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C0" w:rsidRPr="000E2CA2" w:rsidRDefault="00DA49C0" w:rsidP="00DA49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PREFEITURA MUNICIPAL DE ABDON BATISTA</w:t>
      </w:r>
    </w:p>
    <w:p w:rsidR="00DA49C0" w:rsidRPr="000E2CA2" w:rsidRDefault="00DA49C0" w:rsidP="00DA49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RUA JOÃO SANTIN 30</w:t>
      </w:r>
    </w:p>
    <w:p w:rsidR="00DA49C0" w:rsidRPr="000E2CA2" w:rsidRDefault="00DA49C0" w:rsidP="00DA49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89.636.000 – ABDON BATISTA – SC</w:t>
      </w:r>
    </w:p>
    <w:p w:rsidR="00DA49C0" w:rsidRPr="000E2CA2" w:rsidRDefault="00DA49C0" w:rsidP="00DA49C0">
      <w:pPr>
        <w:pStyle w:val="NormalWeb"/>
        <w:jc w:val="both"/>
        <w:rPr>
          <w:rFonts w:ascii="Arial" w:hAnsi="Arial" w:cs="Arial"/>
          <w:color w:val="000000"/>
          <w:sz w:val="22"/>
          <w:szCs w:val="22"/>
        </w:rPr>
      </w:pPr>
      <w:r w:rsidRPr="000E2CA2">
        <w:rPr>
          <w:rFonts w:ascii="Arial" w:hAnsi="Arial" w:cs="Arial"/>
          <w:color w:val="000000"/>
          <w:sz w:val="22"/>
          <w:szCs w:val="22"/>
        </w:rPr>
        <w:t xml:space="preserve">                                                                                 </w:t>
      </w:r>
    </w:p>
    <w:p w:rsidR="00DA49C0" w:rsidRPr="000E2CA2" w:rsidRDefault="00DA49C0" w:rsidP="00DA49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Secretaria de Administração/Departamento de Compras</w:t>
      </w:r>
    </w:p>
    <w:p w:rsidR="00DA49C0" w:rsidRPr="000F68B4" w:rsidRDefault="00DA49C0" w:rsidP="00DA49C0">
      <w:pPr>
        <w:autoSpaceDE w:val="0"/>
        <w:autoSpaceDN w:val="0"/>
        <w:adjustRightInd w:val="0"/>
        <w:rPr>
          <w:rFonts w:ascii="Arial" w:hAnsi="Arial" w:cs="Arial"/>
          <w:b/>
          <w:bCs/>
          <w:color w:val="000000"/>
          <w:sz w:val="22"/>
          <w:szCs w:val="22"/>
        </w:rPr>
      </w:pPr>
      <w:r w:rsidRPr="000E2CA2">
        <w:rPr>
          <w:rFonts w:ascii="Arial" w:hAnsi="Arial" w:cs="Arial"/>
          <w:b/>
          <w:color w:val="000000"/>
          <w:sz w:val="22"/>
          <w:szCs w:val="22"/>
        </w:rPr>
        <w:t xml:space="preserve">Processo </w:t>
      </w:r>
      <w:r>
        <w:rPr>
          <w:rFonts w:ascii="Arial" w:hAnsi="Arial" w:cs="Arial"/>
          <w:b/>
          <w:color w:val="000000"/>
          <w:sz w:val="22"/>
          <w:szCs w:val="22"/>
        </w:rPr>
        <w:t>Administrativo</w:t>
      </w:r>
      <w:r w:rsidRPr="000E2CA2">
        <w:rPr>
          <w:rFonts w:ascii="Arial" w:hAnsi="Arial" w:cs="Arial"/>
          <w:b/>
          <w:color w:val="000000"/>
          <w:sz w:val="22"/>
          <w:szCs w:val="22"/>
        </w:rPr>
        <w:t xml:space="preserve"> Nr; </w:t>
      </w:r>
      <w:fldSimple w:instr=" DOCVARIABLE &quot;NumProcesso&quot; \* MERGEFORMAT ">
        <w:r>
          <w:rPr>
            <w:rFonts w:ascii="Arial" w:hAnsi="Arial" w:cs="Arial"/>
            <w:b/>
            <w:bCs/>
            <w:color w:val="000000"/>
            <w:sz w:val="22"/>
            <w:szCs w:val="22"/>
          </w:rPr>
          <w:t>44/2014</w:t>
        </w:r>
      </w:fldSimple>
    </w:p>
    <w:p w:rsidR="00DA49C0" w:rsidRPr="000E2CA2" w:rsidRDefault="00DA49C0" w:rsidP="00DA49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Pregão Presencial p/ Compras e Serviços </w:t>
      </w:r>
      <w:fldSimple w:instr=" DOCVARIABLE &quot;NumLicitacao&quot; \* MERGEFORMAT ">
        <w:r>
          <w:rPr>
            <w:rFonts w:ascii="Arial" w:hAnsi="Arial" w:cs="Arial"/>
            <w:color w:val="000000"/>
            <w:sz w:val="22"/>
            <w:szCs w:val="22"/>
          </w:rPr>
          <w:t>36/2014</w:t>
        </w:r>
      </w:fldSimple>
    </w:p>
    <w:p w:rsidR="00DA49C0" w:rsidRPr="000E2CA2" w:rsidRDefault="00DA49C0" w:rsidP="00DA49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Data Emissão:  </w:t>
      </w:r>
      <w:fldSimple w:instr=" DOCVARIABLE &quot;DataProcesso&quot; \* MERGEFORMAT ">
        <w:r>
          <w:rPr>
            <w:rFonts w:ascii="Arial" w:hAnsi="Arial" w:cs="Arial"/>
            <w:b/>
            <w:color w:val="000000"/>
            <w:sz w:val="22"/>
            <w:szCs w:val="22"/>
          </w:rPr>
          <w:t>21/02/2014</w:t>
        </w:r>
      </w:fldSimple>
    </w:p>
    <w:p w:rsidR="00DA49C0" w:rsidRPr="000E2CA2" w:rsidRDefault="00DA49C0" w:rsidP="00DA49C0">
      <w:pPr>
        <w:pStyle w:val="NormalWeb"/>
        <w:spacing w:before="0" w:beforeAutospacing="0" w:after="0" w:afterAutospacing="0"/>
        <w:rPr>
          <w:rFonts w:ascii="Arial" w:hAnsi="Arial" w:cs="Arial"/>
          <w:b/>
          <w:color w:val="000000"/>
          <w:sz w:val="22"/>
          <w:szCs w:val="22"/>
        </w:rPr>
      </w:pPr>
      <w:r w:rsidRPr="000E2CA2">
        <w:rPr>
          <w:rFonts w:ascii="Arial" w:hAnsi="Arial" w:cs="Arial"/>
          <w:b/>
          <w:color w:val="000000"/>
          <w:sz w:val="22"/>
          <w:szCs w:val="22"/>
        </w:rPr>
        <w:t xml:space="preserve">Forma de Julgamento:  </w:t>
      </w:r>
      <w:fldSimple w:instr=" DOCVARIABLE &quot;FormaJulgamento&quot; \* MERGEFORMAT ">
        <w:r>
          <w:rPr>
            <w:rFonts w:ascii="Arial" w:hAnsi="Arial" w:cs="Arial"/>
            <w:b/>
            <w:color w:val="000000"/>
            <w:sz w:val="22"/>
            <w:szCs w:val="22"/>
          </w:rPr>
          <w:t>MENOR PREÇO POR ITEM</w:t>
        </w:r>
      </w:fldSimple>
    </w:p>
    <w:p w:rsidR="00DA49C0" w:rsidRPr="000E2CA2" w:rsidRDefault="00DA49C0" w:rsidP="00DA49C0">
      <w:pPr>
        <w:pStyle w:val="A161175"/>
        <w:keepLines/>
        <w:spacing w:before="120" w:after="120"/>
        <w:ind w:left="0" w:right="0" w:firstLine="851"/>
        <w:rPr>
          <w:rFonts w:ascii="Arial" w:hAnsi="Arial" w:cs="Arial"/>
          <w:sz w:val="22"/>
          <w:szCs w:val="22"/>
        </w:rPr>
      </w:pP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O MUNICÍPIO DE ABDON BATISTA, com endereço na</w:t>
      </w:r>
      <w:r w:rsidRPr="000E2CA2">
        <w:rPr>
          <w:rFonts w:ascii="Arial" w:hAnsi="Arial" w:cs="Arial"/>
          <w:b/>
          <w:sz w:val="22"/>
          <w:szCs w:val="22"/>
        </w:rPr>
        <w:t xml:space="preserve"> rua João Santin</w:t>
      </w:r>
      <w:r w:rsidRPr="000E2CA2">
        <w:rPr>
          <w:rFonts w:ascii="Arial" w:hAnsi="Arial" w:cs="Arial"/>
          <w:sz w:val="22"/>
          <w:szCs w:val="22"/>
        </w:rPr>
        <w:t xml:space="preserve">, CNPJ n. 78.511.052/0001-10, comunica aos interessados que realizará licitação, na modalidade </w:t>
      </w:r>
      <w:r w:rsidRPr="000E2CA2">
        <w:rPr>
          <w:rFonts w:ascii="Arial" w:hAnsi="Arial" w:cs="Arial"/>
          <w:b/>
          <w:sz w:val="22"/>
          <w:szCs w:val="22"/>
        </w:rPr>
        <w:t>PREGÃO</w:t>
      </w:r>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 xml:space="preserve">tipo </w:t>
      </w:r>
      <w:r w:rsidRPr="000E2CA2">
        <w:rPr>
          <w:rFonts w:ascii="Arial" w:hAnsi="Arial" w:cs="Arial"/>
          <w:b/>
          <w:sz w:val="22"/>
          <w:szCs w:val="22"/>
        </w:rPr>
        <w:t xml:space="preserve">MENOR PREÇO POR ITEM, </w:t>
      </w:r>
      <w:r w:rsidRPr="000E2CA2">
        <w:rPr>
          <w:rFonts w:ascii="Arial" w:hAnsi="Arial" w:cs="Arial"/>
          <w:sz w:val="22"/>
          <w:szCs w:val="22"/>
        </w:rPr>
        <w:t xml:space="preserve">destinada ao recebimento de propostas para o </w:t>
      </w:r>
      <w:r w:rsidRPr="000E2CA2">
        <w:rPr>
          <w:rFonts w:ascii="Arial" w:hAnsi="Arial" w:cs="Arial"/>
          <w:b/>
          <w:sz w:val="22"/>
          <w:szCs w:val="22"/>
        </w:rPr>
        <w:t xml:space="preserve">REGISTRO DE PREÇOS, PELO PRAZO DE DOZE MESES, DE FORNECIMENTO DE: </w:t>
      </w:r>
      <w:fldSimple w:instr=" DOCVARIABLE &quot;ObjetoLicitacao&quot; \* MERGEFORMAT ">
        <w:r>
          <w:rPr>
            <w:rFonts w:ascii="Arial" w:hAnsi="Arial" w:cs="Arial"/>
            <w:sz w:val="22"/>
            <w:szCs w:val="22"/>
          </w:rPr>
          <w:t>REGISTRO DE PREÇO DE SERVIÇO DE MECANICO PARA FUTUROS REPAROS EM VEICULOS E MAQUINAS DA FROTA DA PREFEITURA MUNICIPAL E DEMAIS SECRETARIAS.</w:t>
        </w:r>
      </w:fldSimple>
      <w:r w:rsidRPr="000E2CA2">
        <w:rPr>
          <w:rFonts w:ascii="Arial" w:hAnsi="Arial" w:cs="Arial"/>
          <w:sz w:val="22"/>
          <w:szCs w:val="22"/>
        </w:rPr>
        <w:t>.</w:t>
      </w:r>
      <w:r w:rsidRPr="000E2CA2">
        <w:rPr>
          <w:rFonts w:ascii="Arial" w:hAnsi="Arial" w:cs="Arial"/>
          <w:b/>
          <w:sz w:val="22"/>
          <w:szCs w:val="22"/>
        </w:rPr>
        <w:t xml:space="preserve">, </w:t>
      </w:r>
      <w:r w:rsidRPr="000E2CA2">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DA49C0" w:rsidRPr="000E2CA2" w:rsidRDefault="00DA49C0" w:rsidP="00DA49C0">
      <w:pPr>
        <w:pStyle w:val="A161175"/>
        <w:keepLines/>
        <w:spacing w:before="120" w:after="120"/>
        <w:ind w:left="0" w:right="0" w:firstLine="851"/>
        <w:rPr>
          <w:rFonts w:ascii="Arial" w:hAnsi="Arial" w:cs="Arial"/>
          <w:b/>
          <w:sz w:val="22"/>
          <w:szCs w:val="22"/>
        </w:rPr>
      </w:pPr>
    </w:p>
    <w:p w:rsidR="00DA49C0" w:rsidRPr="000E2CA2" w:rsidRDefault="00DA49C0" w:rsidP="00DA49C0">
      <w:pPr>
        <w:pStyle w:val="A161175"/>
        <w:keepLines/>
        <w:spacing w:before="120" w:after="120"/>
        <w:ind w:left="0" w:right="0" w:firstLine="851"/>
        <w:rPr>
          <w:rFonts w:ascii="Arial" w:hAnsi="Arial" w:cs="Arial"/>
          <w:b/>
          <w:sz w:val="22"/>
          <w:szCs w:val="22"/>
        </w:rPr>
      </w:pPr>
      <w:r w:rsidRPr="000E2CA2">
        <w:rPr>
          <w:rFonts w:ascii="Arial" w:hAnsi="Arial" w:cs="Arial"/>
          <w:b/>
          <w:sz w:val="22"/>
          <w:szCs w:val="22"/>
        </w:rPr>
        <w:t>1 – TERMO DE REFERÊNCIA</w:t>
      </w:r>
    </w:p>
    <w:p w:rsidR="00DA49C0" w:rsidRPr="000E2CA2" w:rsidRDefault="00DA49C0" w:rsidP="00DA49C0">
      <w:pPr>
        <w:pStyle w:val="A161175"/>
        <w:keepLines/>
        <w:spacing w:before="120" w:after="120"/>
        <w:ind w:left="0" w:right="0" w:firstLine="851"/>
        <w:rPr>
          <w:rFonts w:ascii="Arial" w:hAnsi="Arial" w:cs="Arial"/>
          <w:sz w:val="22"/>
          <w:szCs w:val="22"/>
        </w:rPr>
      </w:pPr>
    </w:p>
    <w:p w:rsidR="00DA49C0" w:rsidRPr="000E2CA2" w:rsidRDefault="00DA49C0" w:rsidP="00DA49C0">
      <w:pPr>
        <w:pStyle w:val="A161175"/>
        <w:keepLines/>
        <w:spacing w:before="120" w:after="120"/>
        <w:ind w:left="0" w:firstLine="851"/>
        <w:rPr>
          <w:rFonts w:ascii="Arial" w:hAnsi="Arial" w:cs="Arial"/>
          <w:b/>
          <w:sz w:val="22"/>
          <w:szCs w:val="22"/>
        </w:rPr>
      </w:pPr>
      <w:r w:rsidRPr="000E2CA2">
        <w:rPr>
          <w:rFonts w:ascii="Arial" w:hAnsi="Arial" w:cs="Arial"/>
          <w:sz w:val="22"/>
          <w:szCs w:val="22"/>
        </w:rPr>
        <w:t>1.1 – As despesas decorrentes da presente licitação correrão por conta do orçamento aprovado na LOA (lei de diretrizes orçamentárias) para o exercício de 2014.</w:t>
      </w:r>
    </w:p>
    <w:p w:rsidR="00DA49C0" w:rsidRPr="000E2CA2" w:rsidRDefault="00DA49C0" w:rsidP="00DA49C0">
      <w:pPr>
        <w:keepLines/>
        <w:spacing w:before="120" w:after="120"/>
        <w:ind w:firstLine="851"/>
        <w:jc w:val="both"/>
        <w:rPr>
          <w:rFonts w:ascii="Arial" w:hAnsi="Arial" w:cs="Arial"/>
          <w:sz w:val="22"/>
          <w:szCs w:val="22"/>
        </w:rPr>
      </w:pPr>
      <w:r w:rsidRPr="000E2CA2">
        <w:rPr>
          <w:rFonts w:ascii="Arial" w:hAnsi="Arial" w:cs="Arial"/>
          <w:sz w:val="22"/>
          <w:szCs w:val="22"/>
        </w:rPr>
        <w:t xml:space="preserve">1.2 – </w:t>
      </w:r>
      <w:r w:rsidRPr="000E2CA2">
        <w:rPr>
          <w:rFonts w:ascii="Arial" w:hAnsi="Arial" w:cs="Arial"/>
          <w:b/>
          <w:sz w:val="22"/>
          <w:szCs w:val="22"/>
        </w:rPr>
        <w:t xml:space="preserve">Do objeto: </w:t>
      </w:r>
      <w:r w:rsidRPr="000E2CA2">
        <w:rPr>
          <w:rFonts w:ascii="Arial" w:hAnsi="Arial" w:cs="Arial"/>
          <w:sz w:val="22"/>
          <w:szCs w:val="22"/>
        </w:rPr>
        <w:t>Constitui objeto desta licitação o REGISTRO DE PREÇOS, pelo prazo de doze meses, de fornecimento de</w:t>
      </w:r>
      <w:r w:rsidRPr="000E2CA2">
        <w:rPr>
          <w:rFonts w:ascii="Arial" w:hAnsi="Arial" w:cs="Arial"/>
          <w:b/>
          <w:sz w:val="22"/>
          <w:szCs w:val="22"/>
        </w:rPr>
        <w:t xml:space="preserve"> </w:t>
      </w:r>
      <w:fldSimple w:instr=" DOCVARIABLE &quot;ObjetoLicitacao&quot; \* MERGEFORMAT ">
        <w:r>
          <w:rPr>
            <w:rFonts w:ascii="Arial" w:hAnsi="Arial" w:cs="Arial"/>
            <w:sz w:val="22"/>
            <w:szCs w:val="22"/>
          </w:rPr>
          <w:t>REGISTRO DE PREÇO DE SERVIÇO DE MECANICO PARA FUTUROS REPAROS EM VEICULOS E MAQUINAS DA FROTA DA PREFEITURA MUNICIPAL E DEMAIS SECRETARIAS.</w:t>
        </w:r>
      </w:fldSimple>
      <w:r w:rsidRPr="000E2CA2">
        <w:rPr>
          <w:rFonts w:ascii="Arial" w:hAnsi="Arial" w:cs="Arial"/>
          <w:sz w:val="22"/>
          <w:szCs w:val="22"/>
        </w:rPr>
        <w:t xml:space="preserve">. conforme o formulário- proposta, observadas as condições de fornecimento no Anexo I e demais condições determinadas neste edital. </w:t>
      </w:r>
    </w:p>
    <w:p w:rsidR="00DA49C0" w:rsidRPr="000E2CA2" w:rsidRDefault="00DA49C0" w:rsidP="00DA49C0">
      <w:pPr>
        <w:keepLines/>
        <w:spacing w:before="120" w:after="120"/>
        <w:ind w:firstLine="851"/>
        <w:jc w:val="both"/>
        <w:rPr>
          <w:rFonts w:ascii="Arial" w:hAnsi="Arial" w:cs="Arial"/>
          <w:sz w:val="22"/>
          <w:szCs w:val="22"/>
        </w:rPr>
      </w:pPr>
      <w:r w:rsidRPr="000E2CA2">
        <w:rPr>
          <w:rFonts w:ascii="Arial" w:hAnsi="Arial" w:cs="Arial"/>
          <w:sz w:val="22"/>
          <w:szCs w:val="22"/>
        </w:rPr>
        <w:t>1.2.1 – Este Município não se obriga a adquirir o objeto e as quantidades definidas neste edital.</w:t>
      </w: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1.3 – Local e horário de expediente para retirada do edital:</w:t>
      </w:r>
      <w:r w:rsidRPr="000E2CA2">
        <w:rPr>
          <w:rFonts w:ascii="Arial" w:hAnsi="Arial" w:cs="Arial"/>
          <w:b/>
          <w:sz w:val="22"/>
          <w:szCs w:val="22"/>
        </w:rPr>
        <w:t xml:space="preserve"> </w:t>
      </w:r>
      <w:r w:rsidRPr="000E2CA2">
        <w:rPr>
          <w:rFonts w:ascii="Arial" w:hAnsi="Arial" w:cs="Arial"/>
          <w:sz w:val="22"/>
          <w:szCs w:val="22"/>
        </w:rPr>
        <w:t>Prefeitura Municipal de Abdon Batista, das 8:00 ao 12:00 e 13:00 as 17:00 horas.</w:t>
      </w:r>
    </w:p>
    <w:p w:rsidR="00DA49C0" w:rsidRPr="000E2CA2" w:rsidRDefault="00DA49C0" w:rsidP="00DA49C0">
      <w:pPr>
        <w:pStyle w:val="A161175"/>
        <w:keepLines/>
        <w:spacing w:before="120" w:after="120"/>
        <w:ind w:left="0" w:right="0" w:firstLine="851"/>
        <w:rPr>
          <w:rFonts w:ascii="Arial" w:hAnsi="Arial" w:cs="Arial"/>
          <w:b/>
          <w:sz w:val="22"/>
          <w:szCs w:val="22"/>
        </w:rPr>
      </w:pPr>
      <w:r w:rsidRPr="000E2CA2">
        <w:rPr>
          <w:rFonts w:ascii="Arial" w:hAnsi="Arial" w:cs="Arial"/>
          <w:sz w:val="22"/>
          <w:szCs w:val="22"/>
        </w:rPr>
        <w:t>1.4 – Esclarecimentos às licitantes serão prestados no endereço acima descrito ou pelos telefones: (49) 3545-1133 e 3545-1177</w:t>
      </w: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 xml:space="preserve">1.4.1 - Os pedidos de esclarecimentos referentes a este Edital deverão ser enviados até às 17h do segundo dia útil que anteceder </w:t>
      </w:r>
      <w:r w:rsidRPr="000E2CA2">
        <w:rPr>
          <w:rStyle w:val="Forte"/>
          <w:rFonts w:ascii="Arial" w:hAnsi="Arial" w:cs="Arial"/>
          <w:bCs/>
          <w:sz w:val="22"/>
          <w:szCs w:val="22"/>
        </w:rPr>
        <w:t xml:space="preserve">a </w:t>
      </w:r>
      <w:r w:rsidRPr="000E2CA2">
        <w:rPr>
          <w:rFonts w:ascii="Arial" w:hAnsi="Arial" w:cs="Arial"/>
          <w:sz w:val="22"/>
          <w:szCs w:val="22"/>
        </w:rPr>
        <w:t xml:space="preserve">data fixada para abertura da sessão pública, estabelecida no subitem 2.5,  por meio eletrônico, via </w:t>
      </w:r>
      <w:r w:rsidRPr="000E2CA2">
        <w:rPr>
          <w:rFonts w:ascii="Arial" w:hAnsi="Arial" w:cs="Arial"/>
          <w:i/>
          <w:sz w:val="22"/>
          <w:szCs w:val="22"/>
        </w:rPr>
        <w:t>internet</w:t>
      </w:r>
      <w:r w:rsidRPr="000E2CA2">
        <w:rPr>
          <w:rFonts w:ascii="Arial" w:hAnsi="Arial" w:cs="Arial"/>
          <w:sz w:val="22"/>
          <w:szCs w:val="22"/>
        </w:rPr>
        <w:t>, para o endereço de e-mail: compras@abdonbatista.sc.gov.br.</w:t>
      </w:r>
    </w:p>
    <w:p w:rsidR="00DA49C0" w:rsidRPr="000E2CA2" w:rsidRDefault="00DA49C0" w:rsidP="00DA49C0">
      <w:pPr>
        <w:keepLines/>
        <w:spacing w:before="120" w:after="120"/>
        <w:ind w:firstLine="851"/>
        <w:jc w:val="both"/>
        <w:rPr>
          <w:rFonts w:ascii="Arial" w:hAnsi="Arial" w:cs="Arial"/>
          <w:sz w:val="22"/>
          <w:szCs w:val="22"/>
        </w:rPr>
      </w:pPr>
      <w:r w:rsidRPr="000E2CA2">
        <w:rPr>
          <w:rFonts w:ascii="Arial" w:hAnsi="Arial" w:cs="Arial"/>
          <w:sz w:val="22"/>
          <w:szCs w:val="22"/>
        </w:rPr>
        <w:t xml:space="preserve">1.4.2 Os esclarecimentos serão disponibilizados ao solicitante e aos interessados no </w:t>
      </w:r>
      <w:r w:rsidRPr="000E2CA2">
        <w:rPr>
          <w:rFonts w:ascii="Arial" w:hAnsi="Arial" w:cs="Arial"/>
          <w:i/>
          <w:sz w:val="22"/>
          <w:szCs w:val="22"/>
        </w:rPr>
        <w:t>site</w:t>
      </w:r>
      <w:r w:rsidRPr="000E2CA2">
        <w:rPr>
          <w:rFonts w:ascii="Arial" w:hAnsi="Arial" w:cs="Arial"/>
          <w:sz w:val="22"/>
          <w:szCs w:val="22"/>
        </w:rPr>
        <w:t xml:space="preserve"> deste Município </w:t>
      </w:r>
      <w:r w:rsidRPr="000E2CA2">
        <w:rPr>
          <w:rFonts w:ascii="Arial" w:hAnsi="Arial" w:cs="Arial"/>
          <w:b/>
          <w:sz w:val="22"/>
          <w:szCs w:val="22"/>
        </w:rPr>
        <w:t>(</w:t>
      </w:r>
      <w:r w:rsidRPr="000E2CA2">
        <w:rPr>
          <w:rStyle w:val="Ttulo3Char"/>
          <w:rFonts w:ascii="Arial" w:hAnsi="Arial" w:cs="Arial"/>
          <w:b w:val="0"/>
        </w:rPr>
        <w:t>http://www</w:t>
      </w:r>
      <w:r>
        <w:rPr>
          <w:rFonts w:ascii="Arial" w:hAnsi="Arial" w:cs="Arial"/>
          <w:b/>
          <w:sz w:val="22"/>
          <w:szCs w:val="22"/>
        </w:rPr>
        <w:t>.</w:t>
      </w:r>
      <w:r w:rsidRPr="000E2CA2">
        <w:rPr>
          <w:rFonts w:ascii="Arial" w:hAnsi="Arial" w:cs="Arial"/>
          <w:sz w:val="22"/>
          <w:szCs w:val="22"/>
        </w:rPr>
        <w:t>abdonbatista.sc.gov.br).</w:t>
      </w:r>
    </w:p>
    <w:p w:rsidR="00DA49C0" w:rsidRPr="000E2CA2" w:rsidRDefault="00DA49C0" w:rsidP="00DA49C0">
      <w:pPr>
        <w:keepLines/>
        <w:widowControl w:val="0"/>
        <w:spacing w:before="120" w:after="120"/>
        <w:ind w:firstLine="851"/>
        <w:jc w:val="both"/>
        <w:rPr>
          <w:rFonts w:ascii="Arial" w:hAnsi="Arial" w:cs="Arial"/>
          <w:sz w:val="22"/>
          <w:szCs w:val="22"/>
        </w:rPr>
      </w:pPr>
      <w:r w:rsidRPr="000E2CA2">
        <w:rPr>
          <w:rFonts w:ascii="Arial" w:hAnsi="Arial" w:cs="Arial"/>
          <w:sz w:val="22"/>
          <w:szCs w:val="22"/>
        </w:rPr>
        <w:lastRenderedPageBreak/>
        <w:t xml:space="preserve">1.5 – As empresas deverão consultar o </w:t>
      </w:r>
      <w:r w:rsidRPr="000E2CA2">
        <w:rPr>
          <w:rFonts w:ascii="Arial" w:hAnsi="Arial" w:cs="Arial"/>
          <w:i/>
          <w:sz w:val="22"/>
          <w:szCs w:val="22"/>
        </w:rPr>
        <w:t>site</w:t>
      </w:r>
      <w:r w:rsidRPr="000E2CA2">
        <w:rPr>
          <w:rFonts w:ascii="Arial" w:hAnsi="Arial" w:cs="Arial"/>
          <w:sz w:val="22"/>
          <w:szCs w:val="22"/>
        </w:rPr>
        <w:t xml:space="preserve"> deste Município (</w:t>
      </w:r>
      <w:hyperlink r:id="rId5" w:history="1">
        <w:r w:rsidRPr="000E2CA2">
          <w:rPr>
            <w:rStyle w:val="Ttulo3Char"/>
            <w:rFonts w:ascii="Arial" w:hAnsi="Arial" w:cs="Arial"/>
            <w:b w:val="0"/>
          </w:rPr>
          <w:t>http://www</w:t>
        </w:r>
        <w:r w:rsidRPr="000E2CA2">
          <w:rPr>
            <w:rStyle w:val="Ttulo3Char"/>
            <w:rFonts w:ascii="Arial" w:hAnsi="Arial" w:cs="Arial"/>
          </w:rPr>
          <w:t>.</w:t>
        </w:r>
      </w:hyperlink>
      <w:r w:rsidRPr="000E2CA2">
        <w:rPr>
          <w:rFonts w:ascii="Arial" w:hAnsi="Arial" w:cs="Arial"/>
          <w:sz w:val="22"/>
          <w:szCs w:val="22"/>
        </w:rPr>
        <w:t>abdonbatista.sc.gov.br</w:t>
      </w:r>
      <w:r w:rsidRPr="000E2CA2">
        <w:rPr>
          <w:rFonts w:ascii="Arial" w:hAnsi="Arial" w:cs="Arial"/>
          <w:sz w:val="22"/>
          <w:szCs w:val="22"/>
          <w:u w:val="single"/>
        </w:rPr>
        <w:t>)</w:t>
      </w:r>
      <w:r w:rsidRPr="000E2CA2">
        <w:rPr>
          <w:rFonts w:ascii="Arial" w:hAnsi="Arial" w:cs="Arial"/>
          <w:sz w:val="22"/>
          <w:szCs w:val="22"/>
        </w:rPr>
        <w:t xml:space="preserve"> para obterem informações sobre as fases e etapas desta licitação.</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1.6 – N</w:t>
      </w:r>
      <w:r w:rsidRPr="000E2CA2">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DA49C0" w:rsidRPr="000E2CA2" w:rsidRDefault="00DA49C0" w:rsidP="00DA49C0">
      <w:pPr>
        <w:pStyle w:val="A161175"/>
        <w:keepLines/>
        <w:widowControl/>
        <w:spacing w:before="120" w:after="120"/>
        <w:ind w:left="0" w:right="0" w:firstLine="851"/>
        <w:rPr>
          <w:rFonts w:ascii="Arial" w:hAnsi="Arial" w:cs="Arial"/>
          <w:b/>
          <w:color w:val="auto"/>
          <w:sz w:val="22"/>
          <w:szCs w:val="22"/>
        </w:rPr>
      </w:pPr>
    </w:p>
    <w:p w:rsidR="00DA49C0" w:rsidRPr="000E2CA2" w:rsidRDefault="00DA49C0" w:rsidP="00DA49C0">
      <w:pPr>
        <w:pStyle w:val="A161175"/>
        <w:keepLines/>
        <w:widowControl/>
        <w:spacing w:before="120" w:after="120"/>
        <w:ind w:left="0" w:right="0" w:firstLine="851"/>
        <w:rPr>
          <w:rFonts w:ascii="Arial" w:hAnsi="Arial" w:cs="Arial"/>
          <w:b/>
          <w:color w:val="auto"/>
          <w:sz w:val="22"/>
          <w:szCs w:val="22"/>
        </w:rPr>
      </w:pPr>
      <w:r w:rsidRPr="000E2CA2">
        <w:rPr>
          <w:rFonts w:ascii="Arial" w:hAnsi="Arial" w:cs="Arial"/>
          <w:b/>
          <w:color w:val="auto"/>
          <w:sz w:val="22"/>
          <w:szCs w:val="22"/>
        </w:rPr>
        <w:t>2 – DA APRESENTAÇÃO, ENTREGA E ABERTURA DOS ENVELOPES</w:t>
      </w:r>
    </w:p>
    <w:p w:rsidR="00DA49C0" w:rsidRPr="000E2CA2" w:rsidRDefault="00DA49C0" w:rsidP="00DA49C0">
      <w:pPr>
        <w:pStyle w:val="A161175"/>
        <w:keepLines/>
        <w:widowControl/>
        <w:spacing w:before="120" w:after="120"/>
        <w:ind w:left="0" w:right="0" w:firstLine="851"/>
        <w:rPr>
          <w:rFonts w:ascii="Arial" w:hAnsi="Arial" w:cs="Arial"/>
          <w:b/>
          <w:color w:val="auto"/>
          <w:sz w:val="22"/>
          <w:szCs w:val="22"/>
        </w:rPr>
      </w:pPr>
    </w:p>
    <w:p w:rsidR="00DA49C0" w:rsidRPr="000E2CA2" w:rsidRDefault="00DA49C0" w:rsidP="00DA49C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 xml:space="preserve">2.1 - O envelope n. 1 – PROPOSTA e o envelope n. 2 – HABILITAÇÃO deverão ser entregues fechados e/ou lacrados, até às </w:t>
      </w:r>
      <w:r>
        <w:rPr>
          <w:rFonts w:ascii="Arial" w:hAnsi="Arial" w:cs="Arial"/>
          <w:color w:val="auto"/>
          <w:sz w:val="22"/>
          <w:szCs w:val="22"/>
        </w:rPr>
        <w:t>09:00</w:t>
      </w:r>
      <w:r w:rsidRPr="000E2CA2">
        <w:rPr>
          <w:rFonts w:ascii="Arial" w:hAnsi="Arial" w:cs="Arial"/>
          <w:color w:val="auto"/>
          <w:sz w:val="22"/>
          <w:szCs w:val="22"/>
        </w:rPr>
        <w:t xml:space="preserve">h do dia  </w:t>
      </w:r>
      <w:fldSimple w:instr=" DOCVARIABLE &quot;DataAbertura&quot; \* MERGEFORMAT ">
        <w:r>
          <w:rPr>
            <w:rFonts w:ascii="Arial" w:hAnsi="Arial" w:cs="Arial"/>
            <w:sz w:val="22"/>
            <w:szCs w:val="22"/>
          </w:rPr>
          <w:t>27/03/2014</w:t>
        </w:r>
      </w:fldSimple>
      <w:r w:rsidRPr="000E2CA2">
        <w:rPr>
          <w:rFonts w:ascii="Arial" w:hAnsi="Arial" w:cs="Arial"/>
          <w:sz w:val="22"/>
          <w:szCs w:val="22"/>
        </w:rPr>
        <w:t xml:space="preserve"> .</w:t>
      </w:r>
      <w:r w:rsidRPr="000E2CA2">
        <w:rPr>
          <w:rFonts w:ascii="Arial" w:hAnsi="Arial" w:cs="Arial"/>
          <w:color w:val="auto"/>
          <w:sz w:val="22"/>
          <w:szCs w:val="22"/>
        </w:rPr>
        <w:t>, na Prefeitura Municipal( setor de compras), onde serão protocolados, contendo no anverso (respectivamente) as seguintes informações:</w:t>
      </w:r>
    </w:p>
    <w:p w:rsidR="00DA49C0" w:rsidRPr="000E2CA2" w:rsidRDefault="00DA49C0" w:rsidP="00DA49C0">
      <w:pPr>
        <w:pStyle w:val="A164475"/>
        <w:keepLines/>
        <w:tabs>
          <w:tab w:val="left" w:pos="1200"/>
        </w:tabs>
        <w:spacing w:before="120"/>
        <w:ind w:left="0" w:right="0" w:firstLine="851"/>
        <w:rPr>
          <w:rFonts w:ascii="Arial" w:hAnsi="Arial" w:cs="Arial"/>
          <w:color w:val="auto"/>
          <w:sz w:val="22"/>
          <w:szCs w:val="22"/>
        </w:rPr>
      </w:pPr>
      <w:r w:rsidRPr="000E2CA2">
        <w:rPr>
          <w:rFonts w:ascii="Arial" w:hAnsi="Arial" w:cs="Arial"/>
          <w:b/>
          <w:color w:val="auto"/>
          <w:sz w:val="22"/>
          <w:szCs w:val="22"/>
        </w:rPr>
        <w:t>I – ENVELOPE N. 1 – PROPOSTA</w:t>
      </w:r>
    </w:p>
    <w:p w:rsidR="00DA49C0" w:rsidRPr="000E2CA2" w:rsidRDefault="00DA49C0" w:rsidP="00DA49C0">
      <w:pPr>
        <w:pStyle w:val="A164475"/>
        <w:keepLines/>
        <w:tabs>
          <w:tab w:val="left" w:pos="1200"/>
        </w:tabs>
        <w:ind w:left="0" w:right="0" w:firstLine="851"/>
        <w:rPr>
          <w:rFonts w:ascii="Arial" w:hAnsi="Arial" w:cs="Arial"/>
          <w:color w:val="auto"/>
          <w:sz w:val="22"/>
          <w:szCs w:val="22"/>
        </w:rPr>
      </w:pPr>
      <w:r w:rsidRPr="000E2CA2">
        <w:rPr>
          <w:rFonts w:ascii="Arial" w:hAnsi="Arial" w:cs="Arial"/>
          <w:b/>
          <w:color w:val="auto"/>
          <w:sz w:val="22"/>
          <w:szCs w:val="22"/>
        </w:rPr>
        <w:tab/>
        <w:t>RAZÃO SOCIAL E CNPJ DA EMPRESA</w:t>
      </w:r>
    </w:p>
    <w:p w:rsidR="00DA49C0" w:rsidRPr="000E2CA2" w:rsidRDefault="00DA49C0" w:rsidP="00DA49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TELEFONE, FAX E E-MAIL</w:t>
      </w:r>
    </w:p>
    <w:p w:rsidR="00DA49C0" w:rsidRPr="000E2CA2" w:rsidRDefault="00DA49C0" w:rsidP="00DA49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36/2014</w:t>
        </w:r>
      </w:fldSimple>
    </w:p>
    <w:p w:rsidR="00DA49C0" w:rsidRPr="000E2CA2" w:rsidRDefault="00DA49C0" w:rsidP="00DA49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t xml:space="preserve">ENTREGA DOS ENVELOPES: ATÉ AS </w:t>
      </w:r>
      <w:r>
        <w:rPr>
          <w:rFonts w:ascii="Arial" w:hAnsi="Arial" w:cs="Arial"/>
          <w:b/>
          <w:sz w:val="22"/>
          <w:szCs w:val="22"/>
        </w:rPr>
        <w:t>09:00</w:t>
      </w:r>
      <w:r w:rsidRPr="000E2CA2">
        <w:rPr>
          <w:rFonts w:ascii="Arial" w:hAnsi="Arial" w:cs="Arial"/>
          <w:b/>
          <w:sz w:val="22"/>
          <w:szCs w:val="22"/>
        </w:rPr>
        <w:t xml:space="preserve">h DO DIA </w:t>
      </w:r>
      <w:r>
        <w:rPr>
          <w:rFonts w:ascii="Arial" w:hAnsi="Arial" w:cs="Arial"/>
          <w:b/>
          <w:sz w:val="22"/>
          <w:szCs w:val="22"/>
        </w:rPr>
        <w:t>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DA49C0" w:rsidRDefault="00DA49C0" w:rsidP="00DA49C0">
      <w:pPr>
        <w:pStyle w:val="A164475"/>
        <w:keepLines/>
        <w:tabs>
          <w:tab w:val="left" w:pos="1200"/>
        </w:tabs>
        <w:spacing w:after="120"/>
        <w:ind w:left="0" w:right="0" w:firstLine="1134"/>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09:30</w:t>
      </w:r>
      <w:r w:rsidRPr="000E2CA2">
        <w:rPr>
          <w:rFonts w:ascii="Arial" w:hAnsi="Arial" w:cs="Arial"/>
          <w:b/>
          <w:sz w:val="22"/>
          <w:szCs w:val="22"/>
        </w:rPr>
        <w:t xml:space="preserve">h DO DIA </w:t>
      </w:r>
      <w:r>
        <w:rPr>
          <w:rFonts w:ascii="Arial" w:hAnsi="Arial" w:cs="Arial"/>
          <w:b/>
          <w:sz w:val="22"/>
          <w:szCs w:val="22"/>
        </w:rPr>
        <w:t>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DA49C0" w:rsidRPr="000E2CA2" w:rsidRDefault="00DA49C0" w:rsidP="00DA49C0">
      <w:pPr>
        <w:pStyle w:val="A164475"/>
        <w:keepLines/>
        <w:tabs>
          <w:tab w:val="left" w:pos="1200"/>
        </w:tabs>
        <w:spacing w:after="120"/>
        <w:ind w:left="0" w:right="0" w:firstLine="1134"/>
        <w:rPr>
          <w:rFonts w:ascii="Arial" w:hAnsi="Arial" w:cs="Arial"/>
          <w:b/>
          <w:sz w:val="22"/>
          <w:szCs w:val="22"/>
        </w:rPr>
      </w:pPr>
    </w:p>
    <w:p w:rsidR="00DA49C0" w:rsidRPr="000E2CA2" w:rsidRDefault="00DA49C0" w:rsidP="00DA49C0">
      <w:pPr>
        <w:pStyle w:val="A164475"/>
        <w:keepLines/>
        <w:tabs>
          <w:tab w:val="left" w:pos="1200"/>
        </w:tabs>
        <w:spacing w:before="120"/>
        <w:ind w:left="0" w:right="0" w:firstLine="851"/>
        <w:rPr>
          <w:rFonts w:ascii="Arial" w:hAnsi="Arial" w:cs="Arial"/>
          <w:sz w:val="22"/>
          <w:szCs w:val="22"/>
        </w:rPr>
      </w:pPr>
      <w:r w:rsidRPr="000E2CA2">
        <w:rPr>
          <w:rFonts w:ascii="Arial" w:hAnsi="Arial" w:cs="Arial"/>
          <w:b/>
          <w:sz w:val="22"/>
          <w:szCs w:val="22"/>
        </w:rPr>
        <w:t xml:space="preserve">II – </w:t>
      </w:r>
      <w:r w:rsidRPr="000E2CA2">
        <w:rPr>
          <w:rFonts w:ascii="Arial" w:hAnsi="Arial" w:cs="Arial"/>
          <w:b/>
          <w:sz w:val="22"/>
          <w:szCs w:val="22"/>
        </w:rPr>
        <w:tab/>
        <w:t xml:space="preserve">ENVELOPE N. 2 – HABILITAÇÃO </w:t>
      </w:r>
    </w:p>
    <w:p w:rsidR="00DA49C0" w:rsidRPr="000E2CA2" w:rsidRDefault="00DA49C0" w:rsidP="00DA49C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ab/>
      </w:r>
      <w:r w:rsidRPr="000E2CA2">
        <w:rPr>
          <w:rFonts w:ascii="Arial" w:hAnsi="Arial" w:cs="Arial"/>
          <w:b/>
          <w:sz w:val="22"/>
          <w:szCs w:val="22"/>
        </w:rPr>
        <w:tab/>
        <w:t>RAZÃO SOCIAL E CNPJ DA EMPRESA</w:t>
      </w:r>
    </w:p>
    <w:p w:rsidR="00DA49C0" w:rsidRPr="000E2CA2" w:rsidRDefault="00DA49C0" w:rsidP="00DA49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TELEFONE, FAX E E-MAIL</w:t>
      </w:r>
    </w:p>
    <w:p w:rsidR="00DA49C0" w:rsidRPr="000E2CA2" w:rsidRDefault="00DA49C0" w:rsidP="00DA49C0">
      <w:pPr>
        <w:pStyle w:val="A164475"/>
        <w:keepLines/>
        <w:tabs>
          <w:tab w:val="left" w:pos="1200"/>
        </w:tabs>
        <w:spacing w:after="120"/>
        <w:ind w:left="0" w:right="0" w:firstLine="851"/>
        <w:rPr>
          <w:rFonts w:ascii="Arial" w:hAnsi="Arial" w:cs="Arial"/>
          <w:b/>
          <w:sz w:val="22"/>
          <w:szCs w:val="22"/>
        </w:rPr>
      </w:pPr>
      <w:r w:rsidRPr="000E2CA2">
        <w:rPr>
          <w:rFonts w:ascii="Arial" w:hAnsi="Arial" w:cs="Arial"/>
          <w:b/>
          <w:sz w:val="22"/>
          <w:szCs w:val="22"/>
        </w:rPr>
        <w:tab/>
      </w:r>
      <w:r w:rsidRPr="000E2CA2">
        <w:rPr>
          <w:rFonts w:ascii="Arial" w:hAnsi="Arial" w:cs="Arial"/>
          <w:b/>
          <w:sz w:val="22"/>
          <w:szCs w:val="22"/>
        </w:rPr>
        <w:tab/>
        <w:t xml:space="preserve">PREGÃO N. </w:t>
      </w:r>
      <w:fldSimple w:instr=" DOCVARIABLE &quot;NumLicitacao&quot; \* MERGEFORMAT ">
        <w:r>
          <w:rPr>
            <w:rFonts w:ascii="Arial" w:hAnsi="Arial" w:cs="Arial"/>
            <w:sz w:val="22"/>
            <w:szCs w:val="22"/>
          </w:rPr>
          <w:t>36/2014</w:t>
        </w:r>
      </w:fldSimple>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2.3 – Envio de correspondência via postal:</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 – as empresas que encaminharem suas propostas via postal, deverão indicar no anverso do envelope, além do endereço completo (descrito no subitem 2.1):</w:t>
      </w:r>
    </w:p>
    <w:p w:rsidR="00DA49C0" w:rsidRPr="000E2CA2" w:rsidRDefault="00DA49C0" w:rsidP="00DA49C0">
      <w:pPr>
        <w:keepLines/>
        <w:widowControl w:val="0"/>
        <w:spacing w:before="120"/>
        <w:ind w:left="851"/>
        <w:jc w:val="both"/>
        <w:rPr>
          <w:rFonts w:ascii="Arial" w:hAnsi="Arial" w:cs="Arial"/>
          <w:b/>
          <w:color w:val="000000"/>
          <w:sz w:val="22"/>
          <w:szCs w:val="22"/>
        </w:rPr>
      </w:pPr>
      <w:r w:rsidRPr="000E2CA2">
        <w:rPr>
          <w:rFonts w:ascii="Arial" w:hAnsi="Arial" w:cs="Arial"/>
          <w:b/>
          <w:color w:val="000000"/>
          <w:sz w:val="22"/>
          <w:szCs w:val="22"/>
        </w:rPr>
        <w:t>A/C DO PREGOEIRO</w:t>
      </w:r>
    </w:p>
    <w:p w:rsidR="00DA49C0" w:rsidRPr="000E2CA2" w:rsidRDefault="00DA49C0" w:rsidP="00DA49C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RAZÃO SOCIAL E CNPJ DA EMPRESA</w:t>
      </w:r>
    </w:p>
    <w:p w:rsidR="00DA49C0" w:rsidRPr="000E2CA2" w:rsidRDefault="00DA49C0" w:rsidP="00DA49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TELEFONE, FAX E E-MAIL</w:t>
      </w:r>
    </w:p>
    <w:p w:rsidR="00DA49C0" w:rsidRPr="000E2CA2" w:rsidRDefault="00DA49C0" w:rsidP="00DA49C0">
      <w:pPr>
        <w:pStyle w:val="A164475"/>
        <w:keepLines/>
        <w:tabs>
          <w:tab w:val="left" w:pos="1200"/>
        </w:tabs>
        <w:ind w:left="0" w:right="0" w:firstLine="851"/>
        <w:rPr>
          <w:rFonts w:ascii="Arial" w:hAnsi="Arial" w:cs="Arial"/>
          <w:sz w:val="22"/>
          <w:szCs w:val="22"/>
        </w:rPr>
      </w:pPr>
      <w:r w:rsidRPr="000E2CA2">
        <w:rPr>
          <w:rFonts w:ascii="Arial" w:hAnsi="Arial" w:cs="Arial"/>
          <w:b/>
          <w:sz w:val="22"/>
          <w:szCs w:val="22"/>
        </w:rPr>
        <w:t xml:space="preserve">PREGÃO N. </w:t>
      </w:r>
      <w:fldSimple w:instr=" DOCVARIABLE &quot;NumLicitacao&quot; \* MERGEFORMAT ">
        <w:r>
          <w:rPr>
            <w:rFonts w:ascii="Arial" w:hAnsi="Arial" w:cs="Arial"/>
            <w:sz w:val="22"/>
            <w:szCs w:val="22"/>
          </w:rPr>
          <w:t>36/2014</w:t>
        </w:r>
      </w:fldSimple>
    </w:p>
    <w:p w:rsidR="00DA49C0" w:rsidRPr="000E2CA2" w:rsidRDefault="00DA49C0" w:rsidP="00DA49C0">
      <w:pPr>
        <w:pStyle w:val="A164475"/>
        <w:keepLines/>
        <w:tabs>
          <w:tab w:val="left" w:pos="1200"/>
        </w:tabs>
        <w:ind w:left="0" w:right="0" w:firstLine="851"/>
        <w:rPr>
          <w:rFonts w:ascii="Arial" w:hAnsi="Arial" w:cs="Arial"/>
          <w:b/>
          <w:sz w:val="22"/>
          <w:szCs w:val="22"/>
        </w:rPr>
      </w:pPr>
      <w:r w:rsidRPr="000E2CA2">
        <w:rPr>
          <w:rFonts w:ascii="Arial" w:hAnsi="Arial" w:cs="Arial"/>
          <w:b/>
          <w:sz w:val="22"/>
          <w:szCs w:val="22"/>
        </w:rPr>
        <w:t xml:space="preserve">ENTREGA DOS ENVELOPES: ATÉ AS </w:t>
      </w:r>
      <w:r>
        <w:rPr>
          <w:rFonts w:ascii="Arial" w:hAnsi="Arial" w:cs="Arial"/>
          <w:b/>
          <w:sz w:val="22"/>
          <w:szCs w:val="22"/>
        </w:rPr>
        <w:t>09:00</w:t>
      </w:r>
      <w:r w:rsidRPr="000E2CA2">
        <w:rPr>
          <w:rFonts w:ascii="Arial" w:hAnsi="Arial" w:cs="Arial"/>
          <w:b/>
          <w:sz w:val="22"/>
          <w:szCs w:val="22"/>
        </w:rPr>
        <w:t xml:space="preserve">h DO DIA </w:t>
      </w:r>
      <w:r>
        <w:rPr>
          <w:rFonts w:ascii="Arial" w:hAnsi="Arial" w:cs="Arial"/>
          <w:b/>
          <w:sz w:val="22"/>
          <w:szCs w:val="22"/>
        </w:rPr>
        <w:t>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DA49C0" w:rsidRPr="000E2CA2" w:rsidRDefault="00DA49C0" w:rsidP="00DA49C0">
      <w:pPr>
        <w:pStyle w:val="A164475"/>
        <w:keepLines/>
        <w:tabs>
          <w:tab w:val="left" w:pos="1200"/>
        </w:tabs>
        <w:spacing w:after="120"/>
        <w:ind w:left="709" w:right="0"/>
        <w:rPr>
          <w:rFonts w:ascii="Arial" w:hAnsi="Arial" w:cs="Arial"/>
          <w:b/>
          <w:sz w:val="22"/>
          <w:szCs w:val="22"/>
        </w:rPr>
      </w:pPr>
      <w:r w:rsidRPr="000E2CA2">
        <w:rPr>
          <w:rFonts w:ascii="Arial" w:hAnsi="Arial" w:cs="Arial"/>
          <w:b/>
          <w:sz w:val="22"/>
          <w:szCs w:val="22"/>
        </w:rPr>
        <w:t xml:space="preserve">  </w:t>
      </w:r>
      <w:r>
        <w:rPr>
          <w:rFonts w:ascii="Arial" w:hAnsi="Arial" w:cs="Arial"/>
          <w:b/>
          <w:sz w:val="22"/>
          <w:szCs w:val="22"/>
        </w:rPr>
        <w:t>ABERTURA DA SESSÃO PÚBLICA: ÀS 09:30</w:t>
      </w:r>
      <w:r w:rsidRPr="000E2CA2">
        <w:rPr>
          <w:rFonts w:ascii="Arial" w:hAnsi="Arial" w:cs="Arial"/>
          <w:b/>
          <w:sz w:val="22"/>
          <w:szCs w:val="22"/>
        </w:rPr>
        <w:t xml:space="preserve"> HORAS DO DIA </w:t>
      </w:r>
      <w:r>
        <w:rPr>
          <w:rFonts w:ascii="Arial" w:hAnsi="Arial" w:cs="Arial"/>
          <w:b/>
          <w:sz w:val="22"/>
          <w:szCs w:val="22"/>
        </w:rPr>
        <w:t>27</w:t>
      </w:r>
      <w:r w:rsidRPr="000E2CA2">
        <w:rPr>
          <w:rFonts w:ascii="Arial" w:hAnsi="Arial" w:cs="Arial"/>
          <w:b/>
          <w:sz w:val="22"/>
          <w:szCs w:val="22"/>
        </w:rPr>
        <w:t>-0</w:t>
      </w:r>
      <w:r>
        <w:rPr>
          <w:rFonts w:ascii="Arial" w:hAnsi="Arial" w:cs="Arial"/>
          <w:b/>
          <w:sz w:val="22"/>
          <w:szCs w:val="22"/>
        </w:rPr>
        <w:t>3</w:t>
      </w:r>
      <w:r w:rsidRPr="000E2CA2">
        <w:rPr>
          <w:rFonts w:ascii="Arial" w:hAnsi="Arial" w:cs="Arial"/>
          <w:b/>
          <w:sz w:val="22"/>
          <w:szCs w:val="22"/>
        </w:rPr>
        <w:t>-2014</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II – caso os envelopes não tenham chegado a este Município até o horário aprazado, não se tomará conhecimento da proposta.</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sz w:val="22"/>
          <w:szCs w:val="22"/>
        </w:rPr>
        <w:t xml:space="preserve">2.4 – Horário, data e local em que será realizada a sessão pública do pregão: </w:t>
      </w:r>
    </w:p>
    <w:p w:rsidR="00DA49C0" w:rsidRPr="000E2CA2" w:rsidRDefault="00DA49C0" w:rsidP="00DA49C0">
      <w:pPr>
        <w:keepLines/>
        <w:widowControl w:val="0"/>
        <w:spacing w:before="120" w:after="120"/>
        <w:ind w:firstLine="851"/>
        <w:jc w:val="both"/>
        <w:rPr>
          <w:rFonts w:ascii="Arial" w:hAnsi="Arial" w:cs="Arial"/>
          <w:sz w:val="22"/>
          <w:szCs w:val="22"/>
        </w:rPr>
      </w:pP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3 – DO CREDENCIAMENTO DO REPRESENTANTE</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3.3.2 – A procuração pública dispensa o reconhecimento de firma do signatário e o instrumento de comprovação dos seus poderes.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3.5 – Cada credenciado poderá representar apenas uma licitante.</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3.6 – Somente poderá participar da fase de lances verbais e demais atos relativos a este pregão, o representante da licitante devidamente credenciado.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3.7 – Será desconsiderado o documento de credenciamento inserto nos envelopes PROPOSTA e/ou HABILITAÇÃO.</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3.8 – Após o credenciamento, a licitante deverá apresentar:</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a) não será aceita a proposta da licitante que não apresentar esta declaração; </w:t>
      </w:r>
    </w:p>
    <w:p w:rsidR="00DA49C0" w:rsidRPr="000E2CA2" w:rsidRDefault="00DA49C0" w:rsidP="00DA49C0">
      <w:pPr>
        <w:keepLines/>
        <w:ind w:firstLine="851"/>
        <w:jc w:val="both"/>
        <w:rPr>
          <w:rFonts w:ascii="Arial" w:hAnsi="Arial" w:cs="Arial"/>
          <w:sz w:val="22"/>
          <w:szCs w:val="22"/>
          <w:lang w:eastAsia="zh-CN"/>
        </w:rPr>
      </w:pPr>
    </w:p>
    <w:p w:rsidR="00DA49C0" w:rsidRPr="000E2CA2" w:rsidRDefault="00DA49C0" w:rsidP="00DA49C0">
      <w:pPr>
        <w:keepLines/>
        <w:ind w:firstLine="851"/>
        <w:jc w:val="both"/>
        <w:rPr>
          <w:rFonts w:ascii="Arial" w:hAnsi="Arial" w:cs="Arial"/>
          <w:sz w:val="22"/>
          <w:szCs w:val="22"/>
          <w:lang w:eastAsia="zh-CN"/>
        </w:rPr>
      </w:pPr>
      <w:r w:rsidRPr="000E2CA2">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DA49C0" w:rsidRPr="000E2CA2" w:rsidRDefault="00DA49C0" w:rsidP="00DA49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DA49C0" w:rsidRPr="000E2CA2" w:rsidRDefault="00DA49C0" w:rsidP="00DA49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DA49C0" w:rsidRPr="000E2CA2" w:rsidRDefault="00DA49C0" w:rsidP="00DA49C0">
      <w:pPr>
        <w:pStyle w:val="NormalWeb"/>
        <w:rPr>
          <w:rFonts w:ascii="Arial" w:hAnsi="Arial" w:cs="Arial"/>
          <w:sz w:val="22"/>
          <w:szCs w:val="22"/>
          <w:lang w:eastAsia="zh-CN"/>
        </w:rPr>
      </w:pPr>
      <w:r w:rsidRPr="000E2CA2">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DA49C0" w:rsidRPr="000E2CA2" w:rsidRDefault="00DA49C0" w:rsidP="00DA49C0">
      <w:pPr>
        <w:keepLines/>
        <w:spacing w:before="120"/>
        <w:ind w:left="1100"/>
        <w:jc w:val="both"/>
        <w:rPr>
          <w:rFonts w:ascii="Arial" w:hAnsi="Arial" w:cs="Arial"/>
          <w:b/>
          <w:sz w:val="22"/>
          <w:szCs w:val="22"/>
          <w:lang w:eastAsia="zh-CN"/>
        </w:rPr>
      </w:pPr>
    </w:p>
    <w:p w:rsidR="00DA49C0" w:rsidRPr="000E2CA2" w:rsidRDefault="00DA49C0" w:rsidP="00DA49C0">
      <w:pPr>
        <w:keepLines/>
        <w:spacing w:before="120"/>
        <w:ind w:left="1100"/>
        <w:jc w:val="both"/>
        <w:rPr>
          <w:rFonts w:ascii="Arial" w:hAnsi="Arial" w:cs="Arial"/>
          <w:b/>
          <w:sz w:val="22"/>
          <w:szCs w:val="22"/>
          <w:lang w:eastAsia="zh-CN"/>
        </w:rPr>
      </w:pPr>
    </w:p>
    <w:p w:rsidR="00DA49C0" w:rsidRPr="000E2CA2" w:rsidRDefault="00DA49C0" w:rsidP="00DA49C0">
      <w:pPr>
        <w:keepLines/>
        <w:spacing w:before="120"/>
        <w:ind w:left="1100"/>
        <w:jc w:val="both"/>
        <w:rPr>
          <w:rFonts w:ascii="Arial" w:hAnsi="Arial" w:cs="Arial"/>
          <w:b/>
          <w:sz w:val="22"/>
          <w:szCs w:val="22"/>
          <w:lang w:eastAsia="zh-CN"/>
        </w:rPr>
      </w:pPr>
    </w:p>
    <w:p w:rsidR="00DA49C0" w:rsidRPr="000E2CA2" w:rsidRDefault="00DA49C0" w:rsidP="00DA49C0">
      <w:pPr>
        <w:keepLines/>
        <w:spacing w:before="120"/>
        <w:ind w:left="1100"/>
        <w:jc w:val="both"/>
        <w:rPr>
          <w:rFonts w:ascii="Arial" w:hAnsi="Arial" w:cs="Arial"/>
          <w:b/>
          <w:sz w:val="22"/>
          <w:szCs w:val="22"/>
          <w:lang w:eastAsia="zh-CN"/>
        </w:rPr>
      </w:pPr>
      <w:r w:rsidRPr="000E2CA2">
        <w:rPr>
          <w:rFonts w:ascii="Arial" w:hAnsi="Arial" w:cs="Arial"/>
          <w:b/>
          <w:sz w:val="22"/>
          <w:szCs w:val="22"/>
          <w:lang w:eastAsia="zh-CN"/>
        </w:rPr>
        <w:t>ENVELOPE N. 3</w:t>
      </w:r>
    </w:p>
    <w:p w:rsidR="00DA49C0" w:rsidRPr="000E2CA2" w:rsidRDefault="00DA49C0" w:rsidP="00DA49C0">
      <w:pPr>
        <w:keepLines/>
        <w:ind w:left="1100"/>
        <w:jc w:val="both"/>
        <w:rPr>
          <w:rFonts w:ascii="Arial" w:hAnsi="Arial" w:cs="Arial"/>
          <w:b/>
          <w:sz w:val="22"/>
          <w:szCs w:val="22"/>
          <w:lang w:eastAsia="zh-CN"/>
        </w:rPr>
      </w:pPr>
      <w:r w:rsidRPr="000E2CA2">
        <w:rPr>
          <w:rFonts w:ascii="Arial" w:hAnsi="Arial" w:cs="Arial"/>
          <w:b/>
          <w:sz w:val="22"/>
          <w:szCs w:val="22"/>
          <w:lang w:eastAsia="zh-CN"/>
        </w:rPr>
        <w:t>DECLARAÇÃO(ÕES)</w:t>
      </w:r>
    </w:p>
    <w:p w:rsidR="00DA49C0" w:rsidRPr="000E2CA2" w:rsidRDefault="00DA49C0" w:rsidP="00DA49C0">
      <w:pPr>
        <w:keepLines/>
        <w:widowControl w:val="0"/>
        <w:ind w:left="1100"/>
        <w:jc w:val="both"/>
        <w:rPr>
          <w:rFonts w:ascii="Arial" w:hAnsi="Arial" w:cs="Arial"/>
          <w:color w:val="000000"/>
          <w:sz w:val="22"/>
          <w:szCs w:val="22"/>
          <w:lang w:eastAsia="zh-CN"/>
        </w:rPr>
      </w:pPr>
      <w:r w:rsidRPr="000E2CA2">
        <w:rPr>
          <w:rFonts w:ascii="Arial" w:hAnsi="Arial" w:cs="Arial"/>
          <w:b/>
          <w:color w:val="000000"/>
          <w:sz w:val="22"/>
          <w:szCs w:val="22"/>
          <w:lang w:eastAsia="zh-CN"/>
        </w:rPr>
        <w:t>RAZÃO SOCIAL E CNPJ DA EMPRESA</w:t>
      </w:r>
    </w:p>
    <w:p w:rsidR="00DA49C0" w:rsidRPr="000E2CA2" w:rsidRDefault="00DA49C0" w:rsidP="00DA49C0">
      <w:pPr>
        <w:keepLines/>
        <w:widowControl w:val="0"/>
        <w:ind w:left="1100"/>
        <w:jc w:val="both"/>
        <w:rPr>
          <w:rFonts w:ascii="Arial" w:hAnsi="Arial" w:cs="Arial"/>
          <w:b/>
          <w:color w:val="000000"/>
          <w:sz w:val="22"/>
          <w:szCs w:val="22"/>
          <w:lang w:eastAsia="zh-CN"/>
        </w:rPr>
      </w:pPr>
      <w:r w:rsidRPr="000E2CA2">
        <w:rPr>
          <w:rFonts w:ascii="Arial" w:hAnsi="Arial" w:cs="Arial"/>
          <w:b/>
          <w:color w:val="000000"/>
          <w:sz w:val="22"/>
          <w:szCs w:val="22"/>
          <w:lang w:eastAsia="zh-CN"/>
        </w:rPr>
        <w:t>TELEFONE, FAX E E-MAIL</w:t>
      </w:r>
    </w:p>
    <w:p w:rsidR="00DA49C0" w:rsidRPr="000E2CA2" w:rsidRDefault="00DA49C0" w:rsidP="00DA49C0">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36</w:t>
      </w:r>
      <w:r w:rsidRPr="000E2CA2">
        <w:rPr>
          <w:rFonts w:ascii="Arial" w:hAnsi="Arial" w:cs="Arial"/>
          <w:b/>
          <w:color w:val="000000"/>
          <w:sz w:val="22"/>
          <w:szCs w:val="22"/>
          <w:lang w:eastAsia="zh-CN"/>
        </w:rPr>
        <w:t>/2014</w:t>
      </w:r>
    </w:p>
    <w:p w:rsidR="00DA49C0" w:rsidRPr="000E2CA2" w:rsidRDefault="00DA49C0" w:rsidP="00DA49C0">
      <w:pPr>
        <w:pStyle w:val="A161175"/>
        <w:keepLines/>
        <w:spacing w:before="120" w:after="120"/>
        <w:ind w:left="0" w:right="0" w:firstLine="851"/>
        <w:rPr>
          <w:rFonts w:ascii="Arial" w:hAnsi="Arial" w:cs="Arial"/>
          <w:b/>
          <w:sz w:val="22"/>
          <w:szCs w:val="22"/>
        </w:rPr>
      </w:pP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4 – DA APRESENTAÇÃO DA PROPOSTA</w:t>
      </w: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4.1 – O envelope</w:t>
      </w:r>
      <w:r w:rsidRPr="000E2CA2">
        <w:rPr>
          <w:rFonts w:ascii="Arial" w:hAnsi="Arial" w:cs="Arial"/>
          <w:b/>
          <w:sz w:val="22"/>
          <w:szCs w:val="22"/>
        </w:rPr>
        <w:t xml:space="preserve"> </w:t>
      </w:r>
      <w:r w:rsidRPr="000E2CA2">
        <w:rPr>
          <w:rFonts w:ascii="Arial" w:hAnsi="Arial" w:cs="Arial"/>
          <w:sz w:val="22"/>
          <w:szCs w:val="22"/>
        </w:rPr>
        <w:t xml:space="preserve">n. </w:t>
      </w:r>
      <w:r w:rsidRPr="000E2CA2">
        <w:rPr>
          <w:rFonts w:ascii="Arial" w:hAnsi="Arial" w:cs="Arial"/>
          <w:b/>
          <w:sz w:val="22"/>
          <w:szCs w:val="22"/>
        </w:rPr>
        <w:t xml:space="preserve">1 – PROPOSTA </w:t>
      </w:r>
      <w:r w:rsidRPr="000E2CA2">
        <w:rPr>
          <w:rFonts w:ascii="Arial" w:hAnsi="Arial" w:cs="Arial"/>
          <w:sz w:val="22"/>
          <w:szCs w:val="22"/>
        </w:rPr>
        <w:t xml:space="preserve">deverá conter a proposta da licitante, a ser apresentada na forma estabelecida no item </w:t>
      </w:r>
      <w:r w:rsidRPr="000E2CA2">
        <w:rPr>
          <w:rFonts w:ascii="Arial" w:hAnsi="Arial" w:cs="Arial"/>
          <w:b/>
          <w:sz w:val="22"/>
          <w:szCs w:val="22"/>
        </w:rPr>
        <w:t>5 – DA PROPOSTA</w:t>
      </w:r>
      <w:r w:rsidRPr="000E2CA2">
        <w:rPr>
          <w:rFonts w:ascii="Arial" w:hAnsi="Arial" w:cs="Arial"/>
          <w:sz w:val="22"/>
          <w:szCs w:val="22"/>
        </w:rPr>
        <w:t>.</w:t>
      </w:r>
    </w:p>
    <w:p w:rsidR="00DA49C0" w:rsidRPr="000E2CA2" w:rsidRDefault="00DA49C0" w:rsidP="00DA49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4.2 – Cada proponente deverá apresentar apenas uma proposta.</w:t>
      </w:r>
    </w:p>
    <w:p w:rsidR="00DA49C0" w:rsidRPr="000E2CA2" w:rsidRDefault="00DA49C0" w:rsidP="00DA49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4.3 – A proposta deverá</w:t>
      </w:r>
      <w:r w:rsidRPr="000E2CA2">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DA49C0" w:rsidRPr="000E2CA2" w:rsidRDefault="00DA49C0" w:rsidP="00DA49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4.5 – Quanto à apresentação dos documentos da proposta</w:t>
      </w:r>
    </w:p>
    <w:p w:rsidR="00DA49C0" w:rsidRPr="000E2CA2" w:rsidRDefault="00DA49C0" w:rsidP="00DA49C0">
      <w:pPr>
        <w:keepLines/>
        <w:widowControl w:val="0"/>
        <w:spacing w:before="120" w:after="120"/>
        <w:ind w:firstLine="851"/>
        <w:jc w:val="both"/>
        <w:rPr>
          <w:rFonts w:ascii="Arial" w:hAnsi="Arial" w:cs="Arial"/>
          <w:sz w:val="22"/>
          <w:szCs w:val="22"/>
        </w:rPr>
      </w:pPr>
      <w:r w:rsidRPr="000E2CA2">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sidRPr="000E2CA2">
        <w:rPr>
          <w:rFonts w:ascii="Arial" w:hAnsi="Arial" w:cs="Arial"/>
          <w:sz w:val="22"/>
          <w:szCs w:val="22"/>
        </w:rPr>
        <w:t>.</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4.5.3 – Os prospectos e documentos emitidos por sistema eletrônico serão aceitos se verificada sua autenticidade no </w:t>
      </w:r>
      <w:r w:rsidRPr="000E2CA2">
        <w:rPr>
          <w:rFonts w:ascii="Arial" w:hAnsi="Arial" w:cs="Arial"/>
          <w:i/>
          <w:sz w:val="22"/>
          <w:szCs w:val="22"/>
        </w:rPr>
        <w:t>site</w:t>
      </w:r>
      <w:r w:rsidRPr="000E2CA2">
        <w:rPr>
          <w:rFonts w:ascii="Arial" w:hAnsi="Arial" w:cs="Arial"/>
          <w:sz w:val="22"/>
          <w:szCs w:val="22"/>
        </w:rPr>
        <w:t xml:space="preserve"> do órgão emissor ou diretamente a este, no caso de impossibilidade de acesso à </w:t>
      </w:r>
      <w:r w:rsidRPr="000E2CA2">
        <w:rPr>
          <w:rFonts w:ascii="Arial" w:hAnsi="Arial" w:cs="Arial"/>
          <w:i/>
          <w:sz w:val="22"/>
          <w:szCs w:val="22"/>
        </w:rPr>
        <w:t>Internet</w:t>
      </w:r>
      <w:r w:rsidRPr="000E2CA2">
        <w:rPr>
          <w:rFonts w:ascii="Arial" w:hAnsi="Arial" w:cs="Arial"/>
          <w:sz w:val="22"/>
          <w:szCs w:val="22"/>
        </w:rPr>
        <w:t>.</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t>4.5.4 – Os documentos não apresentados na língua pátria deverão estar traduzidos por tradutor juramentado.</w:t>
      </w:r>
    </w:p>
    <w:p w:rsidR="00DA49C0" w:rsidRPr="000E2CA2" w:rsidRDefault="00DA49C0" w:rsidP="00DA49C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 – Validade dos documentos da proposta</w:t>
      </w:r>
    </w:p>
    <w:p w:rsidR="00DA49C0" w:rsidRPr="000E2CA2" w:rsidRDefault="00DA49C0" w:rsidP="00DA49C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 xml:space="preserve">4.6.1 – É imprescindível que os documentos estejam dentro </w:t>
      </w:r>
      <w:r w:rsidRPr="000E2CA2">
        <w:rPr>
          <w:rFonts w:ascii="Arial" w:hAnsi="Arial" w:cs="Arial"/>
          <w:color w:val="000000"/>
          <w:sz w:val="22"/>
          <w:szCs w:val="22"/>
        </w:rPr>
        <w:t>do prazo de validade.</w:t>
      </w:r>
    </w:p>
    <w:p w:rsidR="00DA49C0" w:rsidRPr="000E2CA2" w:rsidRDefault="00DA49C0" w:rsidP="00DA49C0">
      <w:pPr>
        <w:keepLines/>
        <w:widowControl w:val="0"/>
        <w:tabs>
          <w:tab w:val="right" w:pos="11188"/>
        </w:tabs>
        <w:spacing w:before="120" w:after="120"/>
        <w:ind w:firstLine="851"/>
        <w:jc w:val="both"/>
        <w:rPr>
          <w:rFonts w:ascii="Arial" w:hAnsi="Arial" w:cs="Arial"/>
          <w:sz w:val="22"/>
          <w:szCs w:val="22"/>
        </w:rPr>
      </w:pPr>
      <w:r w:rsidRPr="000E2CA2">
        <w:rPr>
          <w:rFonts w:ascii="Arial" w:hAnsi="Arial" w:cs="Arial"/>
          <w:sz w:val="22"/>
          <w:szCs w:val="22"/>
        </w:rPr>
        <w:t>4.6.2 – Na data de abertura da licitação a documentação exigida deverá estar válida.</w:t>
      </w:r>
    </w:p>
    <w:p w:rsidR="00DA49C0" w:rsidRPr="000E2CA2" w:rsidRDefault="00DA49C0" w:rsidP="00DA49C0">
      <w:pPr>
        <w:keepLines/>
        <w:widowControl w:val="0"/>
        <w:spacing w:before="120" w:after="120"/>
        <w:ind w:firstLine="851"/>
        <w:jc w:val="both"/>
        <w:rPr>
          <w:rFonts w:ascii="Arial" w:hAnsi="Arial" w:cs="Arial"/>
          <w:b/>
          <w:sz w:val="22"/>
          <w:szCs w:val="22"/>
        </w:rPr>
      </w:pPr>
      <w:r w:rsidRPr="000E2CA2">
        <w:rPr>
          <w:rFonts w:ascii="Arial" w:hAnsi="Arial" w:cs="Arial"/>
          <w:sz w:val="22"/>
          <w:szCs w:val="22"/>
        </w:rPr>
        <w:t>4.7 – Preferencialmente, e exclusivamente para facilitar o julgamento por parte do Pregoeiro, solicita-se às licitantes que encaminhem suas propostas nos moldes do formulário-proposta</w:t>
      </w:r>
      <w:r w:rsidRPr="000E2CA2">
        <w:rPr>
          <w:rFonts w:ascii="Arial" w:hAnsi="Arial" w:cs="Arial"/>
          <w:b/>
          <w:sz w:val="22"/>
          <w:szCs w:val="22"/>
        </w:rPr>
        <w:t>.</w:t>
      </w:r>
    </w:p>
    <w:p w:rsidR="00DA49C0" w:rsidRPr="000E2CA2" w:rsidRDefault="00DA49C0" w:rsidP="00DA49C0">
      <w:pPr>
        <w:pStyle w:val="Ttulo1"/>
        <w:keepLines/>
        <w:widowControl w:val="0"/>
        <w:spacing w:before="120" w:after="120"/>
        <w:ind w:firstLine="851"/>
        <w:rPr>
          <w:rFonts w:ascii="Arial" w:hAnsi="Arial" w:cs="Arial"/>
          <w:sz w:val="22"/>
          <w:szCs w:val="22"/>
        </w:rPr>
      </w:pPr>
      <w:r w:rsidRPr="000E2CA2">
        <w:rPr>
          <w:rFonts w:ascii="Arial" w:hAnsi="Arial" w:cs="Arial"/>
          <w:sz w:val="22"/>
          <w:szCs w:val="22"/>
        </w:rPr>
        <w:t>5 – DA PROPOSTA</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5.1 – O envelope fechado e/ou lacrado n. </w:t>
      </w:r>
      <w:r w:rsidRPr="000E2CA2">
        <w:rPr>
          <w:rFonts w:ascii="Arial" w:hAnsi="Arial" w:cs="Arial"/>
          <w:b/>
          <w:sz w:val="22"/>
          <w:szCs w:val="22"/>
        </w:rPr>
        <w:t xml:space="preserve">1 – PROPOSTA – </w:t>
      </w:r>
      <w:r w:rsidRPr="000E2CA2">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modalidade e o número desta licitação;</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II – identificação (razão social), telefone, fax, e-mail, CNPJ e endereço respectivo;</w:t>
      </w:r>
    </w:p>
    <w:p w:rsidR="00DA49C0" w:rsidRPr="000E2CA2" w:rsidRDefault="00DA49C0" w:rsidP="00DA49C0">
      <w:pPr>
        <w:pStyle w:val="Estilo2"/>
        <w:keepLines/>
        <w:spacing w:before="120" w:after="120"/>
        <w:ind w:firstLine="851"/>
        <w:rPr>
          <w:rFonts w:ascii="Arial" w:hAnsi="Arial" w:cs="Arial"/>
          <w:sz w:val="22"/>
          <w:szCs w:val="22"/>
        </w:rPr>
      </w:pPr>
      <w:r w:rsidRPr="000E2CA2">
        <w:rPr>
          <w:rFonts w:ascii="Arial" w:hAnsi="Arial" w:cs="Arial"/>
          <w:sz w:val="22"/>
          <w:szCs w:val="22"/>
        </w:rPr>
        <w:lastRenderedPageBreak/>
        <w:t>III – nome do banco, número da agência e da conta-corrente (com dígito identificador);</w:t>
      </w:r>
    </w:p>
    <w:p w:rsidR="00DA49C0" w:rsidRPr="000E2CA2" w:rsidRDefault="00DA49C0" w:rsidP="00DA49C0">
      <w:pPr>
        <w:pStyle w:val="Corpodetexto2"/>
        <w:keepLines/>
        <w:tabs>
          <w:tab w:val="right" w:pos="11188"/>
        </w:tabs>
        <w:spacing w:before="120"/>
        <w:ind w:firstLine="851"/>
        <w:jc w:val="both"/>
        <w:rPr>
          <w:rFonts w:ascii="Arial" w:hAnsi="Arial" w:cs="Arial"/>
          <w:b/>
          <w:sz w:val="22"/>
          <w:szCs w:val="22"/>
        </w:rPr>
      </w:pPr>
      <w:r w:rsidRPr="000E2CA2">
        <w:rPr>
          <w:rFonts w:ascii="Arial" w:hAnsi="Arial" w:cs="Arial"/>
          <w:sz w:val="22"/>
          <w:szCs w:val="22"/>
        </w:rPr>
        <w:t>IV – indicação do nome e qualificação da pessoa com poderes para assinar a ata de registro de preços</w:t>
      </w:r>
      <w:r w:rsidRPr="000E2CA2">
        <w:rPr>
          <w:rFonts w:ascii="Arial" w:hAnsi="Arial" w:cs="Arial"/>
          <w:b/>
          <w:sz w:val="22"/>
          <w:szCs w:val="22"/>
        </w:rPr>
        <w:t xml:space="preserve">; </w:t>
      </w:r>
    </w:p>
    <w:p w:rsidR="00DA49C0" w:rsidRPr="000E2CA2" w:rsidRDefault="00DA49C0" w:rsidP="00DA49C0">
      <w:pPr>
        <w:pStyle w:val="A102075"/>
        <w:keepLines/>
        <w:spacing w:before="120" w:after="120"/>
        <w:ind w:left="0" w:firstLine="851"/>
        <w:rPr>
          <w:rFonts w:ascii="Arial" w:hAnsi="Arial" w:cs="Arial"/>
          <w:sz w:val="22"/>
          <w:szCs w:val="22"/>
        </w:rPr>
      </w:pPr>
      <w:r w:rsidRPr="000E2CA2">
        <w:rPr>
          <w:rFonts w:ascii="Arial" w:hAnsi="Arial" w:cs="Arial"/>
          <w:sz w:val="22"/>
          <w:szCs w:val="22"/>
        </w:rPr>
        <w:t xml:space="preserve">V – descrição do objeto em conformidade com o formulário-proposta, observados os cardápios e demais condições de fornecimento definidas no Anexo I; </w:t>
      </w:r>
    </w:p>
    <w:p w:rsidR="00DA49C0" w:rsidRPr="000E2CA2" w:rsidRDefault="00DA49C0" w:rsidP="00DA49C0">
      <w:pPr>
        <w:pStyle w:val="A102075"/>
        <w:keepLines/>
        <w:widowControl w:val="0"/>
        <w:spacing w:before="100" w:after="100"/>
        <w:ind w:left="0" w:firstLine="851"/>
        <w:rPr>
          <w:rFonts w:ascii="Arial" w:hAnsi="Arial" w:cs="Arial"/>
          <w:sz w:val="22"/>
          <w:szCs w:val="22"/>
        </w:rPr>
      </w:pPr>
      <w:r w:rsidRPr="000E2CA2">
        <w:rPr>
          <w:rFonts w:ascii="Arial" w:hAnsi="Arial" w:cs="Arial"/>
          <w:sz w:val="22"/>
          <w:szCs w:val="22"/>
        </w:rPr>
        <w:t xml:space="preserve">VI – cotação única de preços, indicando os valores por lote ou item (00000), em moeda corrente nacional, sendo admitida apenas duas casas após a vírgula; </w:t>
      </w:r>
    </w:p>
    <w:p w:rsidR="00DA49C0" w:rsidRPr="000E2CA2" w:rsidRDefault="00DA49C0" w:rsidP="00DA49C0">
      <w:pPr>
        <w:keepLines/>
        <w:widowControl w:val="0"/>
        <w:spacing w:before="120" w:after="120"/>
        <w:ind w:right="6" w:firstLine="851"/>
        <w:jc w:val="both"/>
        <w:rPr>
          <w:rFonts w:ascii="Arial" w:hAnsi="Arial" w:cs="Arial"/>
          <w:b/>
          <w:color w:val="000000"/>
          <w:sz w:val="22"/>
          <w:szCs w:val="22"/>
        </w:rPr>
      </w:pPr>
      <w:r w:rsidRPr="000E2CA2">
        <w:rPr>
          <w:rFonts w:ascii="Arial" w:hAnsi="Arial" w:cs="Arial"/>
          <w:b/>
          <w:color w:val="000000"/>
          <w:sz w:val="22"/>
          <w:szCs w:val="22"/>
        </w:rPr>
        <w:t>5.2 – Demais condições da proposta:</w:t>
      </w:r>
    </w:p>
    <w:p w:rsidR="00DA49C0" w:rsidRPr="000E2CA2" w:rsidRDefault="00DA49C0" w:rsidP="00DA49C0">
      <w:pPr>
        <w:keepLines/>
        <w:widowControl w:val="0"/>
        <w:spacing w:before="120" w:after="120"/>
        <w:ind w:right="6" w:firstLine="851"/>
        <w:jc w:val="both"/>
        <w:rPr>
          <w:rFonts w:ascii="Arial" w:hAnsi="Arial" w:cs="Arial"/>
          <w:color w:val="000000"/>
          <w:sz w:val="22"/>
          <w:szCs w:val="22"/>
        </w:rPr>
      </w:pPr>
      <w:r w:rsidRPr="000E2CA2">
        <w:rPr>
          <w:rFonts w:ascii="Arial" w:hAnsi="Arial" w:cs="Arial"/>
          <w:color w:val="000000"/>
          <w:sz w:val="22"/>
          <w:szCs w:val="22"/>
        </w:rPr>
        <w:t>I – validade da proposta: mínima de 60 (sessenta) dias, a contar da entrega dos envelopes;</w:t>
      </w:r>
    </w:p>
    <w:p w:rsidR="00DA49C0" w:rsidRPr="000E2CA2" w:rsidRDefault="00DA49C0" w:rsidP="00DA49C0">
      <w:pPr>
        <w:pStyle w:val="A102175"/>
        <w:keepLines/>
        <w:spacing w:before="120" w:after="120"/>
        <w:ind w:left="0" w:firstLine="851"/>
        <w:rPr>
          <w:rFonts w:ascii="Arial" w:hAnsi="Arial" w:cs="Arial"/>
          <w:sz w:val="22"/>
          <w:szCs w:val="22"/>
        </w:rPr>
      </w:pPr>
      <w:r w:rsidRPr="000E2CA2">
        <w:rPr>
          <w:rFonts w:ascii="Arial" w:hAnsi="Arial" w:cs="Arial"/>
          <w:sz w:val="22"/>
          <w:szCs w:val="22"/>
        </w:rPr>
        <w:t>II – prazo de validade da ata: 12 (doze) meses, a contar da data da sua assinatura, por tratar-se de fornecimento pelo Sistema de Registro de Preços;</w:t>
      </w:r>
    </w:p>
    <w:p w:rsidR="00DA49C0" w:rsidRPr="000E2CA2" w:rsidRDefault="00DA49C0" w:rsidP="00DA49C0">
      <w:pPr>
        <w:pStyle w:val="A102175"/>
        <w:keepLines/>
        <w:spacing w:before="120" w:after="120"/>
        <w:ind w:left="0" w:firstLine="851"/>
        <w:rPr>
          <w:rFonts w:ascii="Arial" w:hAnsi="Arial" w:cs="Arial"/>
          <w:sz w:val="22"/>
          <w:szCs w:val="22"/>
        </w:rPr>
      </w:pPr>
      <w:r w:rsidRPr="000E2CA2">
        <w:rPr>
          <w:rFonts w:ascii="Arial" w:hAnsi="Arial" w:cs="Arial"/>
          <w:sz w:val="22"/>
          <w:szCs w:val="22"/>
        </w:rPr>
        <w:t>III – locais de entrega/fornecimento:</w:t>
      </w:r>
    </w:p>
    <w:p w:rsidR="00DA49C0" w:rsidRPr="000E2CA2" w:rsidRDefault="00DA49C0" w:rsidP="00DA49C0">
      <w:pPr>
        <w:keepLines/>
        <w:widowControl w:val="0"/>
        <w:tabs>
          <w:tab w:val="right" w:pos="11188"/>
        </w:tabs>
        <w:spacing w:before="120" w:after="120"/>
        <w:ind w:right="46" w:firstLine="851"/>
        <w:jc w:val="both"/>
        <w:rPr>
          <w:rFonts w:ascii="Arial" w:hAnsi="Arial" w:cs="Arial"/>
          <w:color w:val="000000"/>
          <w:sz w:val="22"/>
          <w:szCs w:val="22"/>
        </w:rPr>
      </w:pPr>
      <w:r w:rsidRPr="000E2CA2">
        <w:rPr>
          <w:rFonts w:ascii="Arial" w:hAnsi="Arial" w:cs="Arial"/>
          <w:sz w:val="22"/>
          <w:szCs w:val="22"/>
        </w:rPr>
        <w:t xml:space="preserve">IV – considerar-se-ão inclusas na proposta todas as despesas concernentes à entrega dos produtos, </w:t>
      </w:r>
      <w:r w:rsidRPr="000E2CA2">
        <w:rPr>
          <w:rFonts w:ascii="Arial" w:hAnsi="Arial" w:cs="Arial"/>
          <w:color w:val="000000"/>
          <w:sz w:val="22"/>
          <w:szCs w:val="22"/>
        </w:rPr>
        <w:t>tais como encargos sociais, transporte, mão-de-obra, equipamentos, benefícios e despesas indiretas, tributos ou quaisquer outras incidências.</w:t>
      </w:r>
    </w:p>
    <w:p w:rsidR="00DA49C0" w:rsidRPr="000E2CA2" w:rsidRDefault="00DA49C0" w:rsidP="00DA49C0">
      <w:pPr>
        <w:pStyle w:val="A161175"/>
        <w:keepLines/>
        <w:spacing w:before="120" w:after="120"/>
        <w:ind w:left="0" w:right="0" w:firstLine="851"/>
        <w:rPr>
          <w:rFonts w:ascii="Arial" w:hAnsi="Arial" w:cs="Arial"/>
          <w:b/>
          <w:sz w:val="22"/>
          <w:szCs w:val="22"/>
        </w:rPr>
      </w:pP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b/>
          <w:sz w:val="22"/>
          <w:szCs w:val="22"/>
        </w:rPr>
        <w:t>6 – DA APRESENTAÇÃO DOS DOCUMENTOS PARA HABILITAÇÃO</w:t>
      </w:r>
    </w:p>
    <w:p w:rsidR="00DA49C0" w:rsidRPr="000E2CA2" w:rsidRDefault="00DA49C0" w:rsidP="00DA49C0">
      <w:pPr>
        <w:pStyle w:val="A161175"/>
        <w:keepLines/>
        <w:spacing w:before="120" w:after="120"/>
        <w:ind w:left="0" w:right="0" w:firstLine="851"/>
        <w:rPr>
          <w:rFonts w:ascii="Arial" w:hAnsi="Arial" w:cs="Arial"/>
          <w:sz w:val="22"/>
          <w:szCs w:val="22"/>
        </w:rPr>
      </w:pPr>
      <w:r w:rsidRPr="000E2CA2">
        <w:rPr>
          <w:rFonts w:ascii="Arial" w:hAnsi="Arial" w:cs="Arial"/>
          <w:sz w:val="22"/>
          <w:szCs w:val="22"/>
        </w:rPr>
        <w:t>6.1 – O envelope fechado e/ou lacrado n. 2 – HABILITAÇÃO</w:t>
      </w:r>
      <w:r w:rsidRPr="000E2CA2">
        <w:rPr>
          <w:rFonts w:ascii="Arial" w:hAnsi="Arial" w:cs="Arial"/>
          <w:b/>
          <w:sz w:val="22"/>
          <w:szCs w:val="22"/>
        </w:rPr>
        <w:t xml:space="preserve"> – </w:t>
      </w:r>
      <w:r w:rsidRPr="000E2CA2">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6.2 –</w:t>
      </w:r>
      <w:r w:rsidRPr="000E2CA2">
        <w:rPr>
          <w:rFonts w:ascii="Arial" w:hAnsi="Arial" w:cs="Arial"/>
          <w:color w:val="000000"/>
          <w:sz w:val="22"/>
          <w:szCs w:val="22"/>
        </w:rPr>
        <w:t xml:space="preserve"> </w:t>
      </w:r>
      <w:r w:rsidRPr="000E2CA2">
        <w:rPr>
          <w:rFonts w:ascii="Arial" w:hAnsi="Arial" w:cs="Arial"/>
          <w:b/>
          <w:color w:val="000000"/>
          <w:sz w:val="22"/>
          <w:szCs w:val="22"/>
        </w:rPr>
        <w:t>Validade dos documentos</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6.2.1 – É imprescindível que os documentos estejam dentro do prazo de validade, inclusive na</w:t>
      </w:r>
      <w:r w:rsidRPr="000E2CA2">
        <w:rPr>
          <w:rFonts w:ascii="Arial" w:hAnsi="Arial" w:cs="Arial"/>
          <w:sz w:val="22"/>
          <w:szCs w:val="22"/>
        </w:rPr>
        <w:t xml:space="preserve"> data de abertura da licitação.</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color w:val="000000"/>
          <w:sz w:val="22"/>
          <w:szCs w:val="22"/>
        </w:rPr>
      </w:pPr>
      <w:r w:rsidRPr="000E2CA2">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DA49C0" w:rsidRPr="000E2CA2" w:rsidRDefault="00DA49C0" w:rsidP="00DA49C0">
      <w:pPr>
        <w:keepLines/>
        <w:widowControl w:val="0"/>
        <w:spacing w:before="120" w:after="120"/>
        <w:ind w:firstLine="851"/>
        <w:jc w:val="both"/>
        <w:rPr>
          <w:rFonts w:ascii="Arial" w:hAnsi="Arial" w:cs="Arial"/>
          <w:sz w:val="22"/>
          <w:szCs w:val="22"/>
        </w:rPr>
      </w:pPr>
      <w:r w:rsidRPr="000E2CA2">
        <w:rPr>
          <w:rFonts w:ascii="Arial" w:hAnsi="Arial" w:cs="Arial"/>
          <w:color w:val="000000"/>
          <w:sz w:val="22"/>
          <w:szCs w:val="22"/>
        </w:rPr>
        <w:t xml:space="preserve">6.2.3 – </w:t>
      </w:r>
      <w:r w:rsidRPr="000E2CA2">
        <w:rPr>
          <w:rFonts w:ascii="Arial" w:hAnsi="Arial" w:cs="Arial"/>
          <w:sz w:val="22"/>
          <w:szCs w:val="22"/>
        </w:rPr>
        <w:t>As proponentes deverão estar cientes da legislação que rege os prazos de validade das certidões emitidas pelos respectivos órgãos estaduais/municipais.</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b/>
          <w:color w:val="000000"/>
          <w:sz w:val="22"/>
          <w:szCs w:val="22"/>
        </w:rPr>
        <w:t>6.3 –</w:t>
      </w:r>
      <w:r w:rsidRPr="000E2CA2">
        <w:rPr>
          <w:rFonts w:ascii="Arial" w:hAnsi="Arial" w:cs="Arial"/>
          <w:color w:val="000000"/>
          <w:sz w:val="22"/>
          <w:szCs w:val="22"/>
        </w:rPr>
        <w:t xml:space="preserve"> </w:t>
      </w:r>
      <w:r w:rsidRPr="000E2CA2">
        <w:rPr>
          <w:rFonts w:ascii="Arial" w:hAnsi="Arial" w:cs="Arial"/>
          <w:b/>
          <w:color w:val="000000"/>
          <w:sz w:val="22"/>
          <w:szCs w:val="22"/>
        </w:rPr>
        <w:t>Prova de regularidade para com as Fazendas Estadual e Municipal</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DA49C0" w:rsidRPr="000E2CA2" w:rsidRDefault="00DA49C0" w:rsidP="00DA49C0">
      <w:pPr>
        <w:keepLines/>
        <w:widowControl w:val="0"/>
        <w:spacing w:before="120" w:after="120"/>
        <w:ind w:firstLine="851"/>
        <w:jc w:val="both"/>
        <w:rPr>
          <w:rFonts w:ascii="Arial" w:hAnsi="Arial" w:cs="Arial"/>
          <w:color w:val="000000"/>
          <w:sz w:val="22"/>
          <w:szCs w:val="22"/>
        </w:rPr>
      </w:pPr>
      <w:r w:rsidRPr="000E2CA2">
        <w:rPr>
          <w:rFonts w:ascii="Arial" w:hAnsi="Arial" w:cs="Arial"/>
          <w:color w:val="000000"/>
          <w:sz w:val="22"/>
          <w:szCs w:val="22"/>
        </w:rPr>
        <w:t>6.3.2 – Para os municípios que emitem prova de regularidade para com a Fazenda Municipal em separado, as proponentes deverão apresentar as duas certidões, isto é, Certidão de Tributos Imobiliários e Certidão de Tributos Mobiliários.</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sz w:val="22"/>
          <w:szCs w:val="22"/>
        </w:rPr>
      </w:pPr>
      <w:r w:rsidRPr="000E2CA2">
        <w:rPr>
          <w:rFonts w:ascii="Arial" w:hAnsi="Arial" w:cs="Arial"/>
          <w:sz w:val="22"/>
          <w:szCs w:val="22"/>
        </w:rPr>
        <w:lastRenderedPageBreak/>
        <w:t>6.4 – Os documentos não apresentados na língua pátria deverão estar traduzidos por tradutor juramentado.</w:t>
      </w:r>
    </w:p>
    <w:p w:rsidR="00DA49C0" w:rsidRPr="000E2CA2" w:rsidRDefault="00DA49C0" w:rsidP="00DA49C0">
      <w:pPr>
        <w:keepLines/>
        <w:widowControl w:val="0"/>
        <w:tabs>
          <w:tab w:val="center" w:pos="5400"/>
          <w:tab w:val="right" w:pos="11188"/>
        </w:tabs>
        <w:spacing w:before="120" w:after="120"/>
        <w:ind w:firstLine="851"/>
        <w:jc w:val="both"/>
        <w:rPr>
          <w:rFonts w:ascii="Arial" w:hAnsi="Arial" w:cs="Arial"/>
          <w:sz w:val="22"/>
          <w:szCs w:val="22"/>
        </w:rPr>
      </w:pPr>
    </w:p>
    <w:p w:rsidR="00DA49C0" w:rsidRPr="000E2CA2" w:rsidRDefault="00DA49C0" w:rsidP="00DA49C0">
      <w:pPr>
        <w:keepLines/>
        <w:widowControl w:val="0"/>
        <w:spacing w:before="120" w:after="120"/>
        <w:ind w:firstLine="851"/>
        <w:jc w:val="both"/>
        <w:rPr>
          <w:rFonts w:ascii="Arial" w:hAnsi="Arial" w:cs="Arial"/>
          <w:b/>
          <w:sz w:val="22"/>
          <w:szCs w:val="22"/>
        </w:rPr>
      </w:pPr>
      <w:r w:rsidRPr="000E2CA2">
        <w:rPr>
          <w:rFonts w:ascii="Arial" w:hAnsi="Arial" w:cs="Arial"/>
          <w:b/>
          <w:sz w:val="22"/>
          <w:szCs w:val="22"/>
        </w:rPr>
        <w:t>7 – DA HABILITAÇÃO</w:t>
      </w:r>
    </w:p>
    <w:p w:rsidR="00DA49C0" w:rsidRPr="000E2CA2" w:rsidRDefault="00DA49C0" w:rsidP="00DA49C0">
      <w:pPr>
        <w:keepLines/>
        <w:widowControl w:val="0"/>
        <w:spacing w:before="120" w:after="120"/>
        <w:ind w:firstLine="851"/>
        <w:jc w:val="both"/>
        <w:rPr>
          <w:rFonts w:ascii="Arial" w:hAnsi="Arial" w:cs="Arial"/>
          <w:b/>
          <w:sz w:val="22"/>
          <w:szCs w:val="22"/>
        </w:rPr>
      </w:pP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7.1 – Habilitação jurídica</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DA49C0" w:rsidRPr="000E2CA2" w:rsidRDefault="00DA49C0" w:rsidP="00DA49C0">
      <w:pPr>
        <w:keepLines/>
        <w:widowControl w:val="0"/>
        <w:spacing w:before="120" w:after="120"/>
        <w:ind w:firstLine="1134"/>
        <w:jc w:val="both"/>
        <w:rPr>
          <w:rFonts w:ascii="Arial" w:hAnsi="Arial" w:cs="Arial"/>
          <w:color w:val="000000"/>
          <w:sz w:val="22"/>
          <w:szCs w:val="22"/>
          <w:lang w:eastAsia="zh-CN"/>
        </w:rPr>
      </w:pPr>
      <w:r w:rsidRPr="000E2CA2">
        <w:rPr>
          <w:rFonts w:ascii="Arial" w:hAnsi="Arial" w:cs="Arial"/>
          <w:sz w:val="22"/>
          <w:szCs w:val="22"/>
          <w:lang w:eastAsia="zh-CN"/>
        </w:rPr>
        <w:t>II</w:t>
      </w:r>
      <w:r w:rsidRPr="000E2CA2">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IV – Sociedades anônimas</w:t>
      </w:r>
      <w:r w:rsidRPr="000E2CA2">
        <w:rPr>
          <w:rFonts w:ascii="Arial" w:hAnsi="Arial" w:cs="Arial"/>
          <w:b/>
          <w:color w:val="000000"/>
          <w:sz w:val="22"/>
          <w:szCs w:val="22"/>
          <w:lang w:eastAsia="zh-CN"/>
        </w:rPr>
        <w:t xml:space="preserve">: </w:t>
      </w:r>
      <w:r w:rsidRPr="000E2CA2">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DA49C0" w:rsidRPr="000E2CA2" w:rsidRDefault="00DA49C0" w:rsidP="00DA49C0">
      <w:pPr>
        <w:keepLines/>
        <w:widowControl w:val="0"/>
        <w:tabs>
          <w:tab w:val="num" w:pos="1134"/>
        </w:tabs>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7.2 – Regularidade fiscal e trabalhista</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 – Certidão de Quitação de Tributos e Contribuições Federais, expedida por órgão da Secretaria da Receita Federal;</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II – Prova de regularidade para com a Fazenda Estadual;</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w:t>
      </w:r>
      <w:r w:rsidRPr="000E2CA2">
        <w:rPr>
          <w:rFonts w:ascii="Arial" w:hAnsi="Arial" w:cs="Arial"/>
          <w:color w:val="000000"/>
          <w:sz w:val="22"/>
          <w:szCs w:val="22"/>
          <w:lang w:eastAsia="zh-CN"/>
        </w:rPr>
        <w:t xml:space="preserve"> – Prova de regularidade para com a Fazenda Municipal;</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w:t>
      </w:r>
      <w:r w:rsidRPr="000E2CA2">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V – Prova de regularidade relativa ao Fundo de Garantia por Tempo de Serviço (FGTS) – Certificado de Regularidade de Situação – CRS, fornecido pela Caixa Econômica Federal, de acordo com a Lei n. 8.036, de 11-5-1990; e</w:t>
      </w:r>
    </w:p>
    <w:p w:rsidR="00DA49C0" w:rsidRPr="000E2CA2" w:rsidRDefault="00DA49C0" w:rsidP="00DA49C0">
      <w:pPr>
        <w:keepLines/>
        <w:ind w:firstLine="851"/>
        <w:jc w:val="both"/>
        <w:rPr>
          <w:rFonts w:ascii="Arial" w:hAnsi="Arial" w:cs="Arial"/>
          <w:sz w:val="22"/>
          <w:szCs w:val="22"/>
          <w:lang w:eastAsia="zh-CN"/>
        </w:rPr>
      </w:pPr>
      <w:r w:rsidRPr="000E2CA2">
        <w:rPr>
          <w:rFonts w:ascii="Arial" w:hAnsi="Arial" w:cs="Arial"/>
          <w:sz w:val="22"/>
          <w:szCs w:val="22"/>
          <w:lang w:eastAsia="zh-CN"/>
        </w:rPr>
        <w:t>VI – Prova de regularidade relativa à Justiça do Trabalho mediante a apresentação de Certidão Negativa de Débitos Trabalhistas (CNDT), nos termos da Lei n. 12.440/2011.</w:t>
      </w:r>
    </w:p>
    <w:p w:rsidR="00DA49C0" w:rsidRPr="000E2CA2" w:rsidRDefault="00DA49C0" w:rsidP="00DA49C0">
      <w:pPr>
        <w:keepLines/>
        <w:ind w:firstLine="851"/>
        <w:jc w:val="both"/>
        <w:rPr>
          <w:rFonts w:ascii="Arial" w:hAnsi="Arial" w:cs="Arial"/>
          <w:sz w:val="22"/>
          <w:szCs w:val="22"/>
          <w:lang w:eastAsia="zh-CN"/>
        </w:rPr>
      </w:pPr>
    </w:p>
    <w:p w:rsidR="00DA49C0" w:rsidRPr="000E2CA2" w:rsidRDefault="00DA49C0" w:rsidP="00DA49C0">
      <w:pPr>
        <w:keepLines/>
        <w:ind w:firstLine="851"/>
        <w:jc w:val="both"/>
        <w:rPr>
          <w:rFonts w:ascii="Arial" w:hAnsi="Arial" w:cs="Arial"/>
          <w:b/>
          <w:sz w:val="22"/>
          <w:szCs w:val="22"/>
          <w:lang w:eastAsia="zh-CN"/>
        </w:rPr>
      </w:pPr>
      <w:r w:rsidRPr="000E2CA2">
        <w:rPr>
          <w:rFonts w:ascii="Arial" w:hAnsi="Arial" w:cs="Arial"/>
          <w:b/>
          <w:sz w:val="22"/>
          <w:szCs w:val="22"/>
          <w:lang w:eastAsia="zh-CN"/>
        </w:rPr>
        <w:t>7.3 – Cumprimento ao disposto no inciso XXXIII do art. 7</w:t>
      </w:r>
      <w:r w:rsidRPr="000E2CA2">
        <w:rPr>
          <w:rFonts w:ascii="Arial" w:hAnsi="Arial" w:cs="Arial"/>
          <w:b/>
          <w:sz w:val="22"/>
          <w:szCs w:val="22"/>
          <w:vertAlign w:val="superscript"/>
          <w:lang w:eastAsia="zh-CN"/>
        </w:rPr>
        <w:t>º</w:t>
      </w:r>
      <w:r w:rsidRPr="000E2CA2">
        <w:rPr>
          <w:rFonts w:ascii="Arial" w:hAnsi="Arial" w:cs="Arial"/>
          <w:b/>
          <w:sz w:val="22"/>
          <w:szCs w:val="22"/>
          <w:lang w:eastAsia="zh-CN"/>
        </w:rPr>
        <w:t xml:space="preserve"> da Constituição Federal/1988</w:t>
      </w:r>
    </w:p>
    <w:p w:rsidR="00DA49C0" w:rsidRPr="000E2CA2" w:rsidRDefault="00DA49C0" w:rsidP="00DA49C0">
      <w:pPr>
        <w:keepLines/>
        <w:ind w:firstLine="851"/>
        <w:jc w:val="both"/>
        <w:rPr>
          <w:rFonts w:ascii="Arial" w:hAnsi="Arial" w:cs="Arial"/>
          <w:b/>
          <w:sz w:val="22"/>
          <w:szCs w:val="22"/>
          <w:lang w:eastAsia="zh-CN"/>
        </w:rPr>
      </w:pP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w:t>
      </w:r>
      <w:r w:rsidRPr="000E2CA2">
        <w:rPr>
          <w:rFonts w:ascii="Arial" w:hAnsi="Arial" w:cs="Arial"/>
          <w:b/>
          <w:sz w:val="22"/>
          <w:szCs w:val="22"/>
          <w:lang w:eastAsia="zh-CN"/>
        </w:rPr>
        <w:t xml:space="preserve"> </w:t>
      </w:r>
      <w:r w:rsidRPr="000E2CA2">
        <w:rPr>
          <w:rFonts w:ascii="Arial" w:hAnsi="Arial" w:cs="Arial"/>
          <w:sz w:val="22"/>
          <w:szCs w:val="22"/>
          <w:lang w:eastAsia="zh-CN"/>
        </w:rPr>
        <w:t>modelo anexo.</w:t>
      </w:r>
    </w:p>
    <w:p w:rsidR="00DA49C0" w:rsidRPr="000E2CA2" w:rsidRDefault="00DA49C0" w:rsidP="00DA49C0">
      <w:pPr>
        <w:keepLines/>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7.4 – Qualificação econômico-financeira</w:t>
      </w:r>
    </w:p>
    <w:p w:rsidR="00DA49C0" w:rsidRPr="000E2CA2" w:rsidRDefault="00DA49C0" w:rsidP="00DA49C0">
      <w:pPr>
        <w:keepLines/>
        <w:spacing w:before="120" w:after="120"/>
        <w:ind w:firstLine="851"/>
        <w:jc w:val="both"/>
        <w:rPr>
          <w:rFonts w:ascii="Arial" w:hAnsi="Arial" w:cs="Arial"/>
          <w:sz w:val="22"/>
          <w:szCs w:val="22"/>
          <w:lang w:eastAsia="zh-CN"/>
        </w:rPr>
      </w:pPr>
    </w:p>
    <w:p w:rsidR="00DA49C0" w:rsidRPr="000E2CA2" w:rsidRDefault="00DA49C0" w:rsidP="00DA49C0">
      <w:pPr>
        <w:keepLines/>
        <w:spacing w:before="100" w:after="100"/>
        <w:ind w:firstLine="851"/>
        <w:jc w:val="both"/>
        <w:rPr>
          <w:rFonts w:ascii="Arial" w:hAnsi="Arial" w:cs="Arial"/>
          <w:sz w:val="22"/>
          <w:szCs w:val="22"/>
          <w:lang w:eastAsia="zh-CN"/>
        </w:rPr>
      </w:pPr>
      <w:r w:rsidRPr="000E2CA2">
        <w:rPr>
          <w:rFonts w:ascii="Arial" w:hAnsi="Arial" w:cs="Arial"/>
          <w:sz w:val="22"/>
          <w:szCs w:val="22"/>
          <w:lang w:eastAsia="zh-CN"/>
        </w:rPr>
        <w:t>I – Certidão Negativa de Falência ou Concordata ou de recuperação judicial ou extrajudicial expedida pelos distribuidores da comarca da sede da matriz.</w:t>
      </w:r>
    </w:p>
    <w:p w:rsidR="00DA49C0" w:rsidRPr="000E2CA2" w:rsidRDefault="00DA49C0" w:rsidP="00DA49C0">
      <w:pPr>
        <w:keepLines/>
        <w:spacing w:before="100" w:after="100"/>
        <w:ind w:firstLine="851"/>
        <w:jc w:val="both"/>
        <w:rPr>
          <w:rFonts w:ascii="Arial" w:hAnsi="Arial" w:cs="Arial"/>
          <w:sz w:val="22"/>
          <w:szCs w:val="22"/>
          <w:lang w:eastAsia="zh-CN"/>
        </w:rPr>
      </w:pP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8 – DOS PROCEDIMENTOS DE RECEBIMENTO DOS ENVELOPES E JULGAMENTO</w:t>
      </w:r>
    </w:p>
    <w:p w:rsidR="00DA49C0" w:rsidRPr="000E2CA2" w:rsidRDefault="00DA49C0" w:rsidP="00DA49C0">
      <w:pPr>
        <w:keepLines/>
        <w:widowControl w:val="0"/>
        <w:spacing w:before="120" w:after="120"/>
        <w:ind w:firstLine="851"/>
        <w:jc w:val="both"/>
        <w:rPr>
          <w:rFonts w:ascii="Arial" w:hAnsi="Arial" w:cs="Arial"/>
          <w:b/>
          <w:sz w:val="22"/>
          <w:szCs w:val="22"/>
          <w:lang w:eastAsia="zh-CN"/>
        </w:rPr>
      </w:pP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 – No dia, hora e local designados, serão recebidos os envelopes PROPOSTA e HABILITAÇÃO, devidamente lacrados, que serão protocolados.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8.5 – A desclassificação da proposta da licitante importa a preclusão do seu direito de participar da fase de lances verbais.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 – O Pregoeiro poderá sanar erros ou falhas que não alterem a substância das propostas, registrando em ata esta ocorrência.</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 xml:space="preserve">8.7 – As propostas serão encaminhadas aos credenciados, para rubrica e conferência. </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8.8 – Caso duas ou mais propostas iniciais apresentem preços iguais, será realizado sorteio para determinar a ordem de oferta dos lances.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8.11 – A oferta dos lances deverá ser efetuada por lote ou item no momento em que for conferida a palavra ao licitante, na ordem decrescente dos preços.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8.12 – É vedada a oferta de lance com vista ao empate.</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8.14 – O encerramento da etapa competitiva dar-se-á quando, indagados pelo Pregoeiro, os licitantes manifestarem seu desinteresse em apresentar novos lances.</w:t>
      </w:r>
    </w:p>
    <w:p w:rsidR="00DA49C0" w:rsidRPr="000E2CA2" w:rsidRDefault="00DA49C0" w:rsidP="00DA49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DA49C0" w:rsidRPr="000E2CA2" w:rsidRDefault="00DA49C0" w:rsidP="00DA49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DA49C0" w:rsidRPr="000E2CA2" w:rsidRDefault="00DA49C0" w:rsidP="00DA49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DA49C0" w:rsidRPr="000E2CA2" w:rsidRDefault="00DA49C0" w:rsidP="00DA49C0">
      <w:pPr>
        <w:keepLines/>
        <w:spacing w:before="120"/>
        <w:ind w:firstLine="851"/>
        <w:jc w:val="both"/>
        <w:rPr>
          <w:rFonts w:ascii="Arial" w:hAnsi="Arial" w:cs="Arial"/>
          <w:sz w:val="22"/>
          <w:szCs w:val="22"/>
          <w:lang w:eastAsia="zh-CN"/>
        </w:rPr>
      </w:pPr>
      <w:r w:rsidRPr="000E2CA2">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8.18 – Obtido preço aceitável em decorrência da negociação, proceder-se-á na forma do disposto no subitem 8.20.</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DA49C0" w:rsidRPr="000E2CA2" w:rsidRDefault="00DA49C0" w:rsidP="00DA49C0">
      <w:pPr>
        <w:keepLines/>
        <w:spacing w:after="120"/>
        <w:ind w:firstLine="851"/>
        <w:jc w:val="both"/>
        <w:rPr>
          <w:rFonts w:ascii="Arial" w:hAnsi="Arial" w:cs="Arial"/>
          <w:snapToGrid w:val="0"/>
          <w:sz w:val="22"/>
          <w:szCs w:val="22"/>
        </w:rPr>
      </w:pPr>
      <w:r w:rsidRPr="000E2CA2">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napToGrid w:val="0"/>
          <w:sz w:val="22"/>
          <w:szCs w:val="22"/>
        </w:rPr>
        <w:t>8.24 – A falta de manifestação importará na decadência do recurso.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8.27 – Da sessão pública será lavrada ata circunstanciada, devendo ser assinada pelo Pregoeiro, equipe de apoio e por todas as licitantes presentes.</w:t>
      </w:r>
    </w:p>
    <w:p w:rsidR="00DA49C0" w:rsidRDefault="00DA49C0" w:rsidP="00DA49C0">
      <w:pPr>
        <w:keepLines/>
        <w:widowControl w:val="0"/>
        <w:spacing w:before="120" w:after="120"/>
        <w:ind w:firstLine="851"/>
        <w:jc w:val="both"/>
        <w:rPr>
          <w:rFonts w:ascii="Arial" w:hAnsi="Arial" w:cs="Arial"/>
          <w:b/>
          <w:sz w:val="22"/>
          <w:szCs w:val="22"/>
          <w:lang w:eastAsia="zh-CN"/>
        </w:rPr>
      </w:pP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9 – DA HOMOLOGAÇÃO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DA49C0" w:rsidRPr="000E2CA2" w:rsidRDefault="00DA49C0" w:rsidP="00DA49C0">
      <w:pPr>
        <w:keepLines/>
        <w:widowControl w:val="0"/>
        <w:spacing w:before="120" w:after="120"/>
        <w:ind w:firstLine="851"/>
        <w:jc w:val="both"/>
        <w:outlineLvl w:val="0"/>
        <w:rPr>
          <w:rFonts w:ascii="Arial" w:hAnsi="Arial" w:cs="Arial"/>
          <w:b/>
          <w:sz w:val="22"/>
          <w:szCs w:val="22"/>
          <w:lang w:eastAsia="zh-CN"/>
        </w:rPr>
      </w:pPr>
      <w:r w:rsidRPr="000E2CA2">
        <w:rPr>
          <w:rFonts w:ascii="Arial" w:hAnsi="Arial" w:cs="Arial"/>
          <w:b/>
          <w:sz w:val="22"/>
          <w:szCs w:val="22"/>
          <w:lang w:eastAsia="zh-CN"/>
        </w:rPr>
        <w:t xml:space="preserve">10 – DOS RECURSOS ADMINISTRATIVOS E IMPUGNAÇÕES </w:t>
      </w:r>
    </w:p>
    <w:p w:rsidR="00DA49C0" w:rsidRPr="000E2CA2" w:rsidRDefault="00DA49C0" w:rsidP="00DA49C0">
      <w:pPr>
        <w:keepLines/>
        <w:ind w:firstLine="851"/>
        <w:jc w:val="both"/>
        <w:rPr>
          <w:rFonts w:ascii="Arial" w:hAnsi="Arial" w:cs="Arial"/>
          <w:b/>
          <w:sz w:val="22"/>
          <w:szCs w:val="22"/>
          <w:lang w:eastAsia="zh-CN"/>
        </w:rPr>
      </w:pPr>
      <w:r w:rsidRPr="000E2CA2">
        <w:rPr>
          <w:rFonts w:ascii="Arial" w:hAnsi="Arial" w:cs="Arial"/>
          <w:b/>
          <w:sz w:val="22"/>
          <w:szCs w:val="22"/>
          <w:lang w:eastAsia="zh-CN"/>
        </w:rPr>
        <w:t>10.1 - Dos Recursos Administrativos</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lastRenderedPageBreak/>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10.1.4 – O acolhimento dos recursos importará a invalidação apenas dos atos insuscetíveis de aproveitamento.</w:t>
      </w:r>
    </w:p>
    <w:p w:rsidR="00DA49C0" w:rsidRPr="000E2CA2" w:rsidRDefault="00DA49C0" w:rsidP="00DA49C0">
      <w:pPr>
        <w:keepLines/>
        <w:widowControl w:val="0"/>
        <w:spacing w:before="120" w:after="120"/>
        <w:ind w:firstLine="851"/>
        <w:jc w:val="both"/>
        <w:rPr>
          <w:rFonts w:ascii="Arial" w:hAnsi="Arial" w:cs="Arial"/>
          <w:sz w:val="22"/>
          <w:szCs w:val="22"/>
          <w:lang w:eastAsia="zh-CN"/>
        </w:rPr>
      </w:pP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sz w:val="22"/>
          <w:szCs w:val="22"/>
          <w:lang w:eastAsia="zh-CN"/>
        </w:rPr>
        <w:t>10.1.5 – Da aplicação das penalidades previstas neste edital, caberá recurso no prazo de 5 (cinco) dias úteis, a partir da data da intimação.</w:t>
      </w:r>
    </w:p>
    <w:p w:rsidR="00DA49C0" w:rsidRPr="000E2CA2" w:rsidRDefault="00DA49C0" w:rsidP="00DA49C0">
      <w:pPr>
        <w:keepLines/>
        <w:widowControl w:val="0"/>
        <w:spacing w:before="120" w:after="120"/>
        <w:ind w:firstLine="851"/>
        <w:jc w:val="both"/>
        <w:rPr>
          <w:rFonts w:ascii="Arial" w:hAnsi="Arial" w:cs="Arial"/>
          <w:b/>
          <w:sz w:val="22"/>
          <w:szCs w:val="22"/>
          <w:lang w:eastAsia="zh-CN"/>
        </w:rPr>
      </w:pPr>
      <w:r w:rsidRPr="000E2CA2">
        <w:rPr>
          <w:rFonts w:ascii="Arial" w:hAnsi="Arial" w:cs="Arial"/>
          <w:b/>
          <w:sz w:val="22"/>
          <w:szCs w:val="22"/>
          <w:lang w:eastAsia="zh-CN"/>
        </w:rPr>
        <w:t>10.2 – Das Impugnações</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DA49C0" w:rsidRPr="000E2CA2" w:rsidRDefault="00DA49C0" w:rsidP="00DA49C0">
      <w:pPr>
        <w:keepLines/>
        <w:widowControl w:val="0"/>
        <w:spacing w:before="120" w:after="120"/>
        <w:ind w:firstLine="851"/>
        <w:jc w:val="both"/>
        <w:rPr>
          <w:rFonts w:ascii="Arial" w:hAnsi="Arial" w:cs="Arial"/>
          <w:color w:val="000000"/>
          <w:sz w:val="22"/>
          <w:szCs w:val="22"/>
          <w:lang w:eastAsia="zh-CN"/>
        </w:rPr>
      </w:pPr>
      <w:r w:rsidRPr="000E2CA2">
        <w:rPr>
          <w:rFonts w:ascii="Arial" w:hAnsi="Arial" w:cs="Arial"/>
          <w:color w:val="000000"/>
          <w:sz w:val="22"/>
          <w:szCs w:val="22"/>
          <w:lang w:eastAsia="zh-CN"/>
        </w:rPr>
        <w:t>10.2.3 - As impugnações serão conhecidas se dirigidas diretamente ao Sr. Pregoeiro e protocolizadas, obrigatoriamente, na na Prefeitura Municipal de Abdon Batista.</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DA49C0" w:rsidRPr="000E2CA2" w:rsidRDefault="00DA49C0" w:rsidP="00DA49C0">
      <w:pPr>
        <w:keepLines/>
        <w:widowControl w:val="0"/>
        <w:ind w:firstLine="851"/>
        <w:jc w:val="both"/>
        <w:rPr>
          <w:rFonts w:ascii="Arial" w:hAnsi="Arial" w:cs="Arial"/>
          <w:sz w:val="22"/>
          <w:szCs w:val="22"/>
          <w:lang w:eastAsia="zh-CN"/>
        </w:rPr>
      </w:pPr>
      <w:r w:rsidRPr="000E2CA2">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DA49C0" w:rsidRPr="000E2CA2" w:rsidRDefault="00DA49C0" w:rsidP="00DA49C0">
      <w:pPr>
        <w:keepLines/>
        <w:spacing w:before="120" w:after="120"/>
        <w:ind w:firstLine="851"/>
        <w:jc w:val="both"/>
        <w:rPr>
          <w:rFonts w:ascii="Arial" w:hAnsi="Arial" w:cs="Arial"/>
          <w:sz w:val="22"/>
          <w:szCs w:val="22"/>
          <w:lang w:eastAsia="zh-CN"/>
        </w:rPr>
      </w:pPr>
      <w:r w:rsidRPr="000E2CA2">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DA49C0" w:rsidRPr="000E2CA2" w:rsidRDefault="00DA49C0" w:rsidP="00DA49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1</w:t>
      </w:r>
      <w:r w:rsidRPr="000E2CA2">
        <w:rPr>
          <w:rFonts w:ascii="Arial" w:hAnsi="Arial" w:cs="Arial"/>
          <w:b/>
          <w:sz w:val="22"/>
          <w:szCs w:val="22"/>
          <w:lang w:eastAsia="zh-CN"/>
        </w:rPr>
        <w:t xml:space="preserve"> – DAS RESPONSABILIDADES DAS DETENTORAS DA ATA</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.1 – Fornecer os produtos nas condições, no(s) preço(s) e no(s) prazo(s), estipulados neste Edital. Impossibilitada(s) de cumprir o(s) prazo(s) de entrega, a(s) DETENTORA(s) DA(s) ATA(s) deverá(ão) adotar os seguintes procedimentos:</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I – protocolar o pedido de prorrogação</w:t>
      </w:r>
      <w:r w:rsidRPr="000E2CA2">
        <w:rPr>
          <w:rFonts w:ascii="Arial" w:hAnsi="Arial" w:cs="Arial"/>
          <w:b/>
          <w:sz w:val="22"/>
          <w:szCs w:val="22"/>
        </w:rPr>
        <w:t xml:space="preserve">, </w:t>
      </w:r>
      <w:r w:rsidRPr="000E2CA2">
        <w:rPr>
          <w:rFonts w:ascii="Arial" w:hAnsi="Arial" w:cs="Arial"/>
          <w:sz w:val="22"/>
          <w:szCs w:val="22"/>
        </w:rPr>
        <w:t>devendo, no mínimo, constar:</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a) identificação do objeto, número do pregão, número da nota de empenho e da ata de registro de preços;</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b) justificativa, plausível, quanto à necessidade da prorrogação;</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c) documentação comprobatória; e</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d) indicação do novo prazo a ser cumprido.</w:t>
      </w:r>
    </w:p>
    <w:p w:rsidR="00DA49C0" w:rsidRPr="000E2CA2" w:rsidRDefault="00DA49C0" w:rsidP="00DA49C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.2 – Entregar  o produto nas condições exigidas neste edital de licitação;</w:t>
      </w:r>
    </w:p>
    <w:p w:rsidR="00DA49C0" w:rsidRPr="000E2CA2" w:rsidRDefault="00DA49C0" w:rsidP="00DA49C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.3 – Emitir a Nota Fiscal/Fatura observando o disposto no item 18, deste </w:t>
      </w:r>
      <w:r w:rsidRPr="000E2CA2">
        <w:rPr>
          <w:rFonts w:ascii="Arial" w:hAnsi="Arial" w:cs="Arial"/>
          <w:color w:val="auto"/>
          <w:sz w:val="22"/>
          <w:szCs w:val="22"/>
        </w:rPr>
        <w:lastRenderedPageBreak/>
        <w:t>edital.</w:t>
      </w:r>
    </w:p>
    <w:p w:rsidR="00DA49C0" w:rsidRPr="000E2CA2" w:rsidRDefault="00DA49C0" w:rsidP="00DA49C0">
      <w:pPr>
        <w:pStyle w:val="NONormal"/>
        <w:tabs>
          <w:tab w:val="clear" w:pos="5400"/>
          <w:tab w:val="clear" w:pos="11188"/>
          <w:tab w:val="left" w:pos="1701"/>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1</w:t>
      </w:r>
      <w:r w:rsidRPr="000E2CA2">
        <w:rPr>
          <w:rFonts w:ascii="Arial" w:hAnsi="Arial" w:cs="Arial"/>
          <w:color w:val="auto"/>
          <w:sz w:val="22"/>
          <w:szCs w:val="22"/>
        </w:rPr>
        <w:t xml:space="preserve">.4 – </w:t>
      </w:r>
      <w:r w:rsidRPr="000E2CA2">
        <w:rPr>
          <w:rFonts w:ascii="Arial" w:hAnsi="Arial" w:cs="Arial"/>
          <w:sz w:val="22"/>
          <w:szCs w:val="22"/>
        </w:rPr>
        <w:t>Cumprir o estabelecido na legislação vigente em relação à atividade empresarial, à produção, à comercialização e ao transporte dos alimentos.</w:t>
      </w:r>
    </w:p>
    <w:p w:rsidR="00DA49C0" w:rsidRPr="000E2CA2" w:rsidRDefault="00DA49C0" w:rsidP="00DA49C0">
      <w:pPr>
        <w:pStyle w:val="Estilo1"/>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.5 – Não será permitida a subcontratação dos serviços sem prévio consentimento do Município.</w:t>
      </w:r>
    </w:p>
    <w:p w:rsidR="00DA49C0" w:rsidRDefault="00DA49C0" w:rsidP="00DA49C0">
      <w:pPr>
        <w:pStyle w:val="NONormal"/>
        <w:keepLines/>
        <w:tabs>
          <w:tab w:val="clear" w:pos="5400"/>
          <w:tab w:val="clear" w:pos="11188"/>
          <w:tab w:val="left" w:pos="1701"/>
        </w:tabs>
        <w:spacing w:before="120" w:after="120"/>
        <w:ind w:left="0" w:righ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1</w:t>
      </w:r>
      <w:r w:rsidRPr="000E2CA2">
        <w:rPr>
          <w:rFonts w:ascii="Arial" w:hAnsi="Arial" w:cs="Arial"/>
          <w:sz w:val="22"/>
          <w:szCs w:val="22"/>
        </w:rPr>
        <w:t>.6 – Manter durante o prazo de validade do registro, todas as condições de habilitação e qualificação exigidas na licitação.</w:t>
      </w:r>
    </w:p>
    <w:p w:rsidR="00DA49C0" w:rsidRPr="000E2CA2" w:rsidRDefault="00DA49C0" w:rsidP="00DA49C0">
      <w:pPr>
        <w:pStyle w:val="NONormal"/>
        <w:keepLines/>
        <w:tabs>
          <w:tab w:val="clear" w:pos="5400"/>
          <w:tab w:val="clear" w:pos="11188"/>
          <w:tab w:val="left" w:pos="1701"/>
        </w:tabs>
        <w:spacing w:before="120" w:after="120"/>
        <w:ind w:left="0" w:right="0" w:firstLine="851"/>
        <w:rPr>
          <w:rFonts w:ascii="Arial" w:hAnsi="Arial" w:cs="Arial"/>
          <w:sz w:val="22"/>
          <w:szCs w:val="22"/>
        </w:rPr>
      </w:pPr>
    </w:p>
    <w:p w:rsidR="00DA49C0" w:rsidRPr="000E2CA2" w:rsidRDefault="00DA49C0" w:rsidP="00DA49C0">
      <w:pPr>
        <w:pStyle w:val="NONormal"/>
        <w:keepLines/>
        <w:tabs>
          <w:tab w:val="clear" w:pos="5400"/>
          <w:tab w:val="clear" w:pos="11188"/>
          <w:tab w:val="left" w:pos="1701"/>
        </w:tabs>
        <w:spacing w:before="120" w:after="120"/>
        <w:ind w:left="0" w:right="0" w:firstLine="851"/>
        <w:rPr>
          <w:rFonts w:ascii="Arial" w:hAnsi="Arial" w:cs="Arial"/>
          <w:b/>
          <w:smallCaps/>
          <w:color w:val="auto"/>
          <w:sz w:val="22"/>
          <w:szCs w:val="22"/>
        </w:rPr>
      </w:pPr>
      <w:r w:rsidRPr="000E2CA2">
        <w:rPr>
          <w:rFonts w:ascii="Arial" w:hAnsi="Arial" w:cs="Arial"/>
          <w:b/>
          <w:smallCaps/>
          <w:color w:val="auto"/>
          <w:sz w:val="22"/>
          <w:szCs w:val="22"/>
        </w:rPr>
        <w:t>1</w:t>
      </w:r>
      <w:r>
        <w:rPr>
          <w:rFonts w:ascii="Arial" w:hAnsi="Arial" w:cs="Arial"/>
          <w:b/>
          <w:smallCaps/>
          <w:color w:val="auto"/>
          <w:sz w:val="22"/>
          <w:szCs w:val="22"/>
        </w:rPr>
        <w:t>2</w:t>
      </w:r>
      <w:r w:rsidRPr="000E2CA2">
        <w:rPr>
          <w:rFonts w:ascii="Arial" w:hAnsi="Arial" w:cs="Arial"/>
          <w:b/>
          <w:smallCaps/>
          <w:color w:val="auto"/>
          <w:sz w:val="22"/>
          <w:szCs w:val="22"/>
        </w:rPr>
        <w:t xml:space="preserve"> – DAS RESPONSABILIDADES DO MUNICÍPIO</w:t>
      </w:r>
    </w:p>
    <w:p w:rsidR="00DA49C0" w:rsidRPr="000E2CA2" w:rsidRDefault="00DA49C0" w:rsidP="00DA49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.1 – Efetuar o registro da licitante classificada em primeiro lugar, firmando a correspondente ata de registro de preços.</w:t>
      </w:r>
    </w:p>
    <w:p w:rsidR="00DA49C0" w:rsidRPr="000E2CA2" w:rsidRDefault="00DA49C0" w:rsidP="00DA49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.2 – Conduzir o procedimento relativo à eventual renegociação do(s) preço(s) registrado(s).</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.3 – Acompanhar a entrega dos produtos, verificando o cumprimento do(s) prazo(s), notificando à DETENTORA DA ATA quaisquer reclamações ou solicitações havidas.</w:t>
      </w:r>
    </w:p>
    <w:p w:rsidR="00DA49C0" w:rsidRPr="000E2CA2" w:rsidRDefault="00DA49C0" w:rsidP="00DA49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.4 – Aplicar as penalidades previstas para o(s) caso(s) de descumprimento do pactuado nesta licitação.</w:t>
      </w:r>
    </w:p>
    <w:p w:rsidR="00DA49C0" w:rsidRPr="000E2CA2" w:rsidRDefault="00DA49C0" w:rsidP="00DA49C0">
      <w:pPr>
        <w:pStyle w:val="NONormal"/>
        <w:keepLines/>
        <w:tabs>
          <w:tab w:val="clear" w:pos="5400"/>
          <w:tab w:val="clear" w:pos="11188"/>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12</w:t>
      </w:r>
      <w:r w:rsidRPr="000E2CA2">
        <w:rPr>
          <w:rFonts w:ascii="Arial" w:hAnsi="Arial" w:cs="Arial"/>
          <w:color w:val="auto"/>
          <w:sz w:val="22"/>
          <w:szCs w:val="22"/>
        </w:rPr>
        <w:t>.5 – Assegurar, à DETENTORA DA ATA, livre acesso às suas dependências, por ocasião da entrega dos produtos.</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2</w:t>
      </w:r>
      <w:r w:rsidRPr="000E2CA2">
        <w:rPr>
          <w:rFonts w:ascii="Arial" w:hAnsi="Arial" w:cs="Arial"/>
          <w:color w:val="auto"/>
          <w:sz w:val="22"/>
          <w:szCs w:val="22"/>
        </w:rPr>
        <w:t>.6 – Empenhar os recursos necessários garantindo o pagamento das Notas Fiscais/Faturas em dia.</w:t>
      </w:r>
    </w:p>
    <w:p w:rsidR="00DA49C0" w:rsidRPr="000E2CA2" w:rsidRDefault="00DA49C0" w:rsidP="00DA49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2</w:t>
      </w:r>
      <w:r w:rsidRPr="000E2CA2">
        <w:rPr>
          <w:rFonts w:ascii="Arial" w:hAnsi="Arial" w:cs="Arial"/>
          <w:sz w:val="22"/>
          <w:szCs w:val="22"/>
          <w:lang w:eastAsia="zh-CN"/>
        </w:rPr>
        <w:t>.7 – Publicar o extrato da Ata de Registro de Preços e de seus aditivos, se ocorrerem, no órgão oficial de divulgação dos atos processuais e administrativos do Município.</w:t>
      </w:r>
    </w:p>
    <w:p w:rsidR="00DA49C0" w:rsidRPr="000E2CA2" w:rsidRDefault="00DA49C0" w:rsidP="00DA49C0">
      <w:pPr>
        <w:pStyle w:val="Estilo1"/>
        <w:keepLines/>
        <w:spacing w:before="120" w:line="240" w:lineRule="auto"/>
        <w:ind w:left="0" w:firstLine="851"/>
        <w:rPr>
          <w:rFonts w:ascii="Arial" w:hAnsi="Arial" w:cs="Arial"/>
          <w:b/>
          <w:sz w:val="22"/>
          <w:szCs w:val="22"/>
        </w:rPr>
      </w:pPr>
    </w:p>
    <w:p w:rsidR="00DA49C0" w:rsidRPr="000E2CA2" w:rsidRDefault="00DA49C0" w:rsidP="00DA49C0">
      <w:pPr>
        <w:pStyle w:val="Estilo1"/>
        <w:keepLines/>
        <w:spacing w:before="120" w:line="240" w:lineRule="auto"/>
        <w:ind w:left="0" w:firstLine="851"/>
        <w:rPr>
          <w:rFonts w:ascii="Arial" w:hAnsi="Arial" w:cs="Arial"/>
          <w:b/>
          <w:sz w:val="22"/>
          <w:szCs w:val="22"/>
        </w:rPr>
      </w:pPr>
      <w:r w:rsidRPr="000E2CA2">
        <w:rPr>
          <w:rFonts w:ascii="Arial" w:hAnsi="Arial" w:cs="Arial"/>
          <w:b/>
          <w:sz w:val="22"/>
          <w:szCs w:val="22"/>
        </w:rPr>
        <w:t>1</w:t>
      </w:r>
      <w:r>
        <w:rPr>
          <w:rFonts w:ascii="Arial" w:hAnsi="Arial" w:cs="Arial"/>
          <w:b/>
          <w:sz w:val="22"/>
          <w:szCs w:val="22"/>
        </w:rPr>
        <w:t>3</w:t>
      </w:r>
      <w:r w:rsidRPr="000E2CA2">
        <w:rPr>
          <w:rFonts w:ascii="Arial" w:hAnsi="Arial" w:cs="Arial"/>
          <w:b/>
          <w:sz w:val="22"/>
          <w:szCs w:val="22"/>
        </w:rPr>
        <w:t xml:space="preserve"> – DAS SANÇÕES ADMINISTRATIVAS</w:t>
      </w:r>
    </w:p>
    <w:p w:rsidR="00DA49C0" w:rsidRPr="000E2CA2" w:rsidRDefault="00DA49C0" w:rsidP="00DA49C0">
      <w:pPr>
        <w:pStyle w:val="Estilo1"/>
        <w:keepLines/>
        <w:spacing w:before="120" w:line="240" w:lineRule="auto"/>
        <w:ind w:left="0" w:firstLine="851"/>
        <w:rPr>
          <w:rFonts w:ascii="Arial" w:hAnsi="Arial" w:cs="Arial"/>
          <w:b/>
          <w:sz w:val="22"/>
          <w:szCs w:val="22"/>
        </w:rPr>
      </w:pPr>
    </w:p>
    <w:p w:rsidR="00DA49C0" w:rsidRPr="000E2CA2" w:rsidRDefault="00DA49C0" w:rsidP="00DA49C0">
      <w:pPr>
        <w:pStyle w:val="Recuodecorpodetexto2"/>
        <w:keepLines/>
        <w:widowControl w:val="0"/>
        <w:ind w:firstLine="851"/>
        <w:rPr>
          <w:rFonts w:ascii="Arial" w:hAnsi="Arial" w:cs="Arial"/>
          <w:sz w:val="22"/>
          <w:szCs w:val="22"/>
        </w:rPr>
      </w:pPr>
      <w:r>
        <w:rPr>
          <w:rFonts w:ascii="Arial" w:hAnsi="Arial" w:cs="Arial"/>
          <w:sz w:val="22"/>
          <w:szCs w:val="22"/>
        </w:rPr>
        <w:t>13</w:t>
      </w:r>
      <w:r w:rsidRPr="000E2CA2">
        <w:rPr>
          <w:rFonts w:ascii="Arial" w:hAnsi="Arial" w:cs="Arial"/>
          <w:sz w:val="22"/>
          <w:szCs w:val="22"/>
        </w:rPr>
        <w:t>.1 – Nos termos do art. 87 da Lei n. 8.666/1993, pela inexecução total ou parcial do estabelecido neste edital de Licitação, este Município poderá aplicar às LICITANTES e/ou às DETENTORAS DA ATA, as seguintes penalidades:</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sz w:val="22"/>
          <w:szCs w:val="22"/>
        </w:rPr>
        <w:lastRenderedPageBreak/>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sidRPr="000E2CA2">
        <w:rPr>
          <w:rFonts w:ascii="Arial" w:hAnsi="Arial" w:cs="Arial"/>
          <w:smallCaps/>
          <w:sz w:val="22"/>
          <w:szCs w:val="22"/>
        </w:rPr>
        <w:t>notificação de cobrança</w:t>
      </w:r>
      <w:r w:rsidRPr="000E2CA2">
        <w:rPr>
          <w:rFonts w:ascii="Arial" w:hAnsi="Arial" w:cs="Arial"/>
          <w:sz w:val="22"/>
          <w:szCs w:val="22"/>
        </w:rPr>
        <w:t xml:space="preserve">; neste caso, o Município encaminhará, no primeiro dia útil após vencidos os prazos estipulados neste contrato, </w:t>
      </w:r>
      <w:r w:rsidRPr="000E2CA2">
        <w:rPr>
          <w:rFonts w:ascii="Arial" w:hAnsi="Arial" w:cs="Arial"/>
          <w:smallCaps/>
          <w:sz w:val="22"/>
          <w:szCs w:val="22"/>
        </w:rPr>
        <w:t>notificação de cobrança</w:t>
      </w:r>
      <w:r w:rsidRPr="000E2CA2">
        <w:rPr>
          <w:rFonts w:ascii="Arial" w:hAnsi="Arial" w:cs="Arial"/>
          <w:sz w:val="22"/>
          <w:szCs w:val="22"/>
        </w:rPr>
        <w:t xml:space="preserve"> à DETENTORA DA ATA</w:t>
      </w:r>
      <w:r w:rsidRPr="000E2CA2">
        <w:rPr>
          <w:rFonts w:ascii="Arial" w:hAnsi="Arial" w:cs="Arial"/>
          <w:smallCaps/>
          <w:sz w:val="22"/>
          <w:szCs w:val="22"/>
        </w:rPr>
        <w:t xml:space="preserve">, </w:t>
      </w:r>
      <w:r w:rsidRPr="000E2CA2">
        <w:rPr>
          <w:rFonts w:ascii="Arial" w:hAnsi="Arial" w:cs="Arial"/>
          <w:sz w:val="22"/>
          <w:szCs w:val="22"/>
        </w:rPr>
        <w:t xml:space="preserve">que deverá fazer o recolhimento aos cofres públicos até o 5º (quinto) dia útil a partir de seu recebimento, sob pena de cobrança judicial. Na </w:t>
      </w:r>
      <w:r w:rsidRPr="000E2CA2">
        <w:rPr>
          <w:rFonts w:ascii="Arial" w:hAnsi="Arial" w:cs="Arial"/>
          <w:color w:val="auto"/>
          <w:sz w:val="22"/>
          <w:szCs w:val="22"/>
        </w:rPr>
        <w:t>hipótese de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 xml:space="preserve">não efetuar o recolhimento da </w:t>
      </w:r>
      <w:r w:rsidRPr="000E2CA2">
        <w:rPr>
          <w:rFonts w:ascii="Arial" w:hAnsi="Arial" w:cs="Arial"/>
          <w:smallCaps/>
          <w:color w:val="auto"/>
          <w:sz w:val="22"/>
          <w:szCs w:val="22"/>
        </w:rPr>
        <w:t>notificação de cobrança</w:t>
      </w:r>
      <w:r w:rsidRPr="000E2CA2">
        <w:rPr>
          <w:rFonts w:ascii="Arial" w:hAnsi="Arial" w:cs="Arial"/>
          <w:color w:val="auto"/>
          <w:sz w:val="22"/>
          <w:szCs w:val="22"/>
        </w:rPr>
        <w:t xml:space="preserve">, o Município inscreverá o valor em dívida ativa. </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color w:val="auto"/>
          <w:sz w:val="22"/>
          <w:szCs w:val="22"/>
        </w:rPr>
        <w:t>III - C</w:t>
      </w:r>
      <w:r w:rsidRPr="000E2CA2">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sz w:val="22"/>
          <w:szCs w:val="22"/>
        </w:rPr>
      </w:pPr>
      <w:r w:rsidRPr="000E2CA2">
        <w:rPr>
          <w:rFonts w:ascii="Arial" w:hAnsi="Arial" w:cs="Arial"/>
          <w:sz w:val="22"/>
          <w:szCs w:val="22"/>
        </w:rPr>
        <w:t xml:space="preserve">IV – </w:t>
      </w:r>
      <w:r w:rsidRPr="000E2CA2">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a) fizer(em) declaração falsa;</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b) deixar(em) de entregar documentação ou apresentar(em) documentação falsa;</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c) ensejar(em) o retardamento da execução do objeto;</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d) não mantiver(em) a proposta;</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e) falhar(em) injustificadamente ou fraudar(em) a execução do contrato;</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f) comportar(em)-se de modo inidôneo ou cometer(em) fraude fiscal;</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g) fornecer(em) os produtos em desconformidade com o especificado;</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h) não substituir(em), no prazo estipulado, os produtos recusados por este Município; e/ou</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i) descumprir(em) os prazos e as condições previstas nesta licitação; e</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DA49C0" w:rsidRPr="000E2CA2" w:rsidRDefault="00DA49C0" w:rsidP="00DA49C0">
      <w:pPr>
        <w:pStyle w:val="Recuodecorpodetexto2"/>
        <w:keepLines/>
        <w:widowControl w:val="0"/>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3</w:t>
      </w:r>
      <w:r w:rsidRPr="000E2CA2">
        <w:rPr>
          <w:rFonts w:ascii="Arial" w:hAnsi="Arial" w:cs="Arial"/>
          <w:sz w:val="22"/>
          <w:szCs w:val="22"/>
        </w:rPr>
        <w:t xml:space="preserve">.2 – Além das penalidades citadas, a(s) LICITANTE(S) e a(s) DETENTORA(S) DA ATA ficará(ão) sujeitas, ainda, ao cancelamento de sua(s) inscrição(ões) no Cadastro de Fornecedores deste Município e, no que couber, às demais penalidades referidas no art. 87 da Lei n. 8.666/1993. </w:t>
      </w:r>
    </w:p>
    <w:p w:rsidR="00DA49C0" w:rsidRPr="000E2CA2" w:rsidRDefault="00DA49C0" w:rsidP="00DA49C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 xml:space="preserve">.3 – A não retirada ou a não confirmação do recebimento da nota de empenho por meio eletrônico, no prazo máximo de 5 (cinco) dias da </w:t>
      </w:r>
      <w:r w:rsidRPr="000E2CA2">
        <w:rPr>
          <w:rFonts w:ascii="Arial" w:hAnsi="Arial" w:cs="Arial"/>
          <w:color w:val="000000"/>
          <w:sz w:val="22"/>
          <w:szCs w:val="22"/>
        </w:rPr>
        <w:t>comunicação por escrito</w:t>
      </w:r>
      <w:r w:rsidRPr="000E2CA2">
        <w:rPr>
          <w:rFonts w:ascii="Arial" w:hAnsi="Arial" w:cs="Arial"/>
          <w:sz w:val="22"/>
          <w:szCs w:val="22"/>
        </w:rPr>
        <w:t>, implicará a inexecução contratual, com aplicação das penalidades previstas no item 16 deste edital.</w:t>
      </w:r>
    </w:p>
    <w:p w:rsidR="00DA49C0" w:rsidRPr="000E2CA2" w:rsidRDefault="00DA49C0" w:rsidP="00DA49C0">
      <w:pPr>
        <w:pStyle w:val="Recuodecorpodetexto2"/>
        <w:keepLines/>
        <w:widowControl w:val="0"/>
        <w:rPr>
          <w:rFonts w:ascii="Arial" w:hAnsi="Arial" w:cs="Arial"/>
          <w:sz w:val="22"/>
          <w:szCs w:val="22"/>
        </w:rPr>
      </w:pPr>
      <w:r>
        <w:rPr>
          <w:rFonts w:ascii="Arial" w:hAnsi="Arial" w:cs="Arial"/>
          <w:sz w:val="22"/>
          <w:szCs w:val="22"/>
        </w:rPr>
        <w:t>13</w:t>
      </w:r>
      <w:r w:rsidRPr="000E2CA2">
        <w:rPr>
          <w:rFonts w:ascii="Arial" w:hAnsi="Arial" w:cs="Arial"/>
          <w:sz w:val="22"/>
          <w:szCs w:val="22"/>
        </w:rPr>
        <w:t>.4 – Comprovado impedimento ou reconhecida força maior, devidamente justificada e aceita pela Administração deste Município, a(s) licitante(s) ou a(s) DETENTORA(S) DA ATA, conforme o caso, ficará(ão) isentas das penalidades mencionadas.</w:t>
      </w:r>
    </w:p>
    <w:p w:rsidR="00DA49C0" w:rsidRPr="000E2CA2" w:rsidRDefault="00DA49C0" w:rsidP="00DA49C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3</w:t>
      </w:r>
      <w:r w:rsidRPr="000E2CA2">
        <w:rPr>
          <w:rFonts w:ascii="Arial" w:hAnsi="Arial" w:cs="Arial"/>
          <w:sz w:val="22"/>
          <w:szCs w:val="22"/>
          <w:lang w:eastAsia="zh-CN"/>
        </w:rPr>
        <w:t>.5 – As penalidades poderão ser aplicadas isolada ou cumulativamente, nos termos da lei.</w:t>
      </w:r>
    </w:p>
    <w:p w:rsidR="00DA49C0" w:rsidRPr="000E2CA2" w:rsidRDefault="00DA49C0" w:rsidP="00DA49C0">
      <w:pPr>
        <w:keepLines/>
        <w:spacing w:before="120" w:after="120"/>
        <w:ind w:firstLine="851"/>
        <w:rPr>
          <w:rFonts w:ascii="Arial" w:hAnsi="Arial" w:cs="Arial"/>
          <w:sz w:val="22"/>
          <w:szCs w:val="22"/>
          <w:lang w:eastAsia="zh-CN"/>
        </w:rPr>
      </w:pPr>
      <w:r>
        <w:rPr>
          <w:rFonts w:ascii="Arial" w:hAnsi="Arial" w:cs="Arial"/>
          <w:sz w:val="22"/>
          <w:szCs w:val="22"/>
          <w:lang w:eastAsia="zh-CN"/>
        </w:rPr>
        <w:t>13</w:t>
      </w:r>
      <w:r w:rsidRPr="000E2CA2">
        <w:rPr>
          <w:rFonts w:ascii="Arial" w:hAnsi="Arial" w:cs="Arial"/>
          <w:sz w:val="22"/>
          <w:szCs w:val="22"/>
          <w:lang w:eastAsia="zh-CN"/>
        </w:rPr>
        <w:t xml:space="preserve">.6 - Na aplicação das penalidades serão admitidos os recursos em lei, observando-se o contraditório e a ampla defesa. </w:t>
      </w:r>
    </w:p>
    <w:p w:rsidR="00DA49C0" w:rsidRPr="000E2CA2" w:rsidRDefault="00DA49C0" w:rsidP="00DA49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4</w:t>
      </w:r>
      <w:r w:rsidRPr="000E2CA2">
        <w:rPr>
          <w:rFonts w:ascii="Arial" w:hAnsi="Arial" w:cs="Arial"/>
          <w:b/>
          <w:sz w:val="22"/>
          <w:szCs w:val="22"/>
          <w:lang w:eastAsia="zh-CN"/>
        </w:rPr>
        <w:t xml:space="preserve"> – DA INEXECUÇÃO, DA RESCISÃO E DO CANCELAMENTO DA ATA</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.1 – A inexecução contratual ensejará a rescisão do instrumento contratual e o cancelamento da Ata de Registro de Preços, nos termos da Seção V, Capítulo III da Lei n. 8.666/1993, nos seguintes modos:</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 –</w:t>
      </w:r>
      <w:r w:rsidRPr="000E2CA2">
        <w:rPr>
          <w:rFonts w:ascii="Arial" w:hAnsi="Arial" w:cs="Arial"/>
          <w:b/>
          <w:color w:val="auto"/>
          <w:sz w:val="22"/>
          <w:szCs w:val="22"/>
        </w:rPr>
        <w:t xml:space="preserve"> </w:t>
      </w:r>
      <w:r w:rsidRPr="000E2CA2">
        <w:rPr>
          <w:rFonts w:ascii="Arial" w:hAnsi="Arial" w:cs="Arial"/>
          <w:color w:val="auto"/>
          <w:sz w:val="22"/>
          <w:szCs w:val="22"/>
        </w:rPr>
        <w:t>por ato unilateral e escrito do Município, nos casos enumerados nos incisos I a XII, XVII e XVIII do art. 78 da Lei n. 8.666/1993;</w:t>
      </w:r>
    </w:p>
    <w:p w:rsidR="00DA49C0" w:rsidRPr="000E2CA2" w:rsidRDefault="00DA49C0" w:rsidP="00DA49C0">
      <w:pPr>
        <w:pStyle w:val="NONormal"/>
        <w:keepLines/>
        <w:tabs>
          <w:tab w:val="clear" w:pos="5400"/>
          <w:tab w:val="clear" w:pos="11188"/>
          <w:tab w:val="left" w:pos="709"/>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 –</w:t>
      </w:r>
      <w:r w:rsidRPr="000E2CA2">
        <w:rPr>
          <w:rFonts w:ascii="Arial" w:hAnsi="Arial" w:cs="Arial"/>
          <w:b/>
          <w:color w:val="auto"/>
          <w:sz w:val="22"/>
          <w:szCs w:val="22"/>
        </w:rPr>
        <w:t xml:space="preserve"> </w:t>
      </w:r>
      <w:r w:rsidRPr="000E2CA2">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Município; ou</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III –</w:t>
      </w:r>
      <w:r w:rsidRPr="000E2CA2">
        <w:rPr>
          <w:rFonts w:ascii="Arial" w:hAnsi="Arial" w:cs="Arial"/>
          <w:b/>
          <w:color w:val="auto"/>
          <w:sz w:val="22"/>
          <w:szCs w:val="22"/>
        </w:rPr>
        <w:t xml:space="preserve"> </w:t>
      </w:r>
      <w:r w:rsidRPr="000E2CA2">
        <w:rPr>
          <w:rFonts w:ascii="Arial" w:hAnsi="Arial" w:cs="Arial"/>
          <w:color w:val="auto"/>
          <w:sz w:val="22"/>
          <w:szCs w:val="22"/>
        </w:rPr>
        <w:t xml:space="preserve">judicialmente, nos termos da legislação vigente; </w:t>
      </w:r>
    </w:p>
    <w:p w:rsidR="00DA49C0" w:rsidRPr="000E2CA2" w:rsidRDefault="00DA49C0" w:rsidP="00DA49C0">
      <w:pPr>
        <w:pStyle w:val="NONormal"/>
        <w:keepLines/>
        <w:tabs>
          <w:tab w:val="clear" w:pos="5400"/>
          <w:tab w:val="clear" w:pos="11188"/>
        </w:tabs>
        <w:spacing w:before="60" w:after="60"/>
        <w:ind w:left="0" w:right="-1" w:firstLine="837"/>
        <w:rPr>
          <w:rFonts w:ascii="Arial" w:hAnsi="Arial" w:cs="Arial"/>
          <w:sz w:val="22"/>
          <w:szCs w:val="22"/>
        </w:rPr>
      </w:pPr>
      <w:r w:rsidRPr="000E2CA2">
        <w:rPr>
          <w:rFonts w:ascii="Arial" w:hAnsi="Arial" w:cs="Arial"/>
          <w:sz w:val="22"/>
          <w:szCs w:val="22"/>
        </w:rPr>
        <w:t>IV – por interesse público devidamente justificado em processo administrativo.</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.3 – O Cancelamento da Ata de Registro de Preços com base no inciso I do subitem 1</w:t>
      </w:r>
      <w:r>
        <w:rPr>
          <w:rFonts w:ascii="Arial" w:hAnsi="Arial" w:cs="Arial"/>
          <w:color w:val="auto"/>
          <w:sz w:val="22"/>
          <w:szCs w:val="22"/>
        </w:rPr>
        <w:t>4</w:t>
      </w:r>
      <w:r w:rsidRPr="000E2CA2">
        <w:rPr>
          <w:rFonts w:ascii="Arial" w:hAnsi="Arial" w:cs="Arial"/>
          <w:color w:val="auto"/>
          <w:sz w:val="22"/>
          <w:szCs w:val="22"/>
        </w:rPr>
        <w:t>.1, sujeitará a DETENTORA DA ATA</w:t>
      </w:r>
      <w:r w:rsidRPr="000E2CA2">
        <w:rPr>
          <w:rFonts w:ascii="Arial" w:hAnsi="Arial" w:cs="Arial"/>
          <w:smallCaps/>
          <w:color w:val="auto"/>
          <w:sz w:val="22"/>
          <w:szCs w:val="22"/>
        </w:rPr>
        <w:t xml:space="preserve"> </w:t>
      </w:r>
      <w:r w:rsidRPr="000E2CA2">
        <w:rPr>
          <w:rFonts w:ascii="Arial" w:hAnsi="Arial" w:cs="Arial"/>
          <w:color w:val="auto"/>
          <w:sz w:val="22"/>
          <w:szCs w:val="22"/>
        </w:rPr>
        <w:t>à multa rescisória de 10% (dez por cento) sobre o valor do saldo da Ata de Registro de Preços, incluído neste quantitativo os produtos não entregues referentes à Nota de Empenho descumprida, independentemente de outras multas aplicadas.</w:t>
      </w:r>
    </w:p>
    <w:p w:rsidR="00DA49C0" w:rsidRPr="000E2CA2" w:rsidRDefault="00DA49C0" w:rsidP="00DA49C0">
      <w:pPr>
        <w:pStyle w:val="NONormal"/>
        <w:keepLines/>
        <w:tabs>
          <w:tab w:val="clear" w:pos="5400"/>
          <w:tab w:val="clear" w:pos="11188"/>
        </w:tab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4</w:t>
      </w:r>
      <w:r w:rsidRPr="000E2CA2">
        <w:rPr>
          <w:rFonts w:ascii="Arial" w:hAnsi="Arial" w:cs="Arial"/>
          <w:color w:val="auto"/>
          <w:sz w:val="22"/>
          <w:szCs w:val="22"/>
        </w:rPr>
        <w:t>.4 – Na aplicação das penalidades serão admitidos os recursos previstos em lei, observando-se o contraditório e a ampla defesa.</w:t>
      </w:r>
    </w:p>
    <w:p w:rsidR="00DA49C0" w:rsidRPr="000E2CA2" w:rsidRDefault="00DA49C0" w:rsidP="00DA49C0">
      <w:pPr>
        <w:keepLines/>
        <w:spacing w:before="120" w:after="120"/>
        <w:ind w:firstLine="851"/>
        <w:rPr>
          <w:rFonts w:ascii="Arial" w:hAnsi="Arial" w:cs="Arial"/>
          <w:b/>
          <w:sz w:val="22"/>
          <w:szCs w:val="22"/>
          <w:lang w:eastAsia="zh-CN"/>
        </w:rPr>
      </w:pPr>
    </w:p>
    <w:p w:rsidR="00DA49C0" w:rsidRPr="000E2CA2" w:rsidRDefault="00DA49C0" w:rsidP="00DA49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lastRenderedPageBreak/>
        <w:t>1</w:t>
      </w:r>
      <w:r>
        <w:rPr>
          <w:rFonts w:ascii="Arial" w:hAnsi="Arial" w:cs="Arial"/>
          <w:b/>
          <w:sz w:val="22"/>
          <w:szCs w:val="22"/>
          <w:lang w:eastAsia="zh-CN"/>
        </w:rPr>
        <w:t>5</w:t>
      </w:r>
      <w:r w:rsidRPr="000E2CA2">
        <w:rPr>
          <w:rFonts w:ascii="Arial" w:hAnsi="Arial" w:cs="Arial"/>
          <w:b/>
          <w:sz w:val="22"/>
          <w:szCs w:val="22"/>
          <w:lang w:eastAsia="zh-CN"/>
        </w:rPr>
        <w:t xml:space="preserve"> – DA REVISÃO DE PREÇOS</w:t>
      </w:r>
    </w:p>
    <w:p w:rsidR="00DA49C0" w:rsidRPr="000E2CA2" w:rsidRDefault="00DA49C0" w:rsidP="00DA49C0">
      <w:pPr>
        <w:keepLines/>
        <w:spacing w:before="120" w:after="120"/>
        <w:ind w:firstLine="851"/>
        <w:rPr>
          <w:rFonts w:ascii="Arial" w:hAnsi="Arial" w:cs="Arial"/>
          <w:b/>
          <w:sz w:val="22"/>
          <w:szCs w:val="22"/>
          <w:lang w:eastAsia="zh-CN"/>
        </w:rPr>
      </w:pPr>
    </w:p>
    <w:p w:rsidR="00DA49C0" w:rsidRPr="000E2CA2" w:rsidRDefault="00DA49C0" w:rsidP="00DA49C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DA49C0" w:rsidRPr="000E2CA2" w:rsidRDefault="00DA49C0" w:rsidP="00DA49C0">
      <w:pPr>
        <w:pStyle w:val="Cabealho"/>
        <w:keepLines/>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.2 – O pedido de revisão dos preços poderá ocorrer a qualquer tempo, tempestivamente, antes da entrega do produto solicitado.</w:t>
      </w:r>
    </w:p>
    <w:p w:rsidR="00DA49C0" w:rsidRPr="000E2CA2" w:rsidRDefault="00DA49C0" w:rsidP="00DA49C0">
      <w:pPr>
        <w:pStyle w:val="modelo"/>
        <w:keepLines/>
        <w:tabs>
          <w:tab w:val="clear" w:pos="4419"/>
          <w:tab w:val="clear" w:pos="8838"/>
        </w:tabs>
        <w:spacing w:before="120" w:after="120"/>
        <w:ind w:firstLine="851"/>
        <w:rPr>
          <w:rFonts w:cs="Arial"/>
          <w:sz w:val="22"/>
          <w:szCs w:val="22"/>
        </w:rPr>
      </w:pPr>
      <w:r w:rsidRPr="000E2CA2">
        <w:rPr>
          <w:rFonts w:cs="Arial"/>
          <w:sz w:val="22"/>
          <w:szCs w:val="22"/>
        </w:rPr>
        <w:t>1</w:t>
      </w:r>
      <w:r>
        <w:rPr>
          <w:rFonts w:cs="Arial"/>
          <w:sz w:val="22"/>
          <w:szCs w:val="22"/>
        </w:rPr>
        <w:t>5</w:t>
      </w:r>
      <w:r w:rsidRPr="000E2CA2">
        <w:rPr>
          <w:rFonts w:cs="Arial"/>
          <w:sz w:val="22"/>
          <w:szCs w:val="22"/>
        </w:rPr>
        <w:t>.2.1 – O pedido, devidamente instruído com provas (item 17.4) que evidenciem a necessidade da revisão de preço, deverá ser endereçado ao Prefeito Municipal, com identificação do número da ata de registro de preço.</w:t>
      </w:r>
    </w:p>
    <w:p w:rsidR="00DA49C0" w:rsidRPr="000E2CA2" w:rsidRDefault="00DA49C0" w:rsidP="00DA49C0">
      <w:pPr>
        <w:pStyle w:val="modelo"/>
        <w:keepLines/>
        <w:tabs>
          <w:tab w:val="clear" w:pos="4419"/>
          <w:tab w:val="clear" w:pos="8838"/>
        </w:tabs>
        <w:spacing w:before="120" w:after="120"/>
        <w:ind w:firstLine="851"/>
        <w:rPr>
          <w:rFonts w:cs="Arial"/>
          <w:sz w:val="22"/>
          <w:szCs w:val="22"/>
        </w:rPr>
      </w:pPr>
      <w:r>
        <w:rPr>
          <w:rFonts w:cs="Arial"/>
          <w:sz w:val="22"/>
          <w:szCs w:val="22"/>
        </w:rPr>
        <w:t>15</w:t>
      </w:r>
      <w:r w:rsidRPr="000E2CA2">
        <w:rPr>
          <w:rFonts w:cs="Arial"/>
          <w:sz w:val="22"/>
          <w:szCs w:val="22"/>
        </w:rPr>
        <w:t>.3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DA49C0" w:rsidRPr="000E2CA2" w:rsidRDefault="00DA49C0" w:rsidP="00DA49C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DA49C0" w:rsidRPr="000E2CA2" w:rsidRDefault="00DA49C0" w:rsidP="00DA49C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 xml:space="preserve">.4.1 – Somente será concedido reequilíbrio econômico-financeiro do preço registrado se configurada e comprovada a hipótese prevista no art. 65, inciso II, alínea </w:t>
      </w:r>
      <w:r w:rsidRPr="000E2CA2">
        <w:rPr>
          <w:rFonts w:ascii="Arial" w:hAnsi="Arial" w:cs="Arial"/>
          <w:i/>
          <w:sz w:val="22"/>
          <w:szCs w:val="22"/>
        </w:rPr>
        <w:t>d,</w:t>
      </w:r>
      <w:r w:rsidRPr="000E2CA2">
        <w:rPr>
          <w:rFonts w:ascii="Arial" w:hAnsi="Arial" w:cs="Arial"/>
          <w:sz w:val="22"/>
          <w:szCs w:val="22"/>
        </w:rPr>
        <w:t xml:space="preserve"> da Lei n. 8.666/1993.</w:t>
      </w:r>
    </w:p>
    <w:p w:rsidR="00DA49C0" w:rsidRPr="000E2CA2" w:rsidRDefault="00DA49C0" w:rsidP="00DA49C0">
      <w:pPr>
        <w:pStyle w:val="Corpodetexto2"/>
        <w:keepLines/>
        <w:widowControl w:val="0"/>
        <w:tabs>
          <w:tab w:val="center" w:pos="5400"/>
          <w:tab w:val="right" w:pos="11188"/>
        </w:tabs>
        <w:spacing w:before="120"/>
        <w:ind w:firstLine="851"/>
        <w:jc w:val="both"/>
        <w:rPr>
          <w:rFonts w:ascii="Arial" w:hAnsi="Arial" w:cs="Arial"/>
          <w:sz w:val="22"/>
          <w:szCs w:val="22"/>
        </w:rPr>
      </w:pPr>
      <w:r w:rsidRPr="000E2CA2">
        <w:rPr>
          <w:rFonts w:ascii="Arial" w:hAnsi="Arial" w:cs="Arial"/>
          <w:sz w:val="22"/>
          <w:szCs w:val="22"/>
        </w:rPr>
        <w:t>1</w:t>
      </w:r>
      <w:r>
        <w:rPr>
          <w:rFonts w:ascii="Arial" w:hAnsi="Arial" w:cs="Arial"/>
          <w:sz w:val="22"/>
          <w:szCs w:val="22"/>
        </w:rPr>
        <w:t>5</w:t>
      </w:r>
      <w:r w:rsidRPr="000E2CA2">
        <w:rPr>
          <w:rFonts w:ascii="Arial" w:hAnsi="Arial" w:cs="Arial"/>
          <w:sz w:val="22"/>
          <w:szCs w:val="22"/>
        </w:rPr>
        <w:t>.5 – Não será apreciado o pedido de revisão de preços que não comprovar o desequilíbrio sofrido.</w:t>
      </w:r>
    </w:p>
    <w:p w:rsidR="00DA49C0" w:rsidRPr="000E2CA2" w:rsidRDefault="00DA49C0" w:rsidP="00DA49C0">
      <w:pPr>
        <w:pStyle w:val="Corpodetexto2"/>
        <w:keepLines/>
        <w:widowControl w:val="0"/>
        <w:tabs>
          <w:tab w:val="center" w:pos="5400"/>
          <w:tab w:val="right" w:pos="11188"/>
        </w:tabs>
        <w:spacing w:before="120"/>
        <w:ind w:firstLine="851"/>
        <w:jc w:val="both"/>
        <w:rPr>
          <w:rFonts w:ascii="Arial" w:hAnsi="Arial" w:cs="Arial"/>
          <w:sz w:val="22"/>
          <w:szCs w:val="22"/>
        </w:rPr>
      </w:pPr>
      <w:r>
        <w:rPr>
          <w:rFonts w:ascii="Arial" w:hAnsi="Arial" w:cs="Arial"/>
          <w:sz w:val="22"/>
          <w:szCs w:val="22"/>
        </w:rPr>
        <w:t>16</w:t>
      </w:r>
      <w:r w:rsidRPr="000E2CA2">
        <w:rPr>
          <w:rFonts w:ascii="Arial" w:hAnsi="Arial" w:cs="Arial"/>
          <w:sz w:val="22"/>
          <w:szCs w:val="22"/>
        </w:rPr>
        <w:t xml:space="preserve"> – DAS CONDIÇÕES DE PAGAMENTO</w:t>
      </w:r>
    </w:p>
    <w:p w:rsidR="00DA49C0" w:rsidRPr="000E2CA2" w:rsidRDefault="00DA49C0" w:rsidP="00DA49C0">
      <w:pPr>
        <w:keepLines/>
        <w:tabs>
          <w:tab w:val="left" w:pos="1701"/>
          <w:tab w:val="left" w:pos="1985"/>
        </w:tabs>
        <w:spacing w:before="120" w:after="120"/>
        <w:ind w:firstLine="851"/>
        <w:rPr>
          <w:rFonts w:ascii="Arial" w:hAnsi="Arial" w:cs="Arial"/>
          <w:sz w:val="22"/>
          <w:szCs w:val="22"/>
        </w:rPr>
      </w:pPr>
      <w:r w:rsidRPr="000E2CA2">
        <w:rPr>
          <w:rFonts w:ascii="Arial" w:hAnsi="Arial" w:cs="Arial"/>
          <w:smallCaps/>
          <w:sz w:val="22"/>
          <w:szCs w:val="22"/>
        </w:rPr>
        <w:t>1</w:t>
      </w:r>
      <w:r>
        <w:rPr>
          <w:rFonts w:ascii="Arial" w:hAnsi="Arial" w:cs="Arial"/>
          <w:smallCaps/>
          <w:sz w:val="22"/>
          <w:szCs w:val="22"/>
        </w:rPr>
        <w:t>6</w:t>
      </w:r>
      <w:r w:rsidRPr="000E2CA2">
        <w:rPr>
          <w:rFonts w:ascii="Arial" w:hAnsi="Arial" w:cs="Arial"/>
          <w:smallCaps/>
          <w:sz w:val="22"/>
          <w:szCs w:val="22"/>
        </w:rPr>
        <w:t>.1 –</w:t>
      </w:r>
      <w:r w:rsidRPr="000E2CA2">
        <w:rPr>
          <w:rFonts w:ascii="Arial" w:hAnsi="Arial" w:cs="Arial"/>
          <w:sz w:val="22"/>
          <w:szCs w:val="22"/>
        </w:rPr>
        <w:t xml:space="preserve"> Este Município pagará à DETENTORA DA ATA</w:t>
      </w:r>
      <w:r w:rsidRPr="000E2CA2">
        <w:rPr>
          <w:rFonts w:ascii="Arial" w:hAnsi="Arial" w:cs="Arial"/>
          <w:smallCaps/>
          <w:sz w:val="22"/>
          <w:szCs w:val="22"/>
        </w:rPr>
        <w:t>,</w:t>
      </w:r>
      <w:r w:rsidRPr="000E2CA2">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DA49C0" w:rsidRPr="000E2CA2" w:rsidRDefault="00DA49C0" w:rsidP="00DA49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DA49C0" w:rsidRPr="000E2CA2" w:rsidRDefault="00DA49C0" w:rsidP="00DA49C0">
      <w:pPr>
        <w:keepLines/>
        <w:spacing w:before="120" w:after="120"/>
        <w:ind w:firstLine="851"/>
        <w:rPr>
          <w:rFonts w:ascii="Arial" w:hAnsi="Arial" w:cs="Arial"/>
          <w:sz w:val="22"/>
          <w:szCs w:val="22"/>
        </w:rPr>
      </w:pPr>
      <w:r w:rsidRPr="000E2CA2">
        <w:rPr>
          <w:rFonts w:ascii="Arial" w:hAnsi="Arial" w:cs="Arial"/>
          <w:sz w:val="22"/>
          <w:szCs w:val="22"/>
        </w:rPr>
        <w:lastRenderedPageBreak/>
        <w:t>1</w:t>
      </w:r>
      <w:r>
        <w:rPr>
          <w:rFonts w:ascii="Arial" w:hAnsi="Arial" w:cs="Arial"/>
          <w:sz w:val="22"/>
          <w:szCs w:val="22"/>
        </w:rPr>
        <w:t>6</w:t>
      </w:r>
      <w:r w:rsidRPr="000E2CA2">
        <w:rPr>
          <w:rFonts w:ascii="Arial" w:hAnsi="Arial" w:cs="Arial"/>
          <w:sz w:val="22"/>
          <w:szCs w:val="22"/>
        </w:rPr>
        <w:t>.3 – A nota fiscal que não estiver de acordo com o estabelecido no subitem 1</w:t>
      </w:r>
      <w:r>
        <w:rPr>
          <w:rFonts w:ascii="Arial" w:hAnsi="Arial" w:cs="Arial"/>
          <w:sz w:val="22"/>
          <w:szCs w:val="22"/>
        </w:rPr>
        <w:t>6</w:t>
      </w:r>
      <w:r w:rsidRPr="000E2CA2">
        <w:rPr>
          <w:rFonts w:ascii="Arial" w:hAnsi="Arial" w:cs="Arial"/>
          <w:sz w:val="22"/>
          <w:szCs w:val="22"/>
        </w:rPr>
        <w:t>.2, não será aprovada por este Município e será devolvida à DETENTORA DA ATA para as necessárias correções, oportunidade que será sobrestado o processo de pagamento, até que sejam corrigidos os problemas apontados.</w:t>
      </w:r>
    </w:p>
    <w:p w:rsidR="00DA49C0" w:rsidRPr="000E2CA2" w:rsidRDefault="00DA49C0" w:rsidP="00DA49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.4 – A devolução da nota fiscal não aprovada por este Município em hipótese alguma servirá de pretexto para que a licitante suspenda quaisquer fornecimentos.</w:t>
      </w:r>
    </w:p>
    <w:p w:rsidR="00DA49C0" w:rsidRPr="000E2CA2" w:rsidRDefault="00DA49C0" w:rsidP="00DA49C0">
      <w:pPr>
        <w:ind w:firstLine="851"/>
        <w:rPr>
          <w:rStyle w:val="Forte"/>
          <w:rFonts w:ascii="Arial" w:hAnsi="Arial" w:cs="Arial"/>
          <w:b w:val="0"/>
          <w:sz w:val="22"/>
          <w:szCs w:val="22"/>
          <w:lang w:eastAsia="zh-CN"/>
        </w:rPr>
      </w:pPr>
      <w:r w:rsidRPr="000E2CA2">
        <w:rPr>
          <w:rFonts w:ascii="Arial" w:hAnsi="Arial" w:cs="Arial"/>
          <w:sz w:val="22"/>
          <w:szCs w:val="22"/>
          <w:lang w:eastAsia="zh-CN"/>
        </w:rPr>
        <w:t>1</w:t>
      </w:r>
      <w:r>
        <w:rPr>
          <w:rFonts w:ascii="Arial" w:hAnsi="Arial" w:cs="Arial"/>
          <w:sz w:val="22"/>
          <w:szCs w:val="22"/>
          <w:lang w:eastAsia="zh-CN"/>
        </w:rPr>
        <w:t>6</w:t>
      </w:r>
      <w:r w:rsidRPr="000E2CA2">
        <w:rPr>
          <w:rFonts w:ascii="Arial" w:hAnsi="Arial" w:cs="Arial"/>
          <w:sz w:val="22"/>
          <w:szCs w:val="22"/>
          <w:lang w:eastAsia="zh-CN"/>
        </w:rPr>
        <w:t>.5</w:t>
      </w:r>
      <w:r w:rsidRPr="000E2CA2">
        <w:rPr>
          <w:rFonts w:ascii="Arial" w:hAnsi="Arial" w:cs="Arial"/>
          <w:b/>
          <w:sz w:val="22"/>
          <w:szCs w:val="22"/>
          <w:lang w:eastAsia="zh-CN"/>
        </w:rPr>
        <w:t xml:space="preserve"> – </w:t>
      </w:r>
      <w:r w:rsidRPr="000E2CA2">
        <w:rPr>
          <w:rStyle w:val="Forte"/>
          <w:rFonts w:ascii="Arial" w:hAnsi="Arial" w:cs="Arial"/>
          <w:bCs/>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0E2CA2">
        <w:rPr>
          <w:rFonts w:ascii="Arial" w:hAnsi="Arial" w:cs="Arial"/>
          <w:b/>
          <w:sz w:val="22"/>
          <w:szCs w:val="22"/>
          <w:lang w:eastAsia="zh-CN"/>
        </w:rPr>
        <w:t>da Lei n. 12.440/2011</w:t>
      </w:r>
      <w:r w:rsidRPr="000E2CA2">
        <w:rPr>
          <w:rStyle w:val="Forte"/>
          <w:rFonts w:ascii="Arial" w:hAnsi="Arial" w:cs="Arial"/>
          <w:bCs/>
          <w:sz w:val="22"/>
          <w:szCs w:val="22"/>
          <w:lang w:eastAsia="zh-CN"/>
        </w:rPr>
        <w:t>; ou</w:t>
      </w:r>
    </w:p>
    <w:p w:rsidR="00DA49C0" w:rsidRPr="000E2CA2" w:rsidRDefault="00DA49C0" w:rsidP="00DA49C0">
      <w:pPr>
        <w:spacing w:after="60"/>
        <w:ind w:firstLine="851"/>
        <w:rPr>
          <w:rFonts w:ascii="Arial" w:hAnsi="Arial" w:cs="Arial"/>
          <w:sz w:val="22"/>
          <w:szCs w:val="22"/>
          <w:shd w:val="clear" w:color="FFFFFF" w:fill="FFFFFF"/>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 xml:space="preserve">.6 – </w:t>
      </w:r>
      <w:r w:rsidRPr="000E2CA2">
        <w:rPr>
          <w:rFonts w:ascii="Arial" w:hAnsi="Arial" w:cs="Arial"/>
          <w:sz w:val="22"/>
          <w:szCs w:val="22"/>
          <w:shd w:val="clear" w:color="FFFFFF" w:fill="FFFFFF"/>
        </w:rPr>
        <w:t>Caso a DETENTORA DA ATA não comprove a regularidade exigida no subitem 1</w:t>
      </w:r>
      <w:r>
        <w:rPr>
          <w:rFonts w:ascii="Arial" w:hAnsi="Arial" w:cs="Arial"/>
          <w:sz w:val="22"/>
          <w:szCs w:val="22"/>
          <w:shd w:val="clear" w:color="FFFFFF" w:fill="FFFFFF"/>
        </w:rPr>
        <w:t>6</w:t>
      </w:r>
      <w:r w:rsidRPr="000E2CA2">
        <w:rPr>
          <w:rFonts w:ascii="Arial" w:hAnsi="Arial" w:cs="Arial"/>
          <w:sz w:val="22"/>
          <w:szCs w:val="22"/>
          <w:shd w:val="clear" w:color="FFFFFF" w:fill="FFFFFF"/>
        </w:rPr>
        <w:t>.5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DA49C0" w:rsidRPr="000E2CA2" w:rsidRDefault="00DA49C0" w:rsidP="00DA49C0">
      <w:pPr>
        <w:pStyle w:val="NONormal"/>
        <w:widowControl/>
        <w:tabs>
          <w:tab w:val="clear" w:pos="5400"/>
          <w:tab w:val="clear" w:pos="11188"/>
        </w:tabs>
        <w:spacing w:before="120" w:after="120"/>
        <w:ind w:left="0" w:right="0" w:firstLine="851"/>
        <w:rPr>
          <w:rFonts w:ascii="Arial" w:hAnsi="Arial" w:cs="Arial"/>
          <w:sz w:val="22"/>
          <w:szCs w:val="22"/>
          <w:shd w:val="clear" w:color="FFFFFF" w:fill="FFFFFF"/>
        </w:rPr>
      </w:pPr>
      <w:r w:rsidRPr="000E2CA2">
        <w:rPr>
          <w:rFonts w:ascii="Arial" w:hAnsi="Arial" w:cs="Arial"/>
          <w:sz w:val="22"/>
          <w:szCs w:val="22"/>
          <w:shd w:val="clear" w:color="FFFFFF" w:fill="FFFFFF"/>
        </w:rPr>
        <w:t>1</w:t>
      </w:r>
      <w:r>
        <w:rPr>
          <w:rFonts w:ascii="Arial" w:hAnsi="Arial" w:cs="Arial"/>
          <w:sz w:val="22"/>
          <w:szCs w:val="22"/>
          <w:shd w:val="clear" w:color="FFFFFF" w:fill="FFFFFF"/>
        </w:rPr>
        <w:t>6</w:t>
      </w:r>
      <w:r w:rsidRPr="000E2CA2">
        <w:rPr>
          <w:rFonts w:ascii="Arial" w:hAnsi="Arial" w:cs="Arial"/>
          <w:sz w:val="22"/>
          <w:szCs w:val="22"/>
          <w:shd w:val="clear" w:color="FFFFFF" w:fill="FFFFFF"/>
        </w:rPr>
        <w:t>.7.1 -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DA49C0" w:rsidRPr="000E2CA2" w:rsidRDefault="00DA49C0" w:rsidP="00DA49C0">
      <w:pPr>
        <w:keepLine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.8 – Este Município compromete-se a efetuar o pagamento até o 10º (décimo) dia útil, após cumpridas as condições de pagamento supracitadas e observado o previsto no subitem 12.6, item 12 – DO FORNECIMENTO.</w:t>
      </w:r>
    </w:p>
    <w:p w:rsidR="00DA49C0" w:rsidRPr="000E2CA2" w:rsidRDefault="00DA49C0" w:rsidP="00DA49C0">
      <w:pPr>
        <w:keepLines/>
        <w:tabs>
          <w:tab w:val="left" w:pos="1701"/>
          <w:tab w:val="left" w:pos="1985"/>
        </w:tabs>
        <w:spacing w:before="120" w:after="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6</w:t>
      </w:r>
      <w:r w:rsidRPr="000E2CA2">
        <w:rPr>
          <w:rFonts w:ascii="Arial" w:hAnsi="Arial" w:cs="Arial"/>
          <w:sz w:val="22"/>
          <w:szCs w:val="22"/>
        </w:rPr>
        <w:t>.9 – Caso não ocorra o pagamento da nota fiscal até o 10º (décimo) dia útil, por culpa exclusiva do Município</w:t>
      </w:r>
      <w:r w:rsidRPr="000E2CA2">
        <w:rPr>
          <w:rFonts w:ascii="Arial" w:hAnsi="Arial" w:cs="Arial"/>
          <w:smallCaps/>
          <w:sz w:val="22"/>
          <w:szCs w:val="22"/>
        </w:rPr>
        <w:t xml:space="preserve">, </w:t>
      </w:r>
      <w:r w:rsidRPr="000E2CA2">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DA49C0" w:rsidRPr="000E2CA2" w:rsidRDefault="00DA49C0" w:rsidP="00DA49C0">
      <w:pPr>
        <w:keepLines/>
        <w:spacing w:before="120" w:after="120"/>
        <w:ind w:firstLine="851"/>
        <w:rPr>
          <w:rFonts w:ascii="Arial" w:hAnsi="Arial" w:cs="Arial"/>
          <w:b/>
          <w:sz w:val="22"/>
          <w:szCs w:val="22"/>
          <w:lang w:eastAsia="zh-CN"/>
        </w:rPr>
      </w:pPr>
    </w:p>
    <w:p w:rsidR="00DA49C0" w:rsidRPr="000E2CA2" w:rsidRDefault="00DA49C0" w:rsidP="00DA49C0">
      <w:pPr>
        <w:keepLines/>
        <w:spacing w:before="120" w:after="120"/>
        <w:ind w:firstLine="851"/>
        <w:rPr>
          <w:rFonts w:ascii="Arial" w:hAnsi="Arial" w:cs="Arial"/>
          <w:b/>
          <w:sz w:val="22"/>
          <w:szCs w:val="22"/>
          <w:lang w:eastAsia="zh-CN"/>
        </w:rPr>
      </w:pPr>
      <w:r w:rsidRPr="000E2CA2">
        <w:rPr>
          <w:rFonts w:ascii="Arial" w:hAnsi="Arial" w:cs="Arial"/>
          <w:b/>
          <w:sz w:val="22"/>
          <w:szCs w:val="22"/>
          <w:lang w:eastAsia="zh-CN"/>
        </w:rPr>
        <w:t>1</w:t>
      </w:r>
      <w:r>
        <w:rPr>
          <w:rFonts w:ascii="Arial" w:hAnsi="Arial" w:cs="Arial"/>
          <w:b/>
          <w:sz w:val="22"/>
          <w:szCs w:val="22"/>
          <w:lang w:eastAsia="zh-CN"/>
        </w:rPr>
        <w:t>7</w:t>
      </w:r>
      <w:r w:rsidRPr="000E2CA2">
        <w:rPr>
          <w:rFonts w:ascii="Arial" w:hAnsi="Arial" w:cs="Arial"/>
          <w:b/>
          <w:sz w:val="22"/>
          <w:szCs w:val="22"/>
          <w:lang w:eastAsia="zh-CN"/>
        </w:rPr>
        <w:t xml:space="preserve"> – DAS DISPOSIÇÕES FINAIS</w:t>
      </w:r>
    </w:p>
    <w:p w:rsidR="00DA49C0" w:rsidRPr="000E2CA2" w:rsidRDefault="00DA49C0" w:rsidP="00DA49C0">
      <w:pPr>
        <w:keepLines/>
        <w:spacing w:before="120" w:after="120"/>
        <w:ind w:firstLine="851"/>
        <w:rPr>
          <w:rFonts w:ascii="Arial" w:hAnsi="Arial" w:cs="Arial"/>
          <w:b/>
          <w:sz w:val="22"/>
          <w:szCs w:val="22"/>
          <w:lang w:eastAsia="zh-CN"/>
        </w:rPr>
      </w:pPr>
    </w:p>
    <w:p w:rsidR="00DA49C0" w:rsidRPr="000E2CA2" w:rsidRDefault="00DA49C0" w:rsidP="00DA49C0">
      <w:pPr>
        <w:pStyle w:val="A161175"/>
        <w:keepLines/>
        <w:spacing w:before="120" w:after="120"/>
        <w:ind w:left="0" w:right="0" w:firstLine="851"/>
        <w:rPr>
          <w:rFonts w:ascii="Arial" w:hAnsi="Arial" w:cs="Arial"/>
          <w:color w:val="auto"/>
          <w:sz w:val="22"/>
          <w:szCs w:val="22"/>
        </w:rPr>
      </w:pPr>
      <w:r w:rsidRPr="000E2CA2">
        <w:rPr>
          <w:rFonts w:ascii="Arial" w:hAnsi="Arial" w:cs="Arial"/>
          <w:color w:val="auto"/>
          <w:sz w:val="22"/>
          <w:szCs w:val="22"/>
        </w:rPr>
        <w:t>1</w:t>
      </w:r>
      <w:r>
        <w:rPr>
          <w:rFonts w:ascii="Arial" w:hAnsi="Arial" w:cs="Arial"/>
          <w:color w:val="auto"/>
          <w:sz w:val="22"/>
          <w:szCs w:val="22"/>
        </w:rPr>
        <w:t>7</w:t>
      </w:r>
      <w:r w:rsidRPr="000E2CA2">
        <w:rPr>
          <w:rFonts w:ascii="Arial" w:hAnsi="Arial" w:cs="Arial"/>
          <w:color w:val="auto"/>
          <w:sz w:val="22"/>
          <w:szCs w:val="22"/>
        </w:rPr>
        <w:t>.1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DA49C0" w:rsidRPr="000E2CA2" w:rsidRDefault="00DA49C0" w:rsidP="00DA49C0">
      <w:pPr>
        <w:keepLines/>
        <w:spacing w:before="120" w:after="120"/>
        <w:ind w:firstLine="851"/>
        <w:rPr>
          <w:rFonts w:ascii="Arial" w:hAnsi="Arial" w:cs="Arial"/>
          <w:sz w:val="22"/>
          <w:szCs w:val="22"/>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.2 – Nenhuma indenização será devida às licitantes por apresentarem documentação e/ou elaborarem proposta relativa à presente licitação.</w:t>
      </w:r>
    </w:p>
    <w:p w:rsidR="00DA49C0" w:rsidRPr="000E2CA2" w:rsidRDefault="00DA49C0" w:rsidP="00DA49C0">
      <w:pPr>
        <w:pStyle w:val="Estilo1"/>
        <w:keepLines/>
        <w:spacing w:before="120" w:line="240" w:lineRule="auto"/>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.3 – A DETENTORA DA ATA fica obrigada a aceitar, nas mesmas condições contratuais, acréscimos ou supressões que se fizerem no objeto licitado, nos termos do art. 65 da Lei n. 8.666/1993.</w:t>
      </w:r>
    </w:p>
    <w:p w:rsidR="00DA49C0" w:rsidRPr="000E2CA2" w:rsidRDefault="00DA49C0" w:rsidP="00DA49C0">
      <w:pPr>
        <w:keepLines/>
        <w:spacing w:before="120" w:after="120"/>
        <w:ind w:firstLine="851"/>
        <w:rPr>
          <w:rFonts w:ascii="Arial" w:hAnsi="Arial" w:cs="Arial"/>
          <w:sz w:val="22"/>
          <w:szCs w:val="22"/>
          <w:lang w:eastAsia="zh-CN"/>
        </w:rPr>
      </w:pPr>
      <w:r w:rsidRPr="000E2CA2">
        <w:rPr>
          <w:rFonts w:ascii="Arial" w:hAnsi="Arial" w:cs="Arial"/>
          <w:sz w:val="22"/>
          <w:szCs w:val="22"/>
          <w:lang w:eastAsia="zh-CN"/>
        </w:rPr>
        <w:lastRenderedPageBreak/>
        <w:t>1</w:t>
      </w:r>
      <w:r>
        <w:rPr>
          <w:rFonts w:ascii="Arial" w:hAnsi="Arial" w:cs="Arial"/>
          <w:sz w:val="22"/>
          <w:szCs w:val="22"/>
          <w:lang w:eastAsia="zh-CN"/>
        </w:rPr>
        <w:t>7</w:t>
      </w:r>
      <w:r w:rsidRPr="000E2CA2">
        <w:rPr>
          <w:rFonts w:ascii="Arial" w:hAnsi="Arial" w:cs="Arial"/>
          <w:sz w:val="22"/>
          <w:szCs w:val="22"/>
          <w:lang w:eastAsia="zh-CN"/>
        </w:rPr>
        <w:t>.4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DA49C0" w:rsidRPr="000E2CA2" w:rsidRDefault="00DA49C0" w:rsidP="00DA49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.5 – Recomenda-se às licitantes que tenham interesse em participar da sessão pública que compareçam ao local indicado no subitem 2.1 deste edital com antecedência de 15 (quinze) minutos do horário previsto.</w:t>
      </w:r>
    </w:p>
    <w:p w:rsidR="00DA49C0" w:rsidRPr="000E2CA2" w:rsidRDefault="00DA49C0" w:rsidP="00DA49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.6 – A licitante é responsável pela fidelidade e legitimidade das informações e dos documentos apresentados em qualquer fase da licitação.</w:t>
      </w:r>
    </w:p>
    <w:p w:rsidR="00DA49C0" w:rsidRPr="000E2CA2" w:rsidRDefault="00DA49C0" w:rsidP="00DA49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.7 – É fundamental a presença de licitante ou de seu representante, para o exercício dos direitos de ofertar lances e manifestar a intenção de recorrer</w:t>
      </w:r>
    </w:p>
    <w:p w:rsidR="00DA49C0" w:rsidRPr="000E2CA2" w:rsidRDefault="00DA49C0" w:rsidP="00DA49C0">
      <w:pPr>
        <w:pStyle w:val="A101675"/>
        <w:keepLines/>
        <w:spacing w:before="120" w:after="120"/>
        <w:ind w:left="0"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.8 – Na contagem dos prazos estabelecidos neste edital, excluir-se-á o dia do início e incluir-se-á o do vencimento, e considerar-se-ão os dias consecutivos, exceto quando for explicitamente disposto em contrário.</w:t>
      </w:r>
    </w:p>
    <w:p w:rsidR="00DA49C0" w:rsidRPr="000E2CA2" w:rsidRDefault="00DA49C0" w:rsidP="00DA49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.9 – Só se iniciam e vencem os prazos referidos nesta licitação em dia de expediente neste Município.</w:t>
      </w:r>
    </w:p>
    <w:p w:rsidR="00DA49C0" w:rsidRPr="000E2CA2" w:rsidRDefault="00DA49C0" w:rsidP="00DA49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.10 – Quaisquer questões decorrentes da execução dos termos deste edital, que possam ser suscitadas entre este Município e as licitantes, serão resolvidas de acordo com a legislação vigente.</w:t>
      </w:r>
    </w:p>
    <w:p w:rsidR="00DA49C0" w:rsidRPr="000E2CA2" w:rsidRDefault="00DA49C0" w:rsidP="00DA49C0">
      <w:pPr>
        <w:pStyle w:val="Recuodecorpodetexto3"/>
        <w:keepLines/>
        <w:spacing w:before="120"/>
        <w:ind w:firstLine="851"/>
        <w:rPr>
          <w:rFonts w:ascii="Arial" w:hAnsi="Arial" w:cs="Arial"/>
          <w:sz w:val="22"/>
          <w:szCs w:val="22"/>
        </w:rPr>
      </w:pPr>
      <w:r w:rsidRPr="000E2CA2">
        <w:rPr>
          <w:rFonts w:ascii="Arial" w:hAnsi="Arial" w:cs="Arial"/>
          <w:sz w:val="22"/>
          <w:szCs w:val="22"/>
        </w:rPr>
        <w:t>1</w:t>
      </w:r>
      <w:r>
        <w:rPr>
          <w:rFonts w:ascii="Arial" w:hAnsi="Arial" w:cs="Arial"/>
          <w:sz w:val="22"/>
          <w:szCs w:val="22"/>
        </w:rPr>
        <w:t>7</w:t>
      </w:r>
      <w:r w:rsidRPr="000E2CA2">
        <w:rPr>
          <w:rFonts w:ascii="Arial" w:hAnsi="Arial" w:cs="Arial"/>
          <w:sz w:val="22"/>
          <w:szCs w:val="22"/>
        </w:rPr>
        <w:t>.11 – A presente licitação reger-se-á pelos dispositivos contidos neste edital e pelas disposições da Lei n. 10.520/2002, Lei n. 8.666, de 21-6-1993, e, no que couber, em lei correlata.</w:t>
      </w:r>
    </w:p>
    <w:p w:rsidR="00DA49C0" w:rsidRPr="000E2CA2" w:rsidRDefault="00DA49C0" w:rsidP="00DA49C0">
      <w:pPr>
        <w:keepLines/>
        <w:tabs>
          <w:tab w:val="center" w:pos="5400"/>
          <w:tab w:val="right" w:pos="11188"/>
        </w:tabs>
        <w:spacing w:before="120" w:after="120"/>
        <w:ind w:firstLine="851"/>
        <w:rPr>
          <w:rFonts w:ascii="Arial" w:hAnsi="Arial" w:cs="Arial"/>
          <w:sz w:val="22"/>
          <w:szCs w:val="22"/>
          <w:lang w:eastAsia="zh-CN"/>
        </w:rPr>
      </w:pPr>
      <w:r w:rsidRPr="000E2CA2">
        <w:rPr>
          <w:rFonts w:ascii="Arial" w:hAnsi="Arial" w:cs="Arial"/>
          <w:sz w:val="22"/>
          <w:szCs w:val="22"/>
          <w:lang w:eastAsia="zh-CN"/>
        </w:rPr>
        <w:t>1</w:t>
      </w:r>
      <w:r>
        <w:rPr>
          <w:rFonts w:ascii="Arial" w:hAnsi="Arial" w:cs="Arial"/>
          <w:sz w:val="22"/>
          <w:szCs w:val="22"/>
          <w:lang w:eastAsia="zh-CN"/>
        </w:rPr>
        <w:t>7</w:t>
      </w:r>
      <w:r w:rsidRPr="000E2CA2">
        <w:rPr>
          <w:rFonts w:ascii="Arial" w:hAnsi="Arial" w:cs="Arial"/>
          <w:sz w:val="22"/>
          <w:szCs w:val="22"/>
          <w:lang w:eastAsia="zh-CN"/>
        </w:rPr>
        <w:t>.12 – Fica eleito o Foro da comarca de Anita Garibaldi para dirimir quaisquer dúvidas ou questões provenientes da execução do estabelecido nesta licitação.</w:t>
      </w:r>
    </w:p>
    <w:p w:rsidR="00DA49C0" w:rsidRPr="000E2CA2" w:rsidRDefault="00DA49C0" w:rsidP="00DA49C0">
      <w:pPr>
        <w:pStyle w:val="Recuodecorpodetexto3"/>
        <w:keepLines/>
        <w:spacing w:before="120"/>
        <w:ind w:firstLine="851"/>
        <w:rPr>
          <w:rFonts w:ascii="Arial" w:hAnsi="Arial" w:cs="Arial"/>
          <w:sz w:val="22"/>
          <w:szCs w:val="22"/>
          <w:lang w:eastAsia="zh-CN"/>
        </w:rPr>
      </w:pPr>
      <w:r w:rsidRPr="000E2CA2">
        <w:rPr>
          <w:rFonts w:ascii="Arial" w:hAnsi="Arial" w:cs="Arial"/>
          <w:b/>
          <w:sz w:val="22"/>
          <w:szCs w:val="22"/>
        </w:rPr>
        <w:t xml:space="preserve">Abdon Batista, </w:t>
      </w:r>
      <w:r>
        <w:rPr>
          <w:rFonts w:ascii="Arial" w:hAnsi="Arial" w:cs="Arial"/>
          <w:b/>
          <w:sz w:val="22"/>
          <w:szCs w:val="22"/>
        </w:rPr>
        <w:t>21</w:t>
      </w:r>
      <w:r w:rsidRPr="000E2CA2">
        <w:rPr>
          <w:rFonts w:ascii="Arial" w:hAnsi="Arial" w:cs="Arial"/>
          <w:b/>
          <w:sz w:val="22"/>
          <w:szCs w:val="22"/>
        </w:rPr>
        <w:t xml:space="preserve"> de </w:t>
      </w:r>
      <w:r>
        <w:rPr>
          <w:rFonts w:ascii="Arial" w:hAnsi="Arial" w:cs="Arial"/>
          <w:b/>
          <w:sz w:val="22"/>
          <w:szCs w:val="22"/>
        </w:rPr>
        <w:t>fevereiro</w:t>
      </w:r>
      <w:r w:rsidRPr="000E2CA2">
        <w:rPr>
          <w:rFonts w:ascii="Arial" w:hAnsi="Arial" w:cs="Arial"/>
          <w:b/>
          <w:sz w:val="22"/>
          <w:szCs w:val="22"/>
        </w:rPr>
        <w:t xml:space="preserve"> de 2014.</w:t>
      </w:r>
    </w:p>
    <w:p w:rsidR="00DA49C0" w:rsidRPr="000E2CA2" w:rsidRDefault="00DA49C0" w:rsidP="00DA49C0">
      <w:pPr>
        <w:keepLines/>
        <w:rPr>
          <w:rFonts w:ascii="Arial" w:hAnsi="Arial" w:cs="Arial"/>
          <w:sz w:val="22"/>
          <w:szCs w:val="22"/>
          <w:lang w:eastAsia="zh-CN"/>
        </w:rPr>
      </w:pPr>
    </w:p>
    <w:p w:rsidR="00DA49C0" w:rsidRPr="000E2CA2" w:rsidRDefault="00DA49C0" w:rsidP="00DA49C0">
      <w:pPr>
        <w:pStyle w:val="Ttulo2"/>
        <w:keepLines/>
        <w:widowControl w:val="0"/>
        <w:jc w:val="both"/>
        <w:rPr>
          <w:rFonts w:ascii="Arial" w:hAnsi="Arial" w:cs="Arial"/>
          <w:b/>
          <w:smallCaps/>
          <w:sz w:val="22"/>
          <w:szCs w:val="22"/>
        </w:rPr>
      </w:pPr>
    </w:p>
    <w:p w:rsidR="00DA49C0" w:rsidRPr="000E2CA2" w:rsidRDefault="00DA49C0" w:rsidP="00DA49C0">
      <w:pPr>
        <w:keepLines/>
        <w:jc w:val="center"/>
        <w:rPr>
          <w:rFonts w:ascii="Arial" w:hAnsi="Arial" w:cs="Arial"/>
          <w:b/>
          <w:sz w:val="22"/>
          <w:szCs w:val="22"/>
          <w:lang w:eastAsia="zh-CN"/>
        </w:rPr>
      </w:pPr>
      <w:r w:rsidRPr="000E2CA2">
        <w:rPr>
          <w:rFonts w:ascii="Arial" w:hAnsi="Arial" w:cs="Arial"/>
          <w:b/>
          <w:sz w:val="22"/>
          <w:szCs w:val="22"/>
          <w:lang w:eastAsia="zh-CN"/>
        </w:rPr>
        <w:t>Luciano Hermes</w:t>
      </w:r>
    </w:p>
    <w:p w:rsidR="00DA49C0" w:rsidRDefault="00DA49C0" w:rsidP="00DA49C0">
      <w:pPr>
        <w:keepLines/>
        <w:jc w:val="center"/>
        <w:rPr>
          <w:rFonts w:ascii="Arial" w:hAnsi="Arial" w:cs="Arial"/>
          <w:b/>
          <w:sz w:val="22"/>
          <w:szCs w:val="22"/>
          <w:lang w:eastAsia="zh-CN"/>
        </w:rPr>
      </w:pPr>
      <w:r w:rsidRPr="000E2CA2">
        <w:rPr>
          <w:rFonts w:ascii="Arial" w:hAnsi="Arial" w:cs="Arial"/>
          <w:b/>
          <w:sz w:val="22"/>
          <w:szCs w:val="22"/>
          <w:lang w:eastAsia="zh-CN"/>
        </w:rPr>
        <w:t>PREGOEIRO</w:t>
      </w:r>
    </w:p>
    <w:p w:rsidR="00DA49C0" w:rsidRPr="000E2CA2" w:rsidRDefault="00DA49C0" w:rsidP="00DA49C0">
      <w:pPr>
        <w:keepLines/>
        <w:jc w:val="center"/>
        <w:rPr>
          <w:rFonts w:ascii="Arial" w:hAnsi="Arial" w:cs="Arial"/>
          <w:color w:val="000000"/>
          <w:sz w:val="22"/>
          <w:szCs w:val="22"/>
        </w:rPr>
      </w:pPr>
    </w:p>
    <w:p w:rsidR="00DA49C0" w:rsidRPr="000E2CA2" w:rsidRDefault="00DA49C0" w:rsidP="00DA49C0">
      <w:pPr>
        <w:pStyle w:val="NormalWeb"/>
        <w:jc w:val="both"/>
        <w:rPr>
          <w:rFonts w:ascii="Arial" w:hAnsi="Arial" w:cs="Arial"/>
          <w:color w:val="000000"/>
          <w:sz w:val="22"/>
          <w:szCs w:val="22"/>
        </w:rPr>
      </w:pPr>
      <w:r w:rsidRPr="000E2CA2">
        <w:rPr>
          <w:rFonts w:ascii="Arial" w:hAnsi="Arial" w:cs="Arial"/>
          <w:color w:val="000000"/>
          <w:sz w:val="22"/>
          <w:szCs w:val="22"/>
        </w:rPr>
        <w:t xml:space="preserve">7 - Integram o presente Edital </w:t>
      </w:r>
    </w:p>
    <w:p w:rsidR="00DA49C0" w:rsidRPr="000E2CA2" w:rsidRDefault="00DA49C0" w:rsidP="00DA49C0">
      <w:pPr>
        <w:pStyle w:val="Corpodetexto"/>
        <w:rPr>
          <w:rFonts w:ascii="Arial" w:hAnsi="Arial" w:cs="Arial"/>
          <w:color w:val="000000"/>
          <w:sz w:val="22"/>
          <w:szCs w:val="22"/>
        </w:rPr>
      </w:pPr>
      <w:r w:rsidRPr="000E2CA2">
        <w:rPr>
          <w:rFonts w:ascii="Arial" w:hAnsi="Arial" w:cs="Arial"/>
          <w:color w:val="000000"/>
          <w:sz w:val="22"/>
          <w:szCs w:val="22"/>
        </w:rPr>
        <w:t xml:space="preserve">Anexo I – Especificação do objeto - Relação dos itens da licitação </w:t>
      </w:r>
    </w:p>
    <w:p w:rsidR="00DA49C0" w:rsidRPr="000E2CA2" w:rsidRDefault="00DA49C0" w:rsidP="00DA49C0">
      <w:pPr>
        <w:pStyle w:val="Corpodetexto"/>
        <w:rPr>
          <w:rFonts w:ascii="Arial" w:hAnsi="Arial" w:cs="Arial"/>
          <w:color w:val="000000"/>
          <w:sz w:val="22"/>
          <w:szCs w:val="22"/>
        </w:rPr>
      </w:pPr>
      <w:r w:rsidRPr="000E2CA2">
        <w:rPr>
          <w:rFonts w:ascii="Arial" w:hAnsi="Arial" w:cs="Arial"/>
          <w:color w:val="000000"/>
          <w:sz w:val="22"/>
          <w:szCs w:val="22"/>
        </w:rPr>
        <w:br/>
        <w:t>Anexo II – Declaração de Cumprimento dos requisitos habilitatórios;</w:t>
      </w:r>
    </w:p>
    <w:p w:rsidR="00DA49C0" w:rsidRPr="000E2CA2" w:rsidRDefault="00DA49C0" w:rsidP="00DA49C0">
      <w:pPr>
        <w:pStyle w:val="Corpodetexto"/>
        <w:rPr>
          <w:rFonts w:ascii="Arial" w:hAnsi="Arial" w:cs="Arial"/>
          <w:sz w:val="22"/>
          <w:szCs w:val="22"/>
        </w:rPr>
      </w:pPr>
      <w:r w:rsidRPr="000E2CA2">
        <w:rPr>
          <w:rFonts w:ascii="Arial" w:hAnsi="Arial" w:cs="Arial"/>
          <w:color w:val="000000"/>
          <w:sz w:val="22"/>
          <w:szCs w:val="22"/>
        </w:rPr>
        <w:t xml:space="preserve"> </w:t>
      </w:r>
      <w:r w:rsidRPr="000E2CA2">
        <w:rPr>
          <w:rFonts w:ascii="Arial" w:hAnsi="Arial" w:cs="Arial"/>
          <w:color w:val="000000"/>
          <w:sz w:val="22"/>
          <w:szCs w:val="22"/>
        </w:rPr>
        <w:br/>
        <w:t xml:space="preserve">Anexo III - </w:t>
      </w:r>
      <w:r w:rsidRPr="000E2CA2">
        <w:rPr>
          <w:rFonts w:ascii="Arial" w:hAnsi="Arial" w:cs="Arial"/>
          <w:sz w:val="22"/>
          <w:szCs w:val="22"/>
        </w:rPr>
        <w:t>CUMPRIMENTO DO INCISO XXXIII do ART. 7º da CONSTITUIÇÃO FEDERAL</w:t>
      </w:r>
    </w:p>
    <w:p w:rsidR="00DA49C0" w:rsidRPr="000E2CA2" w:rsidRDefault="00DA49C0" w:rsidP="00DA49C0">
      <w:pPr>
        <w:pStyle w:val="Corpodetexto"/>
        <w:rPr>
          <w:rFonts w:ascii="Arial" w:hAnsi="Arial" w:cs="Arial"/>
          <w:sz w:val="22"/>
          <w:szCs w:val="22"/>
        </w:rPr>
      </w:pPr>
    </w:p>
    <w:p w:rsidR="00DA49C0" w:rsidRPr="000E2CA2" w:rsidRDefault="00DA49C0" w:rsidP="00DA49C0">
      <w:pPr>
        <w:pStyle w:val="Corpodetexto"/>
        <w:rPr>
          <w:rFonts w:ascii="Arial" w:hAnsi="Arial" w:cs="Arial"/>
          <w:color w:val="000000"/>
          <w:sz w:val="22"/>
          <w:szCs w:val="22"/>
        </w:rPr>
      </w:pPr>
      <w:r w:rsidRPr="000E2CA2">
        <w:rPr>
          <w:rFonts w:ascii="Arial" w:hAnsi="Arial" w:cs="Arial"/>
          <w:color w:val="000000"/>
          <w:sz w:val="22"/>
          <w:szCs w:val="22"/>
        </w:rPr>
        <w:t>Anexo IV – Declaração de Idoneidade.</w:t>
      </w:r>
      <w:r w:rsidRPr="000E2CA2">
        <w:rPr>
          <w:rFonts w:ascii="Arial" w:hAnsi="Arial" w:cs="Arial"/>
          <w:color w:val="000000"/>
          <w:sz w:val="22"/>
          <w:szCs w:val="22"/>
        </w:rPr>
        <w:tab/>
        <w:t xml:space="preserve"> </w:t>
      </w:r>
    </w:p>
    <w:p w:rsidR="00DA49C0" w:rsidRPr="000E2CA2" w:rsidRDefault="00DA49C0" w:rsidP="00DA49C0">
      <w:pPr>
        <w:pStyle w:val="Corpodetexto"/>
        <w:rPr>
          <w:rFonts w:ascii="Arial" w:hAnsi="Arial" w:cs="Arial"/>
          <w:color w:val="000000"/>
          <w:sz w:val="22"/>
          <w:szCs w:val="22"/>
        </w:rPr>
      </w:pPr>
    </w:p>
    <w:p w:rsidR="00DA49C0" w:rsidRPr="000E2CA2" w:rsidRDefault="00DA49C0" w:rsidP="00DA49C0">
      <w:pPr>
        <w:pStyle w:val="Corpodetexto"/>
        <w:rPr>
          <w:rFonts w:ascii="Arial" w:hAnsi="Arial" w:cs="Arial"/>
          <w:color w:val="000000"/>
          <w:sz w:val="22"/>
          <w:szCs w:val="22"/>
        </w:rPr>
      </w:pPr>
      <w:r w:rsidRPr="000E2CA2">
        <w:rPr>
          <w:rFonts w:ascii="Arial" w:hAnsi="Arial" w:cs="Arial"/>
          <w:color w:val="000000"/>
          <w:sz w:val="22"/>
          <w:szCs w:val="22"/>
        </w:rPr>
        <w:t xml:space="preserve">Anexo V - Minuta de contrato ou instrumento equivalente </w:t>
      </w:r>
    </w:p>
    <w:p w:rsidR="00DA49C0" w:rsidRPr="000E2CA2" w:rsidRDefault="00DA49C0" w:rsidP="00DA49C0">
      <w:pPr>
        <w:pStyle w:val="NormalWeb"/>
        <w:jc w:val="both"/>
        <w:rPr>
          <w:rFonts w:ascii="Arial" w:hAnsi="Arial" w:cs="Arial"/>
          <w:color w:val="000000"/>
          <w:sz w:val="22"/>
          <w:szCs w:val="22"/>
        </w:rPr>
      </w:pPr>
      <w:r w:rsidRPr="000E2CA2">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DA49C0" w:rsidRPr="000E2CA2" w:rsidRDefault="00DA49C0" w:rsidP="00DA49C0">
      <w:pPr>
        <w:pStyle w:val="NormalWeb"/>
        <w:jc w:val="both"/>
        <w:rPr>
          <w:rFonts w:ascii="Arial" w:hAnsi="Arial" w:cs="Arial"/>
          <w:color w:val="000000"/>
          <w:sz w:val="22"/>
          <w:szCs w:val="22"/>
        </w:rPr>
      </w:pPr>
      <w:r w:rsidRPr="000E2CA2">
        <w:rPr>
          <w:rFonts w:ascii="Arial" w:hAnsi="Arial" w:cs="Arial"/>
          <w:color w:val="000000"/>
          <w:sz w:val="22"/>
          <w:szCs w:val="22"/>
        </w:rPr>
        <w:lastRenderedPageBreak/>
        <w:t xml:space="preserve">9 - Para dirimir quaisquer questões decorrentes da licitação, não resolvidas na esfera administrativa, será competente o foro da Comarca de Anita Garibaldi, SC, com renúncia expressa a qualquer outro por mais privilegiado que seja. </w:t>
      </w:r>
    </w:p>
    <w:p w:rsidR="00DA49C0" w:rsidRPr="000E2CA2" w:rsidRDefault="00DA49C0" w:rsidP="00DA49C0">
      <w:pPr>
        <w:pStyle w:val="NormalWeb"/>
        <w:jc w:val="both"/>
        <w:rPr>
          <w:rFonts w:ascii="Arial" w:hAnsi="Arial" w:cs="Arial"/>
          <w:color w:val="000000"/>
          <w:sz w:val="22"/>
          <w:szCs w:val="22"/>
        </w:rPr>
      </w:pPr>
    </w:p>
    <w:p w:rsidR="00DA49C0" w:rsidRPr="000E2CA2" w:rsidRDefault="00DA49C0" w:rsidP="00DA49C0">
      <w:pPr>
        <w:pStyle w:val="NormalWeb"/>
        <w:jc w:val="right"/>
        <w:rPr>
          <w:rFonts w:ascii="Arial" w:hAnsi="Arial" w:cs="Arial"/>
          <w:color w:val="000000"/>
          <w:sz w:val="22"/>
          <w:szCs w:val="22"/>
        </w:rPr>
      </w:pPr>
      <w:r w:rsidRPr="000E2CA2">
        <w:rPr>
          <w:rFonts w:ascii="Arial" w:hAnsi="Arial" w:cs="Arial"/>
          <w:color w:val="000000"/>
          <w:sz w:val="22"/>
          <w:szCs w:val="22"/>
        </w:rPr>
        <w:t>Abdon Batista, SC,</w:t>
      </w:r>
      <w:r>
        <w:rPr>
          <w:rFonts w:ascii="Arial" w:hAnsi="Arial" w:cs="Arial"/>
          <w:color w:val="000000"/>
          <w:sz w:val="22"/>
          <w:szCs w:val="22"/>
        </w:rPr>
        <w:t xml:space="preserve"> 21 de fevereiro de 2014</w:t>
      </w:r>
      <w:r w:rsidRPr="000E2CA2">
        <w:rPr>
          <w:rFonts w:ascii="Arial" w:hAnsi="Arial" w:cs="Arial"/>
          <w:color w:val="000000"/>
          <w:sz w:val="22"/>
          <w:szCs w:val="22"/>
        </w:rPr>
        <w:t>.</w:t>
      </w:r>
    </w:p>
    <w:p w:rsidR="00DA49C0" w:rsidRPr="000E2CA2" w:rsidRDefault="00DA49C0" w:rsidP="00DA49C0">
      <w:pPr>
        <w:pStyle w:val="NormalWeb"/>
        <w:jc w:val="right"/>
        <w:rPr>
          <w:rFonts w:ascii="Arial" w:hAnsi="Arial" w:cs="Arial"/>
          <w:color w:val="000000"/>
          <w:sz w:val="22"/>
          <w:szCs w:val="22"/>
        </w:rPr>
      </w:pPr>
    </w:p>
    <w:p w:rsidR="00DA49C0" w:rsidRPr="000E2CA2" w:rsidRDefault="00DA49C0" w:rsidP="00DA49C0">
      <w:pPr>
        <w:pStyle w:val="NormalWeb"/>
        <w:jc w:val="right"/>
        <w:rPr>
          <w:rFonts w:ascii="Arial" w:hAnsi="Arial" w:cs="Arial"/>
          <w:color w:val="000000"/>
          <w:sz w:val="22"/>
          <w:szCs w:val="22"/>
        </w:rPr>
      </w:pPr>
    </w:p>
    <w:p w:rsidR="00DA49C0" w:rsidRPr="000E2CA2" w:rsidRDefault="00DA49C0" w:rsidP="00DA49C0">
      <w:pPr>
        <w:pStyle w:val="NormalWeb"/>
        <w:spacing w:before="0" w:beforeAutospacing="0" w:after="0" w:afterAutospacing="0"/>
        <w:jc w:val="center"/>
        <w:rPr>
          <w:rFonts w:ascii="Arial" w:hAnsi="Arial" w:cs="Arial"/>
          <w:color w:val="000000"/>
          <w:sz w:val="22"/>
          <w:szCs w:val="22"/>
        </w:rPr>
      </w:pPr>
      <w:r w:rsidRPr="000E2CA2">
        <w:rPr>
          <w:rFonts w:ascii="Arial" w:hAnsi="Arial" w:cs="Arial"/>
          <w:color w:val="000000"/>
          <w:sz w:val="22"/>
          <w:szCs w:val="22"/>
        </w:rPr>
        <w:t>___________________________________</w:t>
      </w:r>
    </w:p>
    <w:p w:rsidR="00DA49C0" w:rsidRPr="000E2CA2" w:rsidRDefault="00DA49C0" w:rsidP="00DA49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 xml:space="preserve">Elmar Marino Mecabo </w:t>
      </w:r>
    </w:p>
    <w:p w:rsidR="00DA49C0" w:rsidRPr="000E2CA2" w:rsidRDefault="00DA49C0" w:rsidP="00DA49C0">
      <w:pPr>
        <w:pStyle w:val="NormalWeb"/>
        <w:spacing w:before="0" w:beforeAutospacing="0" w:after="0" w:afterAutospacing="0"/>
        <w:jc w:val="center"/>
        <w:rPr>
          <w:rFonts w:ascii="Arial" w:hAnsi="Arial" w:cs="Arial"/>
          <w:b/>
          <w:color w:val="000000"/>
          <w:sz w:val="22"/>
          <w:szCs w:val="22"/>
        </w:rPr>
      </w:pPr>
      <w:r w:rsidRPr="000E2CA2">
        <w:rPr>
          <w:rFonts w:ascii="Arial" w:hAnsi="Arial" w:cs="Arial"/>
          <w:b/>
          <w:color w:val="000000"/>
          <w:sz w:val="22"/>
          <w:szCs w:val="22"/>
        </w:rPr>
        <w:t>Prefeito Municipal</w:t>
      </w:r>
    </w:p>
    <w:p w:rsidR="00DA49C0" w:rsidRPr="000E2CA2" w:rsidRDefault="00DA49C0" w:rsidP="00DA49C0">
      <w:pPr>
        <w:pStyle w:val="NormalWeb"/>
        <w:rPr>
          <w:rFonts w:ascii="Arial" w:hAnsi="Arial" w:cs="Arial"/>
          <w:color w:val="000000"/>
          <w:sz w:val="22"/>
          <w:szCs w:val="22"/>
        </w:rPr>
      </w:pPr>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br w:type="page"/>
      </w:r>
      <w:r w:rsidRPr="000E2CA2">
        <w:rPr>
          <w:rFonts w:ascii="Arial" w:hAnsi="Arial" w:cs="Arial"/>
          <w:b/>
          <w:bCs/>
          <w:color w:val="000000"/>
          <w:sz w:val="22"/>
          <w:szCs w:val="22"/>
        </w:rPr>
        <w:lastRenderedPageBreak/>
        <w:t>ANEXO I</w:t>
      </w:r>
    </w:p>
    <w:p w:rsidR="00DA49C0" w:rsidRPr="000E2CA2" w:rsidRDefault="00DA49C0" w:rsidP="00DA49C0">
      <w:pPr>
        <w:autoSpaceDE w:val="0"/>
        <w:autoSpaceDN w:val="0"/>
        <w:adjustRightInd w:val="0"/>
        <w:rPr>
          <w:rFonts w:ascii="Arial" w:hAnsi="Arial" w:cs="Arial"/>
          <w:b/>
          <w:bCs/>
          <w:color w:val="000000"/>
          <w:sz w:val="22"/>
          <w:szCs w:val="22"/>
        </w:rPr>
      </w:pPr>
    </w:p>
    <w:p w:rsidR="00DA49C0" w:rsidRPr="000E2CA2" w:rsidRDefault="00DA49C0" w:rsidP="00DA49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ESTADO DE SANTA CATARINA</w:t>
      </w:r>
    </w:p>
    <w:p w:rsidR="00DA49C0" w:rsidRPr="000E2CA2" w:rsidRDefault="00DA49C0" w:rsidP="00DA49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PREFEITURA MUNICIPAL  DE ABDON BATISTA</w:t>
      </w:r>
    </w:p>
    <w:p w:rsidR="00DA49C0" w:rsidRPr="000E2CA2" w:rsidRDefault="00DA49C0" w:rsidP="00DA49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CNPJ: 78.511.052/0001-10 Telefone: 049-35451133</w:t>
      </w:r>
    </w:p>
    <w:p w:rsidR="00DA49C0" w:rsidRPr="000E2CA2" w:rsidRDefault="00DA49C0" w:rsidP="00DA49C0">
      <w:pPr>
        <w:autoSpaceDE w:val="0"/>
        <w:autoSpaceDN w:val="0"/>
        <w:adjustRightInd w:val="0"/>
        <w:jc w:val="center"/>
        <w:rPr>
          <w:rFonts w:ascii="Arial" w:hAnsi="Arial" w:cs="Arial"/>
          <w:b/>
          <w:bCs/>
          <w:color w:val="000000"/>
          <w:sz w:val="22"/>
          <w:szCs w:val="22"/>
        </w:rPr>
      </w:pPr>
      <w:r w:rsidRPr="000E2CA2">
        <w:rPr>
          <w:rFonts w:ascii="Arial" w:hAnsi="Arial" w:cs="Arial"/>
          <w:b/>
          <w:bCs/>
          <w:color w:val="000000"/>
          <w:sz w:val="22"/>
          <w:szCs w:val="22"/>
        </w:rPr>
        <w:t>RUA JOAO SANTIN, 030</w:t>
      </w:r>
    </w:p>
    <w:p w:rsidR="00DA49C0" w:rsidRPr="00B9291B" w:rsidRDefault="00DA49C0" w:rsidP="00DA49C0">
      <w:pPr>
        <w:autoSpaceDE w:val="0"/>
        <w:autoSpaceDN w:val="0"/>
        <w:adjustRightInd w:val="0"/>
        <w:jc w:val="center"/>
        <w:rPr>
          <w:rFonts w:ascii="Arial" w:hAnsi="Arial" w:cs="Arial"/>
          <w:b/>
          <w:bCs/>
          <w:color w:val="000000"/>
          <w:sz w:val="22"/>
          <w:szCs w:val="22"/>
          <w:lang w:val="en-US"/>
        </w:rPr>
      </w:pPr>
      <w:r w:rsidRPr="00B9291B">
        <w:rPr>
          <w:rFonts w:ascii="Arial" w:hAnsi="Arial" w:cs="Arial"/>
          <w:b/>
          <w:bCs/>
          <w:color w:val="000000"/>
          <w:sz w:val="22"/>
          <w:szCs w:val="22"/>
          <w:lang w:val="en-US"/>
        </w:rPr>
        <w:t>C.E.P.: 89636-000 - ABDON BATISTA - SC</w:t>
      </w:r>
    </w:p>
    <w:p w:rsidR="00DA49C0" w:rsidRPr="00B9291B" w:rsidRDefault="00DA49C0" w:rsidP="00DA49C0">
      <w:pPr>
        <w:autoSpaceDE w:val="0"/>
        <w:autoSpaceDN w:val="0"/>
        <w:adjustRightInd w:val="0"/>
        <w:rPr>
          <w:rFonts w:ascii="Arial" w:hAnsi="Arial" w:cs="Arial"/>
          <w:b/>
          <w:bCs/>
          <w:color w:val="000000"/>
          <w:sz w:val="22"/>
          <w:szCs w:val="22"/>
          <w:lang w:val="en-US"/>
        </w:rPr>
      </w:pPr>
    </w:p>
    <w:p w:rsidR="00DA49C0" w:rsidRPr="00B9291B" w:rsidRDefault="00DA49C0" w:rsidP="00DA49C0">
      <w:pPr>
        <w:autoSpaceDE w:val="0"/>
        <w:autoSpaceDN w:val="0"/>
        <w:adjustRightInd w:val="0"/>
        <w:rPr>
          <w:rFonts w:ascii="Arial" w:hAnsi="Arial" w:cs="Arial"/>
          <w:b/>
          <w:bCs/>
          <w:color w:val="000000"/>
          <w:sz w:val="22"/>
          <w:szCs w:val="22"/>
          <w:lang w:val="en-US"/>
        </w:rPr>
      </w:pPr>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PREGÃO PRESENCIAL Nr.: </w:t>
      </w:r>
      <w:fldSimple w:instr=" DOCVARIABLE &quot;NumLicitacao&quot; \* MERGEFORMAT ">
        <w:r>
          <w:rPr>
            <w:rFonts w:ascii="Arial" w:hAnsi="Arial" w:cs="Arial"/>
            <w:b/>
            <w:bCs/>
            <w:color w:val="000000"/>
            <w:sz w:val="22"/>
            <w:szCs w:val="22"/>
          </w:rPr>
          <w:t>36/2014</w:t>
        </w:r>
      </w:fldSimple>
      <w:r w:rsidRPr="000E2CA2">
        <w:rPr>
          <w:rFonts w:ascii="Arial" w:hAnsi="Arial" w:cs="Arial"/>
          <w:b/>
          <w:bCs/>
          <w:color w:val="000000"/>
          <w:sz w:val="22"/>
          <w:szCs w:val="22"/>
        </w:rPr>
        <w:t>- PR</w:t>
      </w:r>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Administrativo: </w:t>
      </w:r>
      <w:fldSimple w:instr=" DOCVARIABLE &quot;NumProcesso&quot; \* MERGEFORMAT ">
        <w:r>
          <w:rPr>
            <w:rFonts w:ascii="Arial" w:hAnsi="Arial" w:cs="Arial"/>
            <w:b/>
            <w:bCs/>
            <w:color w:val="000000"/>
            <w:sz w:val="22"/>
            <w:szCs w:val="22"/>
          </w:rPr>
          <w:t>44/2014</w:t>
        </w:r>
      </w:fldSimple>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Adm.: </w:t>
      </w:r>
      <w:fldSimple w:instr=" DOCVARIABLE &quot;DataProcesso&quot; \* MERGEFORMAT ">
        <w:r>
          <w:rPr>
            <w:rFonts w:ascii="Arial" w:hAnsi="Arial" w:cs="Arial"/>
            <w:b/>
            <w:bCs/>
            <w:color w:val="000000"/>
            <w:sz w:val="22"/>
            <w:szCs w:val="22"/>
          </w:rPr>
          <w:t>21/02/2014</w:t>
        </w:r>
      </w:fldSimple>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Processo de Licitação: </w:t>
      </w:r>
      <w:fldSimple w:instr=" DOCVARIABLE &quot;NumLicitacao&quot; \* MERGEFORMAT ">
        <w:r>
          <w:rPr>
            <w:rFonts w:ascii="Arial" w:hAnsi="Arial" w:cs="Arial"/>
            <w:b/>
            <w:bCs/>
            <w:color w:val="000000"/>
            <w:sz w:val="22"/>
            <w:szCs w:val="22"/>
          </w:rPr>
          <w:t>36/2014</w:t>
        </w:r>
      </w:fldSimple>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Data do Processo: </w:t>
      </w:r>
      <w:fldSimple w:instr=" DOCVARIABLE &quot;DataProcesso&quot; \* MERGEFORMAT ">
        <w:r>
          <w:rPr>
            <w:rFonts w:ascii="Arial" w:hAnsi="Arial" w:cs="Arial"/>
            <w:b/>
            <w:bCs/>
            <w:color w:val="000000"/>
            <w:sz w:val="22"/>
            <w:szCs w:val="22"/>
          </w:rPr>
          <w:t>21/02/2014</w:t>
        </w:r>
      </w:fldSimple>
    </w:p>
    <w:p w:rsidR="00DA49C0" w:rsidRPr="000E2CA2" w:rsidRDefault="00DA49C0" w:rsidP="00DA49C0">
      <w:pPr>
        <w:autoSpaceDE w:val="0"/>
        <w:autoSpaceDN w:val="0"/>
        <w:adjustRightInd w:val="0"/>
        <w:rPr>
          <w:rFonts w:ascii="Arial" w:hAnsi="Arial" w:cs="Arial"/>
          <w:b/>
          <w:bCs/>
          <w:color w:val="000000"/>
          <w:sz w:val="22"/>
          <w:szCs w:val="22"/>
        </w:rPr>
      </w:pPr>
    </w:p>
    <w:p w:rsidR="00DA49C0" w:rsidRPr="000E2CA2" w:rsidRDefault="00DA49C0" w:rsidP="00DA49C0">
      <w:pPr>
        <w:autoSpaceDE w:val="0"/>
        <w:autoSpaceDN w:val="0"/>
        <w:adjustRightInd w:val="0"/>
        <w:rPr>
          <w:rFonts w:ascii="Arial" w:hAnsi="Arial" w:cs="Arial"/>
          <w:b/>
          <w:bCs/>
          <w:color w:val="000000"/>
          <w:sz w:val="22"/>
          <w:szCs w:val="22"/>
        </w:rPr>
      </w:pPr>
    </w:p>
    <w:p w:rsidR="00DA49C0" w:rsidRPr="000E2CA2" w:rsidRDefault="00DA49C0" w:rsidP="00DA49C0">
      <w:pPr>
        <w:autoSpaceDE w:val="0"/>
        <w:autoSpaceDN w:val="0"/>
        <w:adjustRightInd w:val="0"/>
        <w:rPr>
          <w:rFonts w:ascii="Arial" w:hAnsi="Arial" w:cs="Arial"/>
          <w:b/>
          <w:bCs/>
          <w:color w:val="000000"/>
          <w:sz w:val="22"/>
          <w:szCs w:val="22"/>
        </w:rPr>
      </w:pPr>
    </w:p>
    <w:p w:rsidR="00DA49C0" w:rsidRPr="000E2CA2" w:rsidRDefault="00DA49C0" w:rsidP="00DA49C0">
      <w:pPr>
        <w:autoSpaceDE w:val="0"/>
        <w:autoSpaceDN w:val="0"/>
        <w:adjustRightInd w:val="0"/>
        <w:rPr>
          <w:rFonts w:ascii="Arial" w:hAnsi="Arial" w:cs="Arial"/>
          <w:b/>
          <w:bCs/>
          <w:color w:val="000000"/>
          <w:sz w:val="22"/>
          <w:szCs w:val="22"/>
        </w:rPr>
      </w:pPr>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RELAÇÃO DOS ITENS DA LICITAÇÃO</w:t>
      </w:r>
    </w:p>
    <w:p w:rsidR="00DA49C0" w:rsidRDefault="00DA49C0" w:rsidP="00DA49C0">
      <w:pPr>
        <w:autoSpaceDE w:val="0"/>
        <w:autoSpaceDN w:val="0"/>
        <w:adjustRightInd w:val="0"/>
        <w:rPr>
          <w:rFonts w:ascii="Arial" w:hAnsi="Arial" w:cs="Arial"/>
          <w:b/>
          <w:bCs/>
          <w:color w:val="000000"/>
          <w:sz w:val="22"/>
          <w:szCs w:val="22"/>
        </w:rPr>
      </w:pPr>
    </w:p>
    <w:p w:rsidR="00DA49C0" w:rsidRDefault="00DA49C0" w:rsidP="00DA49C0">
      <w:pPr>
        <w:autoSpaceDE w:val="0"/>
        <w:autoSpaceDN w:val="0"/>
        <w:adjustRightInd w:val="0"/>
        <w:rPr>
          <w:rFonts w:ascii="Arial" w:hAnsi="Arial" w:cs="Arial"/>
          <w:b/>
          <w:bCs/>
          <w:color w:val="000000"/>
          <w:sz w:val="22"/>
          <w:szCs w:val="22"/>
        </w:rPr>
      </w:pPr>
      <w:r>
        <w:rPr>
          <w:rFonts w:ascii="Arial" w:hAnsi="Arial" w:cs="Arial"/>
          <w:b/>
          <w:bCs/>
          <w:color w:val="000000"/>
          <w:sz w:val="22"/>
          <w:szCs w:val="22"/>
        </w:rPr>
        <w:t>ITEM 1</w:t>
      </w:r>
    </w:p>
    <w:p w:rsidR="00DA49C0" w:rsidRPr="000E2CA2" w:rsidRDefault="00DA49C0" w:rsidP="00DA49C0">
      <w:pPr>
        <w:autoSpaceDE w:val="0"/>
        <w:autoSpaceDN w:val="0"/>
        <w:adjustRightInd w:val="0"/>
        <w:rPr>
          <w:rFonts w:ascii="Arial" w:hAnsi="Arial" w:cs="Arial"/>
          <w:b/>
          <w:bCs/>
          <w:color w:val="000000"/>
          <w:sz w:val="22"/>
          <w:szCs w:val="22"/>
        </w:rPr>
      </w:pPr>
      <w:r w:rsidRPr="00B9291B">
        <w:rPr>
          <w:rFonts w:ascii="Arial" w:hAnsi="Arial" w:cs="Arial"/>
          <w:b/>
          <w:bCs/>
          <w:color w:val="000000"/>
          <w:sz w:val="22"/>
          <w:szCs w:val="22"/>
        </w:rPr>
        <w:t>SERVIÇOS DE MECANICO</w:t>
      </w:r>
      <w:r>
        <w:rPr>
          <w:rFonts w:ascii="Arial" w:hAnsi="Arial" w:cs="Arial"/>
          <w:b/>
          <w:bCs/>
          <w:color w:val="000000"/>
          <w:sz w:val="22"/>
          <w:szCs w:val="22"/>
        </w:rPr>
        <w:t xml:space="preserve">: 2.000,00 HORAS, R$  65 REAIS HORA </w:t>
      </w:r>
    </w:p>
    <w:p w:rsidR="00DA49C0" w:rsidRPr="000E2CA2" w:rsidRDefault="00DA49C0" w:rsidP="00DA49C0">
      <w:pPr>
        <w:autoSpaceDE w:val="0"/>
        <w:autoSpaceDN w:val="0"/>
        <w:adjustRightInd w:val="0"/>
        <w:rPr>
          <w:rFonts w:ascii="Arial" w:hAnsi="Arial" w:cs="Arial"/>
          <w:b/>
          <w:bCs/>
          <w:color w:val="000000"/>
          <w:sz w:val="22"/>
          <w:szCs w:val="22"/>
        </w:rPr>
      </w:pPr>
      <w:fldSimple w:instr=" DOCVARIABLE &quot;ItensLicitacao&quot; \* MERGEFORMAT ">
        <w:r>
          <w:rPr>
            <w:rFonts w:ascii="Arial" w:hAnsi="Arial" w:cs="Arial"/>
            <w:b/>
            <w:bCs/>
            <w:color w:val="000000"/>
            <w:sz w:val="22"/>
            <w:szCs w:val="22"/>
          </w:rPr>
          <w:t xml:space="preserve"> </w:t>
        </w:r>
      </w:fldSimple>
    </w:p>
    <w:p w:rsidR="00DA49C0" w:rsidRPr="000E2CA2" w:rsidRDefault="00DA49C0" w:rsidP="00DA49C0">
      <w:pPr>
        <w:autoSpaceDE w:val="0"/>
        <w:autoSpaceDN w:val="0"/>
        <w:adjustRightInd w:val="0"/>
        <w:rPr>
          <w:rFonts w:ascii="Arial" w:hAnsi="Arial" w:cs="Arial"/>
          <w:b/>
          <w:bCs/>
          <w:color w:val="000000"/>
          <w:sz w:val="22"/>
          <w:szCs w:val="22"/>
        </w:rPr>
      </w:pPr>
    </w:p>
    <w:p w:rsidR="00DA49C0" w:rsidRPr="000E2CA2" w:rsidRDefault="00DA49C0" w:rsidP="00DA49C0">
      <w:pPr>
        <w:autoSpaceDE w:val="0"/>
        <w:autoSpaceDN w:val="0"/>
        <w:adjustRightInd w:val="0"/>
        <w:rPr>
          <w:rFonts w:ascii="Arial" w:hAnsi="Arial" w:cs="Arial"/>
          <w:b/>
          <w:bCs/>
          <w:color w:val="000000"/>
          <w:sz w:val="22"/>
          <w:szCs w:val="22"/>
        </w:rPr>
      </w:pPr>
      <w:r w:rsidRPr="000E2CA2">
        <w:rPr>
          <w:rFonts w:ascii="Arial" w:hAnsi="Arial" w:cs="Arial"/>
          <w:b/>
          <w:bCs/>
          <w:color w:val="000000"/>
          <w:sz w:val="22"/>
          <w:szCs w:val="22"/>
        </w:rPr>
        <w:t xml:space="preserve">(Valores expressos em Reais R$) Total Geral: </w:t>
      </w:r>
    </w:p>
    <w:p w:rsidR="00DA49C0" w:rsidRPr="000E2CA2" w:rsidRDefault="00DA49C0" w:rsidP="00DA49C0">
      <w:pPr>
        <w:pBdr>
          <w:bottom w:val="single" w:sz="12" w:space="1" w:color="auto"/>
        </w:pBdr>
        <w:autoSpaceDE w:val="0"/>
        <w:autoSpaceDN w:val="0"/>
        <w:adjustRightInd w:val="0"/>
        <w:rPr>
          <w:rFonts w:ascii="Arial" w:hAnsi="Arial" w:cs="Arial"/>
          <w:bCs/>
          <w:color w:val="000000"/>
          <w:sz w:val="22"/>
          <w:szCs w:val="22"/>
        </w:rPr>
      </w:pPr>
    </w:p>
    <w:p w:rsidR="00DA49C0" w:rsidRPr="000E2CA2" w:rsidRDefault="00DA49C0" w:rsidP="00DA49C0">
      <w:pPr>
        <w:autoSpaceDE w:val="0"/>
        <w:autoSpaceDN w:val="0"/>
        <w:adjustRightInd w:val="0"/>
        <w:rPr>
          <w:rFonts w:ascii="Arial" w:hAnsi="Arial" w:cs="Arial"/>
          <w:color w:val="000000"/>
          <w:sz w:val="22"/>
          <w:szCs w:val="22"/>
        </w:rPr>
      </w:pPr>
    </w:p>
    <w:p w:rsidR="00DA49C0" w:rsidRPr="000E2CA2" w:rsidRDefault="00DA49C0" w:rsidP="00DA49C0">
      <w:pPr>
        <w:autoSpaceDE w:val="0"/>
        <w:autoSpaceDN w:val="0"/>
        <w:adjustRightInd w:val="0"/>
        <w:rPr>
          <w:rFonts w:ascii="Arial" w:hAnsi="Arial" w:cs="Arial"/>
          <w:color w:val="000000"/>
          <w:sz w:val="22"/>
          <w:szCs w:val="22"/>
        </w:rPr>
      </w:pPr>
      <w:r w:rsidRPr="000E2CA2">
        <w:rPr>
          <w:rFonts w:ascii="Arial" w:hAnsi="Arial" w:cs="Arial"/>
          <w:color w:val="000000"/>
          <w:sz w:val="22"/>
          <w:szCs w:val="22"/>
        </w:rPr>
        <w:t>__________________________________________________________________</w:t>
      </w:r>
    </w:p>
    <w:p w:rsidR="00DA49C0" w:rsidRPr="000E2CA2" w:rsidRDefault="00DA49C0" w:rsidP="00DA49C0">
      <w:pPr>
        <w:pStyle w:val="NormalWeb"/>
        <w:jc w:val="center"/>
        <w:rPr>
          <w:rFonts w:ascii="Arial" w:hAnsi="Arial" w:cs="Arial"/>
          <w:b/>
          <w:color w:val="000000"/>
          <w:sz w:val="22"/>
          <w:szCs w:val="22"/>
        </w:rPr>
      </w:pPr>
    </w:p>
    <w:p w:rsidR="00DA49C0" w:rsidRPr="000E2CA2" w:rsidRDefault="00DA49C0" w:rsidP="00DA49C0">
      <w:pPr>
        <w:pStyle w:val="NormalWeb"/>
        <w:jc w:val="center"/>
        <w:rPr>
          <w:rFonts w:ascii="Arial" w:hAnsi="Arial" w:cs="Arial"/>
          <w:b/>
          <w:color w:val="000000"/>
          <w:sz w:val="22"/>
          <w:szCs w:val="22"/>
        </w:rPr>
      </w:pPr>
    </w:p>
    <w:p w:rsidR="00DA49C0" w:rsidRPr="000E2CA2" w:rsidRDefault="00DA49C0" w:rsidP="00DA49C0">
      <w:pPr>
        <w:pStyle w:val="NormalWeb"/>
        <w:jc w:val="center"/>
        <w:rPr>
          <w:rFonts w:ascii="Arial" w:hAnsi="Arial" w:cs="Arial"/>
          <w:b/>
          <w:color w:val="000000"/>
          <w:sz w:val="22"/>
          <w:szCs w:val="22"/>
        </w:rPr>
      </w:pPr>
      <w:r w:rsidRPr="000E2CA2">
        <w:rPr>
          <w:rFonts w:ascii="Arial" w:hAnsi="Arial" w:cs="Arial"/>
          <w:b/>
          <w:color w:val="000000"/>
          <w:sz w:val="22"/>
          <w:szCs w:val="22"/>
        </w:rPr>
        <w:t>Assinatura do Fornecedor</w:t>
      </w:r>
    </w:p>
    <w:p w:rsidR="00DA49C0" w:rsidRPr="000E2CA2" w:rsidRDefault="00DA49C0" w:rsidP="00DA49C0">
      <w:pPr>
        <w:pStyle w:val="NormalWeb"/>
        <w:jc w:val="center"/>
        <w:rPr>
          <w:rFonts w:ascii="Arial" w:hAnsi="Arial" w:cs="Arial"/>
          <w:b/>
          <w:color w:val="000000"/>
          <w:sz w:val="22"/>
          <w:szCs w:val="22"/>
        </w:rPr>
      </w:pPr>
      <w:r w:rsidRPr="000E2CA2">
        <w:rPr>
          <w:rFonts w:ascii="Arial" w:hAnsi="Arial" w:cs="Arial"/>
          <w:b/>
          <w:color w:val="000000"/>
          <w:sz w:val="22"/>
          <w:szCs w:val="22"/>
        </w:rPr>
        <w:t>Carimbo CNPJ</w:t>
      </w: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w:t>
      </w:r>
    </w:p>
    <w:p w:rsidR="00DA49C0" w:rsidRPr="000E2CA2" w:rsidRDefault="00DA49C0" w:rsidP="00DA49C0">
      <w:pPr>
        <w:pStyle w:val="Legenda"/>
        <w:rPr>
          <w:rFonts w:cs="Arial"/>
          <w:sz w:val="22"/>
          <w:szCs w:val="22"/>
        </w:rPr>
      </w:pPr>
    </w:p>
    <w:p w:rsidR="00DA49C0" w:rsidRPr="000E2CA2" w:rsidRDefault="00DA49C0" w:rsidP="00DA49C0">
      <w:pPr>
        <w:pStyle w:val="Legenda"/>
        <w:rPr>
          <w:rFonts w:cs="Arial"/>
          <w:sz w:val="22"/>
          <w:szCs w:val="22"/>
        </w:rPr>
      </w:pPr>
      <w:r w:rsidRPr="000E2CA2">
        <w:rPr>
          <w:rFonts w:cs="Arial"/>
          <w:sz w:val="22"/>
          <w:szCs w:val="22"/>
        </w:rPr>
        <w:t xml:space="preserve">PREGÃO PRESENCIAL Nº </w:t>
      </w:r>
      <w:fldSimple w:instr=" DOCVARIABLE &quot;NumLicitacao&quot; \* MERGEFORMAT ">
        <w:r>
          <w:rPr>
            <w:rFonts w:cs="Arial"/>
            <w:sz w:val="22"/>
            <w:szCs w:val="22"/>
          </w:rPr>
          <w:t>36/2014</w:t>
        </w:r>
      </w:fldSimple>
    </w:p>
    <w:p w:rsidR="00DA49C0" w:rsidRPr="000E2CA2" w:rsidRDefault="00DA49C0" w:rsidP="00DA49C0">
      <w:pPr>
        <w:ind w:right="-1"/>
        <w:jc w:val="center"/>
        <w:rPr>
          <w:rFonts w:ascii="Arial" w:hAnsi="Arial" w:cs="Arial"/>
          <w:b/>
          <w:sz w:val="22"/>
          <w:szCs w:val="22"/>
        </w:rPr>
      </w:pPr>
    </w:p>
    <w:p w:rsidR="00DA49C0" w:rsidRPr="000E2CA2" w:rsidRDefault="00DA49C0" w:rsidP="00DA49C0">
      <w:pPr>
        <w:ind w:right="-1"/>
        <w:jc w:val="center"/>
        <w:rPr>
          <w:rFonts w:ascii="Arial" w:hAnsi="Arial" w:cs="Arial"/>
          <w:b/>
          <w:sz w:val="22"/>
          <w:szCs w:val="22"/>
        </w:rPr>
      </w:pPr>
    </w:p>
    <w:p w:rsidR="00DA49C0" w:rsidRPr="000E2CA2" w:rsidRDefault="00DA49C0" w:rsidP="00DA49C0">
      <w:pPr>
        <w:pStyle w:val="Corpodetexto"/>
        <w:rPr>
          <w:rFonts w:ascii="Arial" w:hAnsi="Arial" w:cs="Arial"/>
          <w:b/>
          <w:sz w:val="22"/>
          <w:szCs w:val="22"/>
        </w:rPr>
      </w:pPr>
      <w:r w:rsidRPr="000E2CA2">
        <w:rPr>
          <w:rFonts w:ascii="Arial" w:hAnsi="Arial" w:cs="Arial"/>
          <w:b/>
          <w:sz w:val="22"/>
          <w:szCs w:val="22"/>
        </w:rPr>
        <w:t>DECLARAÇÃO DE CUMPRIMENTO DOS REQUISITOS HABILITATÓRIOS</w:t>
      </w:r>
    </w:p>
    <w:p w:rsidR="00DA49C0" w:rsidRPr="000E2CA2" w:rsidRDefault="00DA49C0" w:rsidP="00DA49C0">
      <w:pPr>
        <w:ind w:right="-1"/>
        <w:jc w:val="both"/>
        <w:rPr>
          <w:rFonts w:ascii="Arial" w:hAnsi="Arial" w:cs="Arial"/>
          <w:sz w:val="22"/>
          <w:szCs w:val="22"/>
        </w:rPr>
      </w:pPr>
    </w:p>
    <w:p w:rsidR="00DA49C0" w:rsidRPr="000E2CA2" w:rsidRDefault="00DA49C0" w:rsidP="00DA49C0">
      <w:pPr>
        <w:ind w:right="-1"/>
        <w:jc w:val="both"/>
        <w:rPr>
          <w:rFonts w:ascii="Arial" w:hAnsi="Arial" w:cs="Arial"/>
          <w:sz w:val="22"/>
          <w:szCs w:val="22"/>
        </w:rPr>
      </w:pPr>
    </w:p>
    <w:p w:rsidR="00DA49C0" w:rsidRPr="000E2CA2" w:rsidRDefault="00DA49C0" w:rsidP="00DA49C0">
      <w:pPr>
        <w:pStyle w:val="Corpodetexto"/>
        <w:spacing w:line="360" w:lineRule="auto"/>
        <w:rPr>
          <w:rFonts w:ascii="Arial" w:hAnsi="Arial" w:cs="Arial"/>
          <w:sz w:val="22"/>
          <w:szCs w:val="22"/>
        </w:rPr>
      </w:pPr>
      <w:r w:rsidRPr="000E2CA2">
        <w:rPr>
          <w:rFonts w:ascii="Arial" w:hAnsi="Arial" w:cs="Arial"/>
          <w:sz w:val="22"/>
          <w:szCs w:val="22"/>
        </w:rPr>
        <w:t xml:space="preserve">.................................., inscrito no CNPJ sob nº............................, por intermédio de seu representante legal Srº................ CPF nº............., DECLARA, </w:t>
      </w:r>
      <w:r w:rsidRPr="000E2CA2">
        <w:rPr>
          <w:rFonts w:ascii="Arial" w:hAnsi="Arial" w:cs="Arial"/>
          <w:b/>
          <w:sz w:val="22"/>
          <w:szCs w:val="22"/>
        </w:rPr>
        <w:t>sob as penas da lei</w:t>
      </w:r>
      <w:r w:rsidRPr="000E2CA2">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Pr>
            <w:rFonts w:ascii="Arial" w:hAnsi="Arial" w:cs="Arial"/>
            <w:sz w:val="22"/>
            <w:szCs w:val="22"/>
          </w:rPr>
          <w:t>36/2014</w:t>
        </w:r>
      </w:fldSimple>
      <w:r w:rsidRPr="000E2CA2">
        <w:rPr>
          <w:rFonts w:ascii="Arial" w:hAnsi="Arial" w:cs="Arial"/>
          <w:sz w:val="22"/>
          <w:szCs w:val="22"/>
        </w:rPr>
        <w:t>.</w:t>
      </w:r>
    </w:p>
    <w:p w:rsidR="00DA49C0" w:rsidRPr="000E2CA2" w:rsidRDefault="00DA49C0" w:rsidP="00DA49C0">
      <w:pPr>
        <w:ind w:right="-1"/>
        <w:jc w:val="both"/>
        <w:rPr>
          <w:rFonts w:ascii="Arial" w:hAnsi="Arial" w:cs="Arial"/>
          <w:sz w:val="22"/>
          <w:szCs w:val="22"/>
        </w:rPr>
      </w:pPr>
    </w:p>
    <w:p w:rsidR="00DA49C0" w:rsidRPr="000E2CA2" w:rsidRDefault="00DA49C0" w:rsidP="00DA49C0">
      <w:pPr>
        <w:pStyle w:val="Corpodetexto"/>
        <w:rPr>
          <w:rFonts w:ascii="Arial" w:hAnsi="Arial" w:cs="Arial"/>
          <w:sz w:val="22"/>
          <w:szCs w:val="22"/>
        </w:rPr>
      </w:pPr>
      <w:r w:rsidRPr="000E2CA2">
        <w:rPr>
          <w:rFonts w:ascii="Arial" w:hAnsi="Arial" w:cs="Arial"/>
          <w:sz w:val="22"/>
          <w:szCs w:val="22"/>
        </w:rPr>
        <w:t>Abdon Batista, SC, ........... de ............ de 2014</w:t>
      </w:r>
    </w:p>
    <w:p w:rsidR="00DA49C0" w:rsidRPr="000E2CA2" w:rsidRDefault="00DA49C0" w:rsidP="00DA49C0">
      <w:pPr>
        <w:ind w:right="-1"/>
        <w:jc w:val="both"/>
        <w:rPr>
          <w:rFonts w:ascii="Arial" w:hAnsi="Arial" w:cs="Arial"/>
          <w:sz w:val="22"/>
          <w:szCs w:val="22"/>
        </w:rPr>
      </w:pPr>
    </w:p>
    <w:p w:rsidR="00DA49C0" w:rsidRPr="000E2CA2" w:rsidRDefault="00DA49C0" w:rsidP="00DA49C0">
      <w:pPr>
        <w:ind w:right="-1"/>
        <w:jc w:val="center"/>
        <w:rPr>
          <w:rFonts w:ascii="Arial" w:hAnsi="Arial" w:cs="Arial"/>
          <w:sz w:val="22"/>
          <w:szCs w:val="22"/>
        </w:rPr>
      </w:pPr>
      <w:r w:rsidRPr="000E2CA2">
        <w:rPr>
          <w:rFonts w:ascii="Arial" w:hAnsi="Arial" w:cs="Arial"/>
          <w:sz w:val="22"/>
          <w:szCs w:val="22"/>
        </w:rPr>
        <w:t>......................................................</w:t>
      </w:r>
    </w:p>
    <w:p w:rsidR="00DA49C0" w:rsidRPr="000E2CA2" w:rsidRDefault="00DA49C0" w:rsidP="00DA49C0">
      <w:pPr>
        <w:ind w:right="-1"/>
        <w:jc w:val="center"/>
        <w:rPr>
          <w:rFonts w:ascii="Arial" w:hAnsi="Arial" w:cs="Arial"/>
          <w:sz w:val="22"/>
          <w:szCs w:val="22"/>
        </w:rPr>
      </w:pPr>
      <w:r w:rsidRPr="000E2CA2">
        <w:rPr>
          <w:rFonts w:ascii="Arial" w:hAnsi="Arial" w:cs="Arial"/>
          <w:sz w:val="22"/>
          <w:szCs w:val="22"/>
        </w:rPr>
        <w:t>REPRESENTANTE DA EMPRESA</w:t>
      </w:r>
    </w:p>
    <w:p w:rsidR="00DA49C0" w:rsidRPr="000E2CA2" w:rsidRDefault="00DA49C0" w:rsidP="00DA49C0">
      <w:pPr>
        <w:pStyle w:val="NormalWeb"/>
        <w:rPr>
          <w:rFonts w:ascii="Arial" w:hAnsi="Arial" w:cs="Arial"/>
          <w:color w:val="000000"/>
          <w:sz w:val="22"/>
          <w:szCs w:val="22"/>
        </w:rPr>
      </w:pPr>
    </w:p>
    <w:p w:rsidR="00DA49C0" w:rsidRPr="000E2CA2" w:rsidRDefault="00DA49C0" w:rsidP="00DA49C0">
      <w:pPr>
        <w:pStyle w:val="NormalWeb"/>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III</w:t>
      </w:r>
    </w:p>
    <w:p w:rsidR="00DA49C0" w:rsidRPr="000E2CA2" w:rsidRDefault="00DA49C0" w:rsidP="00DA49C0">
      <w:pPr>
        <w:pStyle w:val="NormalWeb"/>
        <w:jc w:val="center"/>
        <w:rPr>
          <w:rFonts w:ascii="Arial" w:hAnsi="Arial" w:cs="Arial"/>
          <w:b/>
          <w:color w:val="000000"/>
          <w:sz w:val="22"/>
          <w:szCs w:val="22"/>
        </w:rPr>
      </w:pPr>
    </w:p>
    <w:p w:rsidR="00DA49C0" w:rsidRPr="000E2CA2" w:rsidRDefault="00DA49C0" w:rsidP="00DA49C0">
      <w:pPr>
        <w:pStyle w:val="Legenda"/>
        <w:rPr>
          <w:rFonts w:cs="Arial"/>
          <w:bCs/>
          <w:sz w:val="22"/>
          <w:szCs w:val="22"/>
        </w:rPr>
      </w:pPr>
      <w:r w:rsidRPr="000E2CA2">
        <w:rPr>
          <w:rFonts w:cs="Arial"/>
          <w:bCs/>
          <w:sz w:val="22"/>
          <w:szCs w:val="22"/>
        </w:rPr>
        <w:t xml:space="preserve">PREGÃO PRESENCIAL Nº </w:t>
      </w:r>
      <w:fldSimple w:instr=" DOCVARIABLE &quot;NumLicitacao&quot; \* MERGEFORMAT ">
        <w:r>
          <w:rPr>
            <w:rFonts w:cs="Arial"/>
            <w:bCs/>
            <w:sz w:val="22"/>
            <w:szCs w:val="22"/>
          </w:rPr>
          <w:t>36/2014</w:t>
        </w:r>
      </w:fldSimple>
      <w:r w:rsidRPr="000E2CA2">
        <w:rPr>
          <w:rFonts w:cs="Arial"/>
          <w:bCs/>
          <w:sz w:val="22"/>
          <w:szCs w:val="22"/>
        </w:rPr>
        <w:t>.</w:t>
      </w:r>
    </w:p>
    <w:p w:rsidR="00DA49C0" w:rsidRPr="000E2CA2" w:rsidRDefault="00DA49C0" w:rsidP="00DA49C0">
      <w:pPr>
        <w:pStyle w:val="Corpodetexto"/>
        <w:rPr>
          <w:rFonts w:ascii="Arial" w:hAnsi="Arial" w:cs="Arial"/>
          <w:b/>
          <w:sz w:val="22"/>
          <w:szCs w:val="22"/>
        </w:rPr>
      </w:pPr>
    </w:p>
    <w:p w:rsidR="00DA49C0" w:rsidRPr="000E2CA2" w:rsidRDefault="00DA49C0" w:rsidP="00DA49C0">
      <w:pPr>
        <w:pStyle w:val="Corpodetexto"/>
        <w:ind w:firstLine="708"/>
        <w:rPr>
          <w:rFonts w:ascii="Arial" w:hAnsi="Arial" w:cs="Arial"/>
          <w:b/>
          <w:sz w:val="22"/>
          <w:szCs w:val="22"/>
        </w:rPr>
      </w:pPr>
    </w:p>
    <w:p w:rsidR="00DA49C0" w:rsidRPr="000E2CA2" w:rsidRDefault="00DA49C0" w:rsidP="00DA49C0">
      <w:pPr>
        <w:pStyle w:val="Corpodetexto"/>
        <w:ind w:firstLine="708"/>
        <w:rPr>
          <w:rFonts w:ascii="Arial" w:hAnsi="Arial" w:cs="Arial"/>
          <w:b/>
          <w:sz w:val="22"/>
          <w:szCs w:val="22"/>
        </w:rPr>
      </w:pPr>
    </w:p>
    <w:p w:rsidR="00DA49C0" w:rsidRPr="000E2CA2" w:rsidRDefault="00DA49C0" w:rsidP="00DA49C0">
      <w:pPr>
        <w:pStyle w:val="Corpodetexto"/>
        <w:ind w:firstLine="708"/>
        <w:rPr>
          <w:rFonts w:ascii="Arial" w:hAnsi="Arial" w:cs="Arial"/>
          <w:b/>
          <w:sz w:val="22"/>
          <w:szCs w:val="22"/>
        </w:rPr>
      </w:pPr>
      <w:r w:rsidRPr="000E2CA2">
        <w:rPr>
          <w:rFonts w:ascii="Arial" w:hAnsi="Arial" w:cs="Arial"/>
          <w:b/>
          <w:sz w:val="22"/>
          <w:szCs w:val="22"/>
        </w:rPr>
        <w:t>CUMPRIMENTO DO INCISO XXXIII do ART. 7º da CONSTITUIÇÃO FEDERAL</w:t>
      </w:r>
    </w:p>
    <w:p w:rsidR="00DA49C0" w:rsidRPr="000E2CA2" w:rsidRDefault="00DA49C0" w:rsidP="00DA49C0">
      <w:pPr>
        <w:ind w:right="-1"/>
        <w:jc w:val="both"/>
        <w:rPr>
          <w:rFonts w:ascii="Arial" w:hAnsi="Arial" w:cs="Arial"/>
          <w:sz w:val="22"/>
          <w:szCs w:val="22"/>
        </w:rPr>
      </w:pPr>
    </w:p>
    <w:p w:rsidR="00DA49C0" w:rsidRPr="000E2CA2" w:rsidRDefault="00DA49C0" w:rsidP="00DA49C0">
      <w:pPr>
        <w:pStyle w:val="Corpodetexto"/>
        <w:jc w:val="center"/>
        <w:rPr>
          <w:rFonts w:ascii="Arial" w:hAnsi="Arial" w:cs="Arial"/>
          <w:sz w:val="22"/>
          <w:szCs w:val="22"/>
        </w:rPr>
      </w:pPr>
      <w:r w:rsidRPr="000E2CA2">
        <w:rPr>
          <w:rFonts w:ascii="Arial" w:hAnsi="Arial" w:cs="Arial"/>
          <w:sz w:val="22"/>
          <w:szCs w:val="22"/>
        </w:rPr>
        <w:br/>
      </w:r>
    </w:p>
    <w:p w:rsidR="00DA49C0" w:rsidRPr="000E2CA2" w:rsidRDefault="00DA49C0" w:rsidP="00DA49C0">
      <w:pPr>
        <w:pStyle w:val="Corpodetexto"/>
        <w:jc w:val="center"/>
        <w:rPr>
          <w:rFonts w:ascii="Arial" w:hAnsi="Arial" w:cs="Arial"/>
          <w:sz w:val="22"/>
          <w:szCs w:val="22"/>
        </w:rPr>
      </w:pPr>
      <w:r w:rsidRPr="000E2CA2">
        <w:rPr>
          <w:rFonts w:ascii="Arial" w:hAnsi="Arial" w:cs="Arial"/>
          <w:sz w:val="22"/>
          <w:szCs w:val="22"/>
        </w:rPr>
        <w:t>DECLARAÇÃO</w:t>
      </w:r>
    </w:p>
    <w:p w:rsidR="00DA49C0" w:rsidRPr="000E2CA2" w:rsidRDefault="00DA49C0" w:rsidP="00DA49C0">
      <w:pPr>
        <w:pStyle w:val="Corpodetexto"/>
        <w:jc w:val="center"/>
        <w:rPr>
          <w:rFonts w:ascii="Arial" w:hAnsi="Arial" w:cs="Arial"/>
          <w:b/>
          <w:sz w:val="22"/>
          <w:szCs w:val="22"/>
        </w:rPr>
      </w:pPr>
    </w:p>
    <w:p w:rsidR="00DA49C0" w:rsidRPr="000E2CA2" w:rsidRDefault="00DA49C0" w:rsidP="00DA49C0">
      <w:pPr>
        <w:pStyle w:val="Corpodetexto"/>
        <w:spacing w:line="360" w:lineRule="auto"/>
        <w:rPr>
          <w:rFonts w:ascii="Arial" w:hAnsi="Arial" w:cs="Arial"/>
          <w:sz w:val="22"/>
          <w:szCs w:val="22"/>
        </w:rPr>
      </w:pPr>
      <w:r w:rsidRPr="000E2CA2">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DA49C0" w:rsidRPr="000E2CA2" w:rsidRDefault="00DA49C0" w:rsidP="00DA49C0">
      <w:pPr>
        <w:pStyle w:val="Corpodetexto"/>
        <w:spacing w:line="360" w:lineRule="auto"/>
        <w:jc w:val="left"/>
        <w:rPr>
          <w:rFonts w:ascii="Arial" w:hAnsi="Arial" w:cs="Arial"/>
          <w:sz w:val="22"/>
          <w:szCs w:val="22"/>
        </w:rPr>
      </w:pPr>
      <w:r w:rsidRPr="000E2CA2">
        <w:rPr>
          <w:rFonts w:ascii="Arial" w:hAnsi="Arial" w:cs="Arial"/>
          <w:sz w:val="22"/>
          <w:szCs w:val="22"/>
        </w:rPr>
        <w:br/>
        <w:t>Abdon Batista, SC, .... de ..........de 2014</w:t>
      </w:r>
      <w:r w:rsidRPr="000E2CA2">
        <w:rPr>
          <w:rFonts w:ascii="Arial" w:hAnsi="Arial" w:cs="Arial"/>
          <w:sz w:val="22"/>
          <w:szCs w:val="22"/>
        </w:rPr>
        <w:br/>
      </w:r>
    </w:p>
    <w:p w:rsidR="00DA49C0" w:rsidRPr="000E2CA2" w:rsidRDefault="00DA49C0" w:rsidP="00DA49C0">
      <w:pPr>
        <w:ind w:right="-1"/>
        <w:jc w:val="center"/>
        <w:rPr>
          <w:rFonts w:ascii="Arial" w:hAnsi="Arial" w:cs="Arial"/>
          <w:sz w:val="22"/>
          <w:szCs w:val="22"/>
        </w:rPr>
      </w:pPr>
      <w:r w:rsidRPr="000E2CA2">
        <w:rPr>
          <w:rFonts w:ascii="Arial" w:hAnsi="Arial" w:cs="Arial"/>
          <w:sz w:val="22"/>
          <w:szCs w:val="22"/>
        </w:rPr>
        <w:t>..........................................</w:t>
      </w:r>
    </w:p>
    <w:p w:rsidR="00DA49C0" w:rsidRPr="000E2CA2" w:rsidRDefault="00DA49C0" w:rsidP="00DA49C0">
      <w:pPr>
        <w:ind w:right="-1"/>
        <w:jc w:val="center"/>
        <w:rPr>
          <w:rFonts w:ascii="Arial" w:hAnsi="Arial" w:cs="Arial"/>
          <w:sz w:val="22"/>
          <w:szCs w:val="22"/>
        </w:rPr>
      </w:pPr>
    </w:p>
    <w:p w:rsidR="00DA49C0" w:rsidRPr="000E2CA2" w:rsidRDefault="00DA49C0" w:rsidP="00DA49C0">
      <w:pPr>
        <w:ind w:right="-1"/>
        <w:jc w:val="center"/>
        <w:rPr>
          <w:rFonts w:ascii="Arial" w:hAnsi="Arial" w:cs="Arial"/>
          <w:sz w:val="22"/>
          <w:szCs w:val="22"/>
        </w:rPr>
      </w:pPr>
      <w:r w:rsidRPr="000E2CA2">
        <w:rPr>
          <w:rFonts w:ascii="Arial" w:hAnsi="Arial" w:cs="Arial"/>
          <w:sz w:val="22"/>
          <w:szCs w:val="22"/>
        </w:rPr>
        <w:t>SÓCIO DIRETOR</w:t>
      </w:r>
    </w:p>
    <w:p w:rsidR="00DA49C0" w:rsidRPr="000E2CA2" w:rsidRDefault="00DA49C0" w:rsidP="00DA49C0">
      <w:pPr>
        <w:overflowPunct w:val="0"/>
        <w:autoSpaceDE w:val="0"/>
        <w:jc w:val="center"/>
        <w:rPr>
          <w:rFonts w:ascii="Arial" w:hAnsi="Arial" w:cs="Arial"/>
          <w:b/>
          <w:color w:val="000000"/>
          <w:sz w:val="22"/>
          <w:szCs w:val="22"/>
        </w:rPr>
      </w:pPr>
      <w:r w:rsidRPr="000E2CA2">
        <w:rPr>
          <w:rFonts w:ascii="Arial" w:hAnsi="Arial" w:cs="Arial"/>
          <w:b/>
          <w:color w:val="000000"/>
          <w:sz w:val="22"/>
          <w:szCs w:val="22"/>
        </w:rPr>
        <w:br w:type="page"/>
      </w:r>
      <w:r w:rsidRPr="000E2CA2">
        <w:rPr>
          <w:rFonts w:ascii="Arial" w:hAnsi="Arial" w:cs="Arial"/>
          <w:b/>
          <w:color w:val="000000"/>
          <w:sz w:val="22"/>
          <w:szCs w:val="22"/>
        </w:rPr>
        <w:lastRenderedPageBreak/>
        <w:t>ANEXO IV</w:t>
      </w:r>
    </w:p>
    <w:p w:rsidR="00DA49C0" w:rsidRPr="000E2CA2" w:rsidRDefault="00DA49C0" w:rsidP="00DA49C0">
      <w:pPr>
        <w:overflowPunct w:val="0"/>
        <w:autoSpaceDE w:val="0"/>
        <w:jc w:val="center"/>
        <w:rPr>
          <w:rFonts w:ascii="Arial" w:hAnsi="Arial" w:cs="Arial"/>
          <w:b/>
          <w:color w:val="000000"/>
          <w:sz w:val="22"/>
          <w:szCs w:val="22"/>
        </w:rPr>
      </w:pPr>
    </w:p>
    <w:p w:rsidR="00DA49C0" w:rsidRPr="000E2CA2" w:rsidRDefault="00DA49C0" w:rsidP="00DA49C0">
      <w:pPr>
        <w:overflowPunct w:val="0"/>
        <w:autoSpaceDE w:val="0"/>
        <w:jc w:val="center"/>
        <w:rPr>
          <w:rFonts w:ascii="Arial" w:hAnsi="Arial" w:cs="Arial"/>
          <w:b/>
          <w:color w:val="000000"/>
          <w:sz w:val="22"/>
          <w:szCs w:val="22"/>
        </w:rPr>
      </w:pPr>
    </w:p>
    <w:p w:rsidR="00DA49C0" w:rsidRPr="000E2CA2" w:rsidRDefault="00DA49C0" w:rsidP="00DA49C0">
      <w:pPr>
        <w:overflowPunct w:val="0"/>
        <w:autoSpaceDE w:val="0"/>
        <w:jc w:val="center"/>
        <w:rPr>
          <w:rFonts w:ascii="Arial" w:hAnsi="Arial" w:cs="Arial"/>
          <w:b/>
          <w:color w:val="000000"/>
          <w:sz w:val="22"/>
          <w:szCs w:val="22"/>
        </w:rPr>
      </w:pPr>
    </w:p>
    <w:p w:rsidR="00DA49C0" w:rsidRPr="000E2CA2" w:rsidRDefault="00DA49C0" w:rsidP="00DA49C0">
      <w:pPr>
        <w:overflowPunct w:val="0"/>
        <w:autoSpaceDE w:val="0"/>
        <w:jc w:val="center"/>
        <w:rPr>
          <w:rFonts w:ascii="Arial" w:hAnsi="Arial" w:cs="Arial"/>
          <w:b/>
          <w:sz w:val="22"/>
          <w:szCs w:val="22"/>
        </w:rPr>
      </w:pPr>
      <w:r w:rsidRPr="000E2CA2">
        <w:rPr>
          <w:rFonts w:ascii="Arial" w:hAnsi="Arial" w:cs="Arial"/>
          <w:b/>
          <w:sz w:val="22"/>
          <w:szCs w:val="22"/>
        </w:rPr>
        <w:t>DECLARAÇÃO  DE  IDONEIDADE</w:t>
      </w: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jc w:val="both"/>
        <w:rPr>
          <w:rFonts w:ascii="Arial" w:hAnsi="Arial" w:cs="Arial"/>
          <w:sz w:val="22"/>
          <w:szCs w:val="22"/>
        </w:rPr>
      </w:pPr>
      <w:r w:rsidRPr="000E2CA2">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DA49C0" w:rsidRPr="000E2CA2" w:rsidRDefault="00DA49C0" w:rsidP="00DA49C0">
      <w:pPr>
        <w:overflowPunct w:val="0"/>
        <w:autoSpaceDE w:val="0"/>
        <w:jc w:val="both"/>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r w:rsidRPr="000E2CA2">
        <w:rPr>
          <w:rFonts w:ascii="Arial" w:hAnsi="Arial" w:cs="Arial"/>
          <w:sz w:val="22"/>
          <w:szCs w:val="22"/>
        </w:rPr>
        <w:t>Por ser expressão da verdade, firmamos a presente.</w:t>
      </w: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r w:rsidRPr="000E2CA2">
        <w:rPr>
          <w:rFonts w:ascii="Arial" w:hAnsi="Arial" w:cs="Arial"/>
          <w:sz w:val="22"/>
          <w:szCs w:val="22"/>
        </w:rPr>
        <w:t>____________, de ____ de ________________ de 2014.</w:t>
      </w: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r w:rsidRPr="000E2CA2">
        <w:rPr>
          <w:rFonts w:ascii="Arial" w:hAnsi="Arial" w:cs="Arial"/>
          <w:sz w:val="22"/>
          <w:szCs w:val="22"/>
        </w:rPr>
        <w:t>PROPONENTE</w:t>
      </w: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overflowPunct w:val="0"/>
        <w:autoSpaceDE w:val="0"/>
        <w:rPr>
          <w:rFonts w:ascii="Arial" w:hAnsi="Arial" w:cs="Arial"/>
          <w:sz w:val="22"/>
          <w:szCs w:val="22"/>
        </w:rPr>
      </w:pPr>
    </w:p>
    <w:p w:rsidR="00DA49C0" w:rsidRPr="000E2CA2" w:rsidRDefault="00DA49C0" w:rsidP="00DA49C0">
      <w:pPr>
        <w:pStyle w:val="NormalWeb"/>
        <w:jc w:val="center"/>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p>
    <w:p w:rsidR="00DA49C0" w:rsidRPr="000E2CA2" w:rsidRDefault="00DA49C0" w:rsidP="00DA49C0">
      <w:pPr>
        <w:pStyle w:val="Rodap"/>
        <w:keepLines/>
        <w:spacing w:before="120" w:after="120"/>
        <w:jc w:val="both"/>
        <w:rPr>
          <w:rFonts w:ascii="Arial" w:hAnsi="Arial" w:cs="Arial"/>
          <w:b/>
          <w:color w:val="000000"/>
          <w:sz w:val="22"/>
          <w:szCs w:val="22"/>
        </w:rPr>
      </w:pPr>
      <w:r w:rsidRPr="000E2CA2">
        <w:rPr>
          <w:rFonts w:ascii="Arial" w:hAnsi="Arial" w:cs="Arial"/>
          <w:b/>
          <w:color w:val="000000"/>
          <w:sz w:val="22"/>
          <w:szCs w:val="22"/>
        </w:rPr>
        <w:lastRenderedPageBreak/>
        <w:t>ANEXO V</w:t>
      </w:r>
    </w:p>
    <w:p w:rsidR="00DA49C0" w:rsidRPr="000E2CA2" w:rsidRDefault="00DA49C0" w:rsidP="00DA49C0">
      <w:pPr>
        <w:pStyle w:val="Rodap"/>
        <w:keepLines/>
        <w:spacing w:before="120" w:after="120"/>
        <w:jc w:val="both"/>
        <w:rPr>
          <w:rFonts w:ascii="Arial" w:hAnsi="Arial" w:cs="Arial"/>
          <w:b/>
          <w:smallCaps/>
          <w:sz w:val="22"/>
          <w:szCs w:val="22"/>
        </w:rPr>
      </w:pPr>
      <w:r w:rsidRPr="000E2CA2">
        <w:rPr>
          <w:rFonts w:ascii="Arial" w:hAnsi="Arial" w:cs="Arial"/>
          <w:b/>
          <w:sz w:val="22"/>
          <w:szCs w:val="22"/>
        </w:rPr>
        <w:t>MINUTA DE ATA DE REGISTRO DE PREÇOS</w:t>
      </w:r>
    </w:p>
    <w:p w:rsidR="00DA49C0" w:rsidRPr="000E2CA2" w:rsidRDefault="00DA49C0" w:rsidP="00DA49C0">
      <w:pPr>
        <w:rPr>
          <w:rFonts w:ascii="Arial" w:hAnsi="Arial" w:cs="Arial"/>
          <w:sz w:val="22"/>
          <w:szCs w:val="22"/>
        </w:rPr>
      </w:pPr>
      <w:r w:rsidRPr="000E2CA2">
        <w:rPr>
          <w:rFonts w:ascii="Arial" w:hAnsi="Arial" w:cs="Arial"/>
          <w:sz w:val="22"/>
          <w:szCs w:val="22"/>
        </w:rPr>
        <w:t>ATA DE REGISTRO DE PREÇO</w:t>
      </w:r>
    </w:p>
    <w:p w:rsidR="00DA49C0" w:rsidRPr="000E2CA2" w:rsidRDefault="00DA49C0" w:rsidP="00DA49C0">
      <w:pPr>
        <w:rPr>
          <w:rFonts w:ascii="Arial" w:hAnsi="Arial" w:cs="Arial"/>
          <w:sz w:val="22"/>
          <w:szCs w:val="22"/>
        </w:rPr>
      </w:pPr>
      <w:r w:rsidRPr="000E2CA2">
        <w:rPr>
          <w:rFonts w:ascii="Arial" w:hAnsi="Arial" w:cs="Arial"/>
          <w:sz w:val="22"/>
          <w:szCs w:val="22"/>
        </w:rPr>
        <w:t>Cláusula 1ª - DO OBJETO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No dia XX de XXXXX de XXXX , compareceram, de um lado a PREFEITURA MUNICIPAL DE ABDON BATISTA, estado de SANTA CATARINA, pessoa jurídica de direito públ</w:t>
      </w:r>
      <w:r>
        <w:rPr>
          <w:rFonts w:ascii="Arial" w:hAnsi="Arial" w:cs="Arial"/>
          <w:sz w:val="22"/>
          <w:szCs w:val="22"/>
        </w:rPr>
        <w:t>ico, inscrita no CNPJ sob o nº 78.511.052/0001-10</w:t>
      </w:r>
      <w:r w:rsidRPr="000E2CA2">
        <w:rPr>
          <w:rFonts w:ascii="Arial" w:hAnsi="Arial" w:cs="Arial"/>
          <w:sz w:val="22"/>
          <w:szCs w:val="22"/>
        </w:rPr>
        <w:t>,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Abaixo segue o licitantes que participaram da licitação e que tiveram itens vencedores:</w:t>
      </w:r>
    </w:p>
    <w:p w:rsidR="00DA49C0" w:rsidRPr="000E2CA2" w:rsidRDefault="00DA49C0" w:rsidP="00DA49C0">
      <w:pPr>
        <w:rPr>
          <w:rFonts w:ascii="Arial" w:hAnsi="Arial" w:cs="Arial"/>
          <w:sz w:val="22"/>
          <w:szCs w:val="22"/>
        </w:rPr>
      </w:pPr>
      <w:r w:rsidRPr="000E2CA2">
        <w:rPr>
          <w:rFonts w:ascii="Arial" w:hAnsi="Arial" w:cs="Arial"/>
          <w:sz w:val="22"/>
          <w:szCs w:val="22"/>
        </w:rPr>
        <w:t>XXXXXXXXXXXXXXXXXXXX</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PRIMEIRA – DO OBJETO</w:t>
      </w:r>
    </w:p>
    <w:p w:rsidR="00DA49C0" w:rsidRPr="000E2CA2" w:rsidRDefault="00DA49C0" w:rsidP="00DA49C0">
      <w:pPr>
        <w:rPr>
          <w:rFonts w:ascii="Arial" w:hAnsi="Arial" w:cs="Arial"/>
          <w:sz w:val="22"/>
          <w:szCs w:val="22"/>
        </w:rPr>
      </w:pPr>
    </w:p>
    <w:p w:rsidR="00DA49C0" w:rsidRPr="000E2CA2" w:rsidRDefault="00DA49C0" w:rsidP="00DA49C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O presente termo tem por objetivo e finalidade de constituir o sistema de Registro de Preços para seleção da proposta mais vantajosa para a Administração Pública, objetivando:</w:t>
      </w:r>
      <w:r w:rsidRPr="00D35F30">
        <w:rPr>
          <w:rFonts w:ascii="Arial" w:hAnsi="Arial" w:cs="Arial"/>
          <w:sz w:val="22"/>
          <w:szCs w:val="22"/>
        </w:rPr>
        <w:t xml:space="preserve"> </w:t>
      </w:r>
      <w:fldSimple w:instr=" DOCVARIABLE &quot;ObjetoLicitacao&quot; \* MERGEFORMAT ">
        <w:r>
          <w:rPr>
            <w:rFonts w:ascii="Arial" w:hAnsi="Arial" w:cs="Arial"/>
            <w:sz w:val="22"/>
            <w:szCs w:val="22"/>
          </w:rPr>
          <w:t>REGISTRO DE PREÇO DE SERVIÇO DE MECANICO PARA FUTUROS REPAROS EM VEICULOS E MAQUINAS DA FROTA DA PREFEITURA MUNICIPAL E DEMAIS SECRETARIAS.</w:t>
        </w:r>
      </w:fldSimple>
      <w:r w:rsidRPr="000E2CA2">
        <w:rPr>
          <w:rFonts w:ascii="Arial" w:hAnsi="Arial" w:cs="Arial"/>
          <w:sz w:val="22"/>
          <w:szCs w:val="22"/>
        </w:rPr>
        <w:t>.</w:t>
      </w:r>
    </w:p>
    <w:p w:rsidR="00DA49C0" w:rsidRPr="000E2CA2" w:rsidRDefault="00DA49C0" w:rsidP="00DA49C0">
      <w:pPr>
        <w:rPr>
          <w:rFonts w:ascii="Arial" w:hAnsi="Arial" w:cs="Arial"/>
          <w:sz w:val="22"/>
          <w:szCs w:val="22"/>
        </w:rPr>
      </w:pPr>
      <w:r w:rsidRPr="000E2CA2">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DA49C0" w:rsidRPr="000E2CA2" w:rsidRDefault="00DA49C0" w:rsidP="00DA49C0">
      <w:pPr>
        <w:rPr>
          <w:rFonts w:ascii="Arial" w:hAnsi="Arial" w:cs="Arial"/>
          <w:sz w:val="22"/>
          <w:szCs w:val="22"/>
        </w:rPr>
      </w:pPr>
    </w:p>
    <w:p w:rsidR="00DA49C0" w:rsidRPr="000E2CA2" w:rsidRDefault="00DA49C0" w:rsidP="00DA49C0">
      <w:pPr>
        <w:pStyle w:val="PargrafodaLista"/>
        <w:numPr>
          <w:ilvl w:val="1"/>
          <w:numId w:val="1"/>
        </w:numPr>
        <w:suppressAutoHyphens w:val="0"/>
        <w:contextualSpacing/>
        <w:rPr>
          <w:rFonts w:ascii="Arial" w:hAnsi="Arial" w:cs="Arial"/>
          <w:sz w:val="22"/>
          <w:szCs w:val="22"/>
        </w:rPr>
      </w:pPr>
      <w:r w:rsidRPr="000E2CA2">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SEGUNDA – DO PREÇO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DA49C0" w:rsidRPr="000E2CA2" w:rsidRDefault="00DA49C0" w:rsidP="00DA49C0">
      <w:pPr>
        <w:rPr>
          <w:rFonts w:ascii="Arial" w:hAnsi="Arial" w:cs="Arial"/>
          <w:sz w:val="22"/>
          <w:szCs w:val="22"/>
        </w:rPr>
      </w:pPr>
    </w:p>
    <w:p w:rsidR="00DA49C0" w:rsidRPr="000E2CA2" w:rsidRDefault="00DA49C0" w:rsidP="00DA49C0">
      <w:pPr>
        <w:spacing w:after="200" w:line="276" w:lineRule="auto"/>
        <w:rPr>
          <w:rFonts w:ascii="Arial" w:hAnsi="Arial" w:cs="Arial"/>
          <w:sz w:val="22"/>
          <w:szCs w:val="22"/>
          <w:lang w:eastAsia="en-US"/>
        </w:rPr>
      </w:pP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2.2. Os preços registrados serão fixos e irreajustáveis durante a vigência da Ata de Registro de Preço.</w:t>
      </w:r>
    </w:p>
    <w:p w:rsidR="00DA49C0" w:rsidRPr="000E2CA2" w:rsidRDefault="00DA49C0" w:rsidP="00DA49C0">
      <w:pPr>
        <w:rPr>
          <w:rFonts w:ascii="Arial" w:hAnsi="Arial" w:cs="Arial"/>
          <w:sz w:val="22"/>
          <w:szCs w:val="22"/>
        </w:rPr>
      </w:pPr>
      <w:r w:rsidRPr="000E2CA2">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DA49C0" w:rsidRPr="000E2CA2" w:rsidRDefault="00DA49C0" w:rsidP="00DA49C0">
      <w:pPr>
        <w:rPr>
          <w:rFonts w:ascii="Arial" w:hAnsi="Arial" w:cs="Arial"/>
          <w:sz w:val="22"/>
          <w:szCs w:val="22"/>
        </w:rPr>
      </w:pPr>
      <w:r w:rsidRPr="000E2CA2">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A49C0" w:rsidRPr="000E2CA2" w:rsidRDefault="00DA49C0" w:rsidP="00DA49C0">
      <w:pPr>
        <w:rPr>
          <w:rFonts w:ascii="Arial" w:hAnsi="Arial" w:cs="Arial"/>
          <w:sz w:val="22"/>
          <w:szCs w:val="22"/>
        </w:rPr>
      </w:pPr>
      <w:r w:rsidRPr="000E2CA2">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A49C0" w:rsidRPr="000E2CA2" w:rsidRDefault="00DA49C0" w:rsidP="00DA49C0">
      <w:pPr>
        <w:rPr>
          <w:rFonts w:ascii="Arial" w:hAnsi="Arial" w:cs="Arial"/>
          <w:sz w:val="22"/>
          <w:szCs w:val="22"/>
        </w:rPr>
      </w:pPr>
      <w:r w:rsidRPr="000E2CA2">
        <w:rPr>
          <w:rFonts w:ascii="Arial" w:hAnsi="Arial" w:cs="Arial"/>
          <w:sz w:val="22"/>
          <w:szCs w:val="22"/>
        </w:rPr>
        <w:t>2.2.4. O órgão gerenciador deverá decidir sobre a revisão dos preços no prazo máximo de 07(sete dias) úteis, salvo por motivo de força maior, devidamente justificado no processo.</w:t>
      </w:r>
    </w:p>
    <w:p w:rsidR="00DA49C0" w:rsidRPr="000E2CA2" w:rsidRDefault="00DA49C0" w:rsidP="00DA49C0">
      <w:pPr>
        <w:rPr>
          <w:rFonts w:ascii="Arial" w:hAnsi="Arial" w:cs="Arial"/>
          <w:sz w:val="22"/>
          <w:szCs w:val="22"/>
        </w:rPr>
      </w:pPr>
      <w:r w:rsidRPr="000E2CA2">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DA49C0" w:rsidRPr="000E2CA2" w:rsidRDefault="00DA49C0" w:rsidP="00DA49C0">
      <w:pPr>
        <w:rPr>
          <w:rFonts w:ascii="Arial" w:hAnsi="Arial" w:cs="Arial"/>
          <w:sz w:val="22"/>
          <w:szCs w:val="22"/>
        </w:rPr>
      </w:pPr>
      <w:r w:rsidRPr="000E2CA2">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DA49C0" w:rsidRPr="000E2CA2" w:rsidRDefault="00DA49C0" w:rsidP="00DA49C0">
      <w:pPr>
        <w:rPr>
          <w:rFonts w:ascii="Arial" w:hAnsi="Arial" w:cs="Arial"/>
          <w:sz w:val="22"/>
          <w:szCs w:val="22"/>
        </w:rPr>
      </w:pPr>
      <w:r w:rsidRPr="000E2CA2">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DA49C0" w:rsidRPr="000E2CA2" w:rsidRDefault="00DA49C0" w:rsidP="00DA49C0">
      <w:pPr>
        <w:rPr>
          <w:rFonts w:ascii="Arial" w:hAnsi="Arial" w:cs="Arial"/>
          <w:sz w:val="22"/>
          <w:szCs w:val="22"/>
        </w:rPr>
      </w:pPr>
      <w:r w:rsidRPr="000E2CA2">
        <w:rPr>
          <w:rFonts w:ascii="Arial" w:hAnsi="Arial" w:cs="Arial"/>
          <w:sz w:val="22"/>
          <w:szCs w:val="22"/>
        </w:rPr>
        <w:tab/>
        <w:t>a) convocar o fornecedor primeiro classificado, visando estabelecer a negociação para redução de preços originalmente registrados e sua adequação ao praticado no mercado;</w:t>
      </w:r>
    </w:p>
    <w:p w:rsidR="00DA49C0" w:rsidRPr="000E2CA2" w:rsidRDefault="00DA49C0" w:rsidP="00DA49C0">
      <w:pPr>
        <w:rPr>
          <w:rFonts w:ascii="Arial" w:hAnsi="Arial" w:cs="Arial"/>
          <w:sz w:val="22"/>
          <w:szCs w:val="22"/>
        </w:rPr>
      </w:pPr>
      <w:r w:rsidRPr="000E2CA2">
        <w:rPr>
          <w:rFonts w:ascii="Arial" w:hAnsi="Arial" w:cs="Arial"/>
          <w:sz w:val="22"/>
          <w:szCs w:val="22"/>
        </w:rPr>
        <w:tab/>
        <w:t>b) frustrada a negociação, o fornecedor será liberado do compromisso assumido e;</w:t>
      </w:r>
    </w:p>
    <w:p w:rsidR="00DA49C0" w:rsidRPr="000E2CA2" w:rsidRDefault="00DA49C0" w:rsidP="00DA49C0">
      <w:pPr>
        <w:rPr>
          <w:rFonts w:ascii="Arial" w:hAnsi="Arial" w:cs="Arial"/>
          <w:sz w:val="22"/>
          <w:szCs w:val="22"/>
        </w:rPr>
      </w:pPr>
      <w:r w:rsidRPr="000E2CA2">
        <w:rPr>
          <w:rFonts w:ascii="Arial" w:hAnsi="Arial" w:cs="Arial"/>
          <w:sz w:val="22"/>
          <w:szCs w:val="22"/>
        </w:rPr>
        <w:tab/>
        <w:t>c) convocar os demais fornecedores registrados, na ordem de classificação, visando igual oportunidade de negociação.</w:t>
      </w:r>
    </w:p>
    <w:p w:rsidR="00DA49C0" w:rsidRPr="000E2CA2" w:rsidRDefault="00DA49C0" w:rsidP="00DA49C0">
      <w:pPr>
        <w:rPr>
          <w:rFonts w:ascii="Arial" w:hAnsi="Arial" w:cs="Arial"/>
          <w:sz w:val="22"/>
          <w:szCs w:val="22"/>
        </w:rPr>
      </w:pPr>
      <w:r w:rsidRPr="000E2CA2">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DA49C0" w:rsidRPr="000E2CA2" w:rsidRDefault="00DA49C0" w:rsidP="00DA49C0">
      <w:pPr>
        <w:rPr>
          <w:rFonts w:ascii="Arial" w:hAnsi="Arial" w:cs="Arial"/>
          <w:sz w:val="22"/>
          <w:szCs w:val="22"/>
        </w:rPr>
      </w:pPr>
      <w:r w:rsidRPr="000E2CA2">
        <w:rPr>
          <w:rFonts w:ascii="Arial" w:hAnsi="Arial" w:cs="Arial"/>
          <w:sz w:val="22"/>
          <w:szCs w:val="22"/>
        </w:rPr>
        <w:tab/>
        <w:t>a) estabelecer negociação com os classificados visando à manutenção dos preços inicialmente registrados;</w:t>
      </w:r>
    </w:p>
    <w:p w:rsidR="00DA49C0" w:rsidRPr="000E2CA2" w:rsidRDefault="00DA49C0" w:rsidP="00DA49C0">
      <w:pPr>
        <w:rPr>
          <w:rFonts w:ascii="Arial" w:hAnsi="Arial" w:cs="Arial"/>
          <w:sz w:val="22"/>
          <w:szCs w:val="22"/>
        </w:rPr>
      </w:pPr>
      <w:r w:rsidRPr="000E2CA2">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DA49C0" w:rsidRPr="000E2CA2" w:rsidRDefault="00DA49C0" w:rsidP="00DA49C0">
      <w:pPr>
        <w:rPr>
          <w:rFonts w:ascii="Arial" w:hAnsi="Arial" w:cs="Arial"/>
          <w:sz w:val="22"/>
          <w:szCs w:val="22"/>
        </w:rPr>
      </w:pPr>
      <w:r w:rsidRPr="000E2CA2">
        <w:rPr>
          <w:rFonts w:ascii="Arial" w:hAnsi="Arial" w:cs="Arial"/>
          <w:sz w:val="22"/>
          <w:szCs w:val="22"/>
        </w:rPr>
        <w:tab/>
        <w:t>b1) as propostas co os novos valores deverão constar de envelope lacrado, a ser entregue em data, local e horário, previamente designados pelo órgão gerenciador;</w:t>
      </w:r>
    </w:p>
    <w:p w:rsidR="00DA49C0" w:rsidRPr="000E2CA2" w:rsidRDefault="00DA49C0" w:rsidP="00DA49C0">
      <w:pPr>
        <w:rPr>
          <w:rFonts w:ascii="Arial" w:hAnsi="Arial" w:cs="Arial"/>
          <w:sz w:val="22"/>
          <w:szCs w:val="22"/>
        </w:rPr>
      </w:pPr>
      <w:r w:rsidRPr="000E2CA2">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DA49C0" w:rsidRPr="000E2CA2" w:rsidRDefault="00DA49C0" w:rsidP="00DA49C0">
      <w:pPr>
        <w:rPr>
          <w:rFonts w:ascii="Arial" w:hAnsi="Arial" w:cs="Arial"/>
          <w:sz w:val="22"/>
          <w:szCs w:val="22"/>
        </w:rPr>
      </w:pPr>
      <w:r w:rsidRPr="000E2CA2">
        <w:rPr>
          <w:rFonts w:ascii="Arial" w:hAnsi="Arial" w:cs="Arial"/>
          <w:sz w:val="22"/>
          <w:szCs w:val="22"/>
        </w:rPr>
        <w:t>2.4.1. A fixação do novo preço pactuado deverá ser consignada em apostila à Ata de Registro de Preços, com as justificativas cabíveis, observada a anuência das partes.</w:t>
      </w:r>
    </w:p>
    <w:p w:rsidR="00DA49C0" w:rsidRPr="000E2CA2" w:rsidRDefault="00DA49C0" w:rsidP="00DA49C0">
      <w:pPr>
        <w:rPr>
          <w:rFonts w:ascii="Arial" w:hAnsi="Arial" w:cs="Arial"/>
          <w:sz w:val="22"/>
          <w:szCs w:val="22"/>
        </w:rPr>
      </w:pPr>
      <w:r w:rsidRPr="000E2CA2">
        <w:rPr>
          <w:rFonts w:ascii="Arial" w:hAnsi="Arial" w:cs="Arial"/>
          <w:sz w:val="22"/>
          <w:szCs w:val="22"/>
        </w:rPr>
        <w:t>2.4.2. Não havendo êxito nas negociações, de que trata este subitem e o anterior</w:t>
      </w:r>
      <w:r w:rsidRPr="000E2CA2">
        <w:rPr>
          <w:rFonts w:ascii="Arial" w:hAnsi="Arial" w:cs="Arial"/>
          <w:sz w:val="22"/>
          <w:szCs w:val="22"/>
        </w:rPr>
        <w:tab/>
        <w:t xml:space="preserve"> estes serão formalmente desonerados do compromisso de fornecimento em relação ao item ou </w:t>
      </w:r>
      <w:r w:rsidRPr="000E2CA2">
        <w:rPr>
          <w:rFonts w:ascii="Arial" w:hAnsi="Arial" w:cs="Arial"/>
          <w:sz w:val="22"/>
          <w:szCs w:val="22"/>
        </w:rPr>
        <w:lastRenderedPageBreak/>
        <w:t>lote pelo órgão gerenciador, com conseqüente cancelamento dos seus preços regitrados, sem aplicação das penalidades.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TERCEIRA – DO PRAZO DE VALIDADE DO REGISTRO DE PREÇOS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3.1. O prazo de validade da Ata de Registro de Preços será de 12 (doze) meses a contar da data da assinatura da Ata, computadas neste prazo, as eventuais prorrogações.</w:t>
      </w:r>
    </w:p>
    <w:p w:rsidR="00DA49C0" w:rsidRPr="000E2CA2" w:rsidRDefault="00DA49C0" w:rsidP="00DA49C0">
      <w:pPr>
        <w:rPr>
          <w:rFonts w:ascii="Arial" w:hAnsi="Arial" w:cs="Arial"/>
          <w:sz w:val="22"/>
          <w:szCs w:val="22"/>
        </w:rPr>
      </w:pPr>
      <w:r w:rsidRPr="000E2CA2">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DA49C0" w:rsidRPr="000E2CA2" w:rsidRDefault="00DA49C0" w:rsidP="00DA49C0">
      <w:pPr>
        <w:rPr>
          <w:rFonts w:ascii="Arial" w:hAnsi="Arial" w:cs="Arial"/>
          <w:sz w:val="22"/>
          <w:szCs w:val="22"/>
        </w:rPr>
      </w:pPr>
      <w:r w:rsidRPr="000E2CA2">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DA49C0" w:rsidRPr="000E2CA2" w:rsidRDefault="00DA49C0" w:rsidP="00DA49C0">
      <w:pPr>
        <w:rPr>
          <w:rFonts w:ascii="Arial" w:hAnsi="Arial" w:cs="Arial"/>
          <w:sz w:val="22"/>
          <w:szCs w:val="22"/>
        </w:rPr>
      </w:pPr>
      <w:r w:rsidRPr="000E2CA2">
        <w:rPr>
          <w:rFonts w:ascii="Arial" w:hAnsi="Arial" w:cs="Arial"/>
          <w:sz w:val="22"/>
          <w:szCs w:val="22"/>
        </w:rPr>
        <w:t>CLÁUSULA QUARTA – DOS USUÁRIOS DO REGISTRO DE PREÇOS</w:t>
      </w:r>
    </w:p>
    <w:p w:rsidR="00DA49C0" w:rsidRPr="000E2CA2" w:rsidRDefault="00DA49C0" w:rsidP="00DA49C0">
      <w:pPr>
        <w:rPr>
          <w:rFonts w:ascii="Arial" w:hAnsi="Arial" w:cs="Arial"/>
          <w:sz w:val="22"/>
          <w:szCs w:val="22"/>
        </w:rPr>
      </w:pPr>
      <w:r w:rsidRPr="000E2CA2">
        <w:rPr>
          <w:rFonts w:ascii="Arial" w:hAnsi="Arial" w:cs="Arial"/>
          <w:sz w:val="22"/>
          <w:szCs w:val="22"/>
        </w:rPr>
        <w:t>4.1. A Ata de Registro de Preços será utilizada pelos órgãos ou entidades da Administração Municipal relacionadas no objeto deste Edital;</w:t>
      </w:r>
    </w:p>
    <w:p w:rsidR="00DA49C0" w:rsidRPr="000E2CA2" w:rsidRDefault="00DA49C0" w:rsidP="00DA49C0">
      <w:pPr>
        <w:rPr>
          <w:rFonts w:ascii="Arial" w:hAnsi="Arial" w:cs="Arial"/>
          <w:sz w:val="22"/>
          <w:szCs w:val="22"/>
        </w:rPr>
      </w:pPr>
      <w:r w:rsidRPr="000E2CA2">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DA49C0" w:rsidRPr="000E2CA2" w:rsidRDefault="00DA49C0" w:rsidP="00DA49C0">
      <w:pPr>
        <w:rPr>
          <w:rFonts w:ascii="Arial" w:hAnsi="Arial" w:cs="Arial"/>
          <w:sz w:val="22"/>
          <w:szCs w:val="22"/>
        </w:rPr>
      </w:pPr>
      <w:r w:rsidRPr="000E2CA2">
        <w:rPr>
          <w:rFonts w:ascii="Arial" w:hAnsi="Arial" w:cs="Arial"/>
          <w:sz w:val="22"/>
          <w:szCs w:val="22"/>
        </w:rPr>
        <w:t>4.3. Os quantitativos dos contratos de fornecimento serão sempre fixos e os preços a serem pagos serão aqueles registrados em ata.</w:t>
      </w:r>
    </w:p>
    <w:p w:rsidR="00DA49C0" w:rsidRPr="000E2CA2" w:rsidRDefault="00DA49C0" w:rsidP="00DA49C0">
      <w:pPr>
        <w:rPr>
          <w:rFonts w:ascii="Arial" w:hAnsi="Arial" w:cs="Arial"/>
          <w:sz w:val="22"/>
          <w:szCs w:val="22"/>
        </w:rPr>
      </w:pPr>
      <w:r w:rsidRPr="000E2CA2">
        <w:rPr>
          <w:rFonts w:ascii="Arial" w:hAnsi="Arial" w:cs="Arial"/>
          <w:sz w:val="22"/>
          <w:szCs w:val="22"/>
        </w:rPr>
        <w:t>4.4. Aplicam-se aos contratos de fornecimento as disposições pertinentes da Lei Federal nº 8.666/93, suas alterações posteriores e demais normas cabíveis.</w:t>
      </w:r>
    </w:p>
    <w:p w:rsidR="00DA49C0" w:rsidRPr="000E2CA2" w:rsidRDefault="00DA49C0" w:rsidP="00DA49C0">
      <w:pPr>
        <w:rPr>
          <w:rFonts w:ascii="Arial" w:hAnsi="Arial" w:cs="Arial"/>
          <w:sz w:val="22"/>
          <w:szCs w:val="22"/>
        </w:rPr>
      </w:pPr>
      <w:r w:rsidRPr="000E2CA2">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A49C0" w:rsidRPr="000E2CA2" w:rsidRDefault="00DA49C0" w:rsidP="00DA49C0">
      <w:pPr>
        <w:rPr>
          <w:rFonts w:ascii="Arial" w:hAnsi="Arial" w:cs="Arial"/>
          <w:sz w:val="22"/>
          <w:szCs w:val="22"/>
        </w:rPr>
      </w:pPr>
      <w:r w:rsidRPr="000E2CA2">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QUINTA – DOS DIREITOS E OBRIGAÇÕES DAS PARTES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5.1. Compete ao órgão gestor:</w:t>
      </w:r>
    </w:p>
    <w:p w:rsidR="00DA49C0" w:rsidRPr="000E2CA2" w:rsidRDefault="00DA49C0" w:rsidP="00DA49C0">
      <w:pPr>
        <w:rPr>
          <w:rFonts w:ascii="Arial" w:hAnsi="Arial" w:cs="Arial"/>
          <w:sz w:val="22"/>
          <w:szCs w:val="22"/>
        </w:rPr>
      </w:pPr>
      <w:r w:rsidRPr="000E2CA2">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DA49C0" w:rsidRPr="000E2CA2" w:rsidRDefault="00DA49C0" w:rsidP="00DA49C0">
      <w:pPr>
        <w:rPr>
          <w:rFonts w:ascii="Arial" w:hAnsi="Arial" w:cs="Arial"/>
          <w:sz w:val="22"/>
          <w:szCs w:val="22"/>
        </w:rPr>
      </w:pPr>
      <w:r w:rsidRPr="000E2CA2">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DA49C0" w:rsidRPr="000E2CA2" w:rsidRDefault="00DA49C0" w:rsidP="00DA49C0">
      <w:pPr>
        <w:rPr>
          <w:rFonts w:ascii="Arial" w:hAnsi="Arial" w:cs="Arial"/>
          <w:sz w:val="22"/>
          <w:szCs w:val="22"/>
        </w:rPr>
      </w:pPr>
      <w:r w:rsidRPr="000E2CA2">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DA49C0" w:rsidRPr="000E2CA2" w:rsidRDefault="00DA49C0" w:rsidP="00DA49C0">
      <w:pPr>
        <w:rPr>
          <w:rFonts w:ascii="Arial" w:hAnsi="Arial" w:cs="Arial"/>
          <w:sz w:val="22"/>
          <w:szCs w:val="22"/>
        </w:rPr>
      </w:pPr>
      <w:r w:rsidRPr="000E2CA2">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A49C0" w:rsidRPr="000E2CA2" w:rsidRDefault="00DA49C0" w:rsidP="00DA49C0">
      <w:pPr>
        <w:rPr>
          <w:rFonts w:ascii="Arial" w:hAnsi="Arial" w:cs="Arial"/>
          <w:sz w:val="22"/>
          <w:szCs w:val="22"/>
        </w:rPr>
      </w:pPr>
      <w:r w:rsidRPr="000E2CA2">
        <w:rPr>
          <w:rFonts w:ascii="Arial" w:hAnsi="Arial" w:cs="Arial"/>
          <w:sz w:val="22"/>
          <w:szCs w:val="22"/>
        </w:rPr>
        <w:lastRenderedPageBreak/>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DA49C0" w:rsidRPr="000E2CA2" w:rsidRDefault="00DA49C0" w:rsidP="00DA49C0">
      <w:pPr>
        <w:rPr>
          <w:rFonts w:ascii="Arial" w:hAnsi="Arial" w:cs="Arial"/>
          <w:sz w:val="22"/>
          <w:szCs w:val="22"/>
        </w:rPr>
      </w:pPr>
      <w:r w:rsidRPr="000E2CA2">
        <w:rPr>
          <w:rFonts w:ascii="Arial" w:hAnsi="Arial" w:cs="Arial"/>
          <w:sz w:val="22"/>
          <w:szCs w:val="22"/>
        </w:rPr>
        <w:t>5.1.5. Decidir sobre a revisão ou cancelamento dos preços registrados no prazo máximo de 10 (dez) dias úteis, salvo motivo de força maior devidamente justificado no processo;</w:t>
      </w:r>
    </w:p>
    <w:p w:rsidR="00DA49C0" w:rsidRPr="000E2CA2" w:rsidRDefault="00DA49C0" w:rsidP="00DA49C0">
      <w:pPr>
        <w:rPr>
          <w:rFonts w:ascii="Arial" w:hAnsi="Arial" w:cs="Arial"/>
          <w:sz w:val="22"/>
          <w:szCs w:val="22"/>
        </w:rPr>
      </w:pPr>
      <w:r w:rsidRPr="000E2CA2">
        <w:rPr>
          <w:rFonts w:ascii="Arial" w:hAnsi="Arial" w:cs="Arial"/>
          <w:sz w:val="22"/>
          <w:szCs w:val="22"/>
        </w:rPr>
        <w:t>5.1.6. Emitir a autorização de compra;</w:t>
      </w:r>
    </w:p>
    <w:p w:rsidR="00DA49C0" w:rsidRPr="000E2CA2" w:rsidRDefault="00DA49C0" w:rsidP="00DA49C0">
      <w:pPr>
        <w:rPr>
          <w:rFonts w:ascii="Arial" w:hAnsi="Arial" w:cs="Arial"/>
          <w:sz w:val="22"/>
          <w:szCs w:val="22"/>
        </w:rPr>
      </w:pPr>
      <w:r w:rsidRPr="000E2CA2">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DA49C0" w:rsidRPr="000E2CA2" w:rsidRDefault="00DA49C0" w:rsidP="00DA49C0">
      <w:pPr>
        <w:rPr>
          <w:rFonts w:ascii="Arial" w:hAnsi="Arial" w:cs="Arial"/>
          <w:sz w:val="22"/>
          <w:szCs w:val="22"/>
        </w:rPr>
      </w:pPr>
      <w:r w:rsidRPr="000E2CA2">
        <w:rPr>
          <w:rFonts w:ascii="Arial" w:hAnsi="Arial" w:cs="Arial"/>
          <w:sz w:val="22"/>
          <w:szCs w:val="22"/>
        </w:rPr>
        <w:t>5.2. Compete aos órgãos ou entidades usuárias:</w:t>
      </w:r>
    </w:p>
    <w:p w:rsidR="00DA49C0" w:rsidRPr="000E2CA2" w:rsidRDefault="00DA49C0" w:rsidP="00DA49C0">
      <w:pPr>
        <w:rPr>
          <w:rFonts w:ascii="Arial" w:hAnsi="Arial" w:cs="Arial"/>
          <w:sz w:val="22"/>
          <w:szCs w:val="22"/>
        </w:rPr>
      </w:pPr>
      <w:r w:rsidRPr="000E2CA2">
        <w:rPr>
          <w:rFonts w:ascii="Arial" w:hAnsi="Arial" w:cs="Arial"/>
          <w:sz w:val="22"/>
          <w:szCs w:val="22"/>
        </w:rPr>
        <w:t>5.2.1. Proporcionar ao detentor da ata todas as condições para o cumprimento de suas obrigações e entrega dos materiais dentro das normas estabelecidas no edital;</w:t>
      </w:r>
    </w:p>
    <w:p w:rsidR="00DA49C0" w:rsidRPr="000E2CA2" w:rsidRDefault="00DA49C0" w:rsidP="00DA49C0">
      <w:pPr>
        <w:rPr>
          <w:rFonts w:ascii="Arial" w:hAnsi="Arial" w:cs="Arial"/>
          <w:sz w:val="22"/>
          <w:szCs w:val="22"/>
        </w:rPr>
      </w:pPr>
      <w:r w:rsidRPr="000E2CA2">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DA49C0" w:rsidRPr="000E2CA2" w:rsidRDefault="00DA49C0" w:rsidP="00DA49C0">
      <w:pPr>
        <w:rPr>
          <w:rFonts w:ascii="Arial" w:hAnsi="Arial" w:cs="Arial"/>
          <w:sz w:val="22"/>
          <w:szCs w:val="22"/>
        </w:rPr>
      </w:pPr>
      <w:r w:rsidRPr="000E2CA2">
        <w:rPr>
          <w:rFonts w:ascii="Arial" w:hAnsi="Arial" w:cs="Arial"/>
          <w:sz w:val="22"/>
          <w:szCs w:val="22"/>
        </w:rPr>
        <w:t xml:space="preserve">5.2.3. Rejeitar, no todo ou em parte, os produtos entregues em desacordo com as obrigações assumidas pelo detentor da ata. </w:t>
      </w:r>
    </w:p>
    <w:p w:rsidR="00DA49C0" w:rsidRPr="000E2CA2" w:rsidRDefault="00DA49C0" w:rsidP="00DA49C0">
      <w:pPr>
        <w:rPr>
          <w:rFonts w:ascii="Arial" w:hAnsi="Arial" w:cs="Arial"/>
          <w:sz w:val="22"/>
          <w:szCs w:val="22"/>
        </w:rPr>
      </w:pPr>
      <w:r w:rsidRPr="000E2CA2">
        <w:rPr>
          <w:rFonts w:ascii="Arial" w:hAnsi="Arial" w:cs="Arial"/>
          <w:sz w:val="22"/>
          <w:szCs w:val="22"/>
        </w:rPr>
        <w:t>5.3. Compete ao compromitente detentor da ata:</w:t>
      </w:r>
    </w:p>
    <w:p w:rsidR="00DA49C0" w:rsidRPr="000E2CA2" w:rsidRDefault="00DA49C0" w:rsidP="00DA49C0">
      <w:pPr>
        <w:rPr>
          <w:rFonts w:ascii="Arial" w:hAnsi="Arial" w:cs="Arial"/>
          <w:sz w:val="22"/>
          <w:szCs w:val="22"/>
        </w:rPr>
      </w:pPr>
      <w:r w:rsidRPr="000E2CA2">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A49C0" w:rsidRPr="000E2CA2" w:rsidRDefault="00DA49C0" w:rsidP="00DA49C0">
      <w:pPr>
        <w:rPr>
          <w:rFonts w:ascii="Arial" w:hAnsi="Arial" w:cs="Arial"/>
          <w:sz w:val="22"/>
          <w:szCs w:val="22"/>
        </w:rPr>
      </w:pPr>
      <w:r w:rsidRPr="000E2CA2">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DA49C0" w:rsidRPr="000E2CA2" w:rsidRDefault="00DA49C0" w:rsidP="00DA49C0">
      <w:pPr>
        <w:rPr>
          <w:rFonts w:ascii="Arial" w:hAnsi="Arial" w:cs="Arial"/>
          <w:sz w:val="22"/>
          <w:szCs w:val="22"/>
        </w:rPr>
      </w:pPr>
      <w:r w:rsidRPr="000E2CA2">
        <w:rPr>
          <w:rFonts w:ascii="Arial" w:hAnsi="Arial" w:cs="Arial"/>
          <w:sz w:val="22"/>
          <w:szCs w:val="22"/>
        </w:rPr>
        <w:t>5.3.3. Manter, durante a vigência do registro de preços, a compatibilidade de todas as obrigações assumidas e as condições de habilitação e qualificação exigidas na licitação;</w:t>
      </w:r>
    </w:p>
    <w:p w:rsidR="00DA49C0" w:rsidRPr="000E2CA2" w:rsidRDefault="00DA49C0" w:rsidP="00DA49C0">
      <w:pPr>
        <w:rPr>
          <w:rFonts w:ascii="Arial" w:hAnsi="Arial" w:cs="Arial"/>
          <w:sz w:val="22"/>
          <w:szCs w:val="22"/>
        </w:rPr>
      </w:pPr>
      <w:r w:rsidRPr="000E2CA2">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DA49C0" w:rsidRPr="000E2CA2" w:rsidRDefault="00DA49C0" w:rsidP="00DA49C0">
      <w:pPr>
        <w:rPr>
          <w:rFonts w:ascii="Arial" w:hAnsi="Arial" w:cs="Arial"/>
          <w:sz w:val="22"/>
          <w:szCs w:val="22"/>
        </w:rPr>
      </w:pPr>
      <w:r w:rsidRPr="000E2CA2">
        <w:rPr>
          <w:rFonts w:ascii="Arial" w:hAnsi="Arial" w:cs="Arial"/>
          <w:sz w:val="22"/>
          <w:szCs w:val="22"/>
        </w:rPr>
        <w:t>5.3.5. Ter revisado ou cancelado o registro de seus preços, quando presentes os pressupostos previstos na cláusula segunda desta Ata;</w:t>
      </w:r>
    </w:p>
    <w:p w:rsidR="00DA49C0" w:rsidRPr="000E2CA2" w:rsidRDefault="00DA49C0" w:rsidP="00DA49C0">
      <w:pPr>
        <w:rPr>
          <w:rFonts w:ascii="Arial" w:hAnsi="Arial" w:cs="Arial"/>
          <w:sz w:val="22"/>
          <w:szCs w:val="22"/>
        </w:rPr>
      </w:pPr>
      <w:r w:rsidRPr="000E2CA2">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A49C0" w:rsidRPr="000E2CA2" w:rsidRDefault="00DA49C0" w:rsidP="00DA49C0">
      <w:pPr>
        <w:rPr>
          <w:rFonts w:ascii="Arial" w:hAnsi="Arial" w:cs="Arial"/>
          <w:sz w:val="22"/>
          <w:szCs w:val="22"/>
        </w:rPr>
      </w:pPr>
      <w:r w:rsidRPr="000E2CA2">
        <w:rPr>
          <w:rFonts w:ascii="Arial" w:hAnsi="Arial" w:cs="Arial"/>
          <w:sz w:val="22"/>
          <w:szCs w:val="22"/>
        </w:rPr>
        <w:t>5.3.7. Vincular-se ao preço máximo (novo preço) definido pela Administração, resultante do ato de revisão;</w:t>
      </w:r>
    </w:p>
    <w:p w:rsidR="00DA49C0" w:rsidRPr="000E2CA2" w:rsidRDefault="00DA49C0" w:rsidP="00DA49C0">
      <w:pPr>
        <w:rPr>
          <w:rFonts w:ascii="Arial" w:hAnsi="Arial" w:cs="Arial"/>
          <w:sz w:val="22"/>
          <w:szCs w:val="22"/>
        </w:rPr>
      </w:pPr>
      <w:r w:rsidRPr="000E2CA2">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DA49C0" w:rsidRPr="000E2CA2" w:rsidRDefault="00DA49C0" w:rsidP="00DA49C0">
      <w:pPr>
        <w:rPr>
          <w:rFonts w:ascii="Arial" w:hAnsi="Arial" w:cs="Arial"/>
          <w:sz w:val="22"/>
          <w:szCs w:val="22"/>
        </w:rPr>
      </w:pPr>
      <w:r w:rsidRPr="000E2CA2">
        <w:rPr>
          <w:rFonts w:ascii="Arial" w:hAnsi="Arial" w:cs="Arial"/>
          <w:sz w:val="22"/>
          <w:szCs w:val="22"/>
        </w:rPr>
        <w:t>5.3.9. Responsabilizar-se pelos danos causados diretamente à Administração ou a terceiros, decorrentes de sua culpa ou dolo até a entrega do objeto de registro de preços;</w:t>
      </w:r>
    </w:p>
    <w:p w:rsidR="00DA49C0" w:rsidRPr="000E2CA2" w:rsidRDefault="00DA49C0" w:rsidP="00DA49C0">
      <w:pPr>
        <w:rPr>
          <w:rFonts w:ascii="Arial" w:hAnsi="Arial" w:cs="Arial"/>
          <w:sz w:val="22"/>
          <w:szCs w:val="22"/>
        </w:rPr>
      </w:pPr>
      <w:r w:rsidRPr="000E2CA2">
        <w:rPr>
          <w:rFonts w:ascii="Arial" w:hAnsi="Arial" w:cs="Arial"/>
          <w:sz w:val="22"/>
          <w:szCs w:val="22"/>
        </w:rPr>
        <w:t>5.3.10. Receber os pagamentos respectivos nas condições pactuadas no edital e na cláusula oitava desta Ata de Registro de Preços.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SEXTA – DO CANCELAMENTO DOS PREÇOS REGISTRADOS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lastRenderedPageBreak/>
        <w:t>6.1. A Ata de Registro de Preços será cancelada, automaticamente, por decurso de prazo  de vigência ou quando não restarem fornecedores registrados e, por iniciativa do órgão gerenciador da Ata de Registro de Preços quando:</w:t>
      </w:r>
    </w:p>
    <w:p w:rsidR="00DA49C0" w:rsidRPr="000E2CA2" w:rsidRDefault="00DA49C0" w:rsidP="00DA49C0">
      <w:pPr>
        <w:rPr>
          <w:rFonts w:ascii="Arial" w:hAnsi="Arial" w:cs="Arial"/>
          <w:sz w:val="22"/>
          <w:szCs w:val="22"/>
        </w:rPr>
      </w:pPr>
      <w:r w:rsidRPr="000E2CA2">
        <w:rPr>
          <w:rFonts w:ascii="Arial" w:hAnsi="Arial" w:cs="Arial"/>
          <w:sz w:val="22"/>
          <w:szCs w:val="22"/>
        </w:rPr>
        <w:t>6.1.1. Pela ADMINISTRAÇÃO, quando:</w:t>
      </w:r>
    </w:p>
    <w:p w:rsidR="00DA49C0" w:rsidRPr="000E2CA2" w:rsidRDefault="00DA49C0" w:rsidP="00DA49C0">
      <w:pPr>
        <w:rPr>
          <w:rFonts w:ascii="Arial" w:hAnsi="Arial" w:cs="Arial"/>
          <w:sz w:val="22"/>
          <w:szCs w:val="22"/>
        </w:rPr>
      </w:pPr>
      <w:r w:rsidRPr="000E2CA2">
        <w:rPr>
          <w:rFonts w:ascii="Arial" w:hAnsi="Arial" w:cs="Arial"/>
          <w:sz w:val="22"/>
          <w:szCs w:val="22"/>
        </w:rPr>
        <w:tab/>
        <w:t>a) o detentor da ata descumprir as condições da Ata de Registro de Preços a que estiver vinculado;</w:t>
      </w:r>
    </w:p>
    <w:p w:rsidR="00DA49C0" w:rsidRPr="000E2CA2" w:rsidRDefault="00DA49C0" w:rsidP="00DA49C0">
      <w:pPr>
        <w:rPr>
          <w:rFonts w:ascii="Arial" w:hAnsi="Arial" w:cs="Arial"/>
          <w:sz w:val="22"/>
          <w:szCs w:val="22"/>
        </w:rPr>
      </w:pPr>
      <w:r w:rsidRPr="000E2CA2">
        <w:rPr>
          <w:rFonts w:ascii="Arial" w:hAnsi="Arial" w:cs="Arial"/>
          <w:sz w:val="22"/>
          <w:szCs w:val="22"/>
        </w:rPr>
        <w:tab/>
        <w:t>b) o detentor não retirar nota de empenho ou instrumento equivalente no prazo estabelecido, sem justificativa aceitável;</w:t>
      </w:r>
    </w:p>
    <w:p w:rsidR="00DA49C0" w:rsidRPr="000E2CA2" w:rsidRDefault="00DA49C0" w:rsidP="00DA49C0">
      <w:pPr>
        <w:rPr>
          <w:rFonts w:ascii="Arial" w:hAnsi="Arial" w:cs="Arial"/>
          <w:sz w:val="22"/>
          <w:szCs w:val="22"/>
        </w:rPr>
      </w:pPr>
      <w:r w:rsidRPr="000E2CA2">
        <w:rPr>
          <w:rFonts w:ascii="Arial" w:hAnsi="Arial" w:cs="Arial"/>
          <w:sz w:val="22"/>
          <w:szCs w:val="22"/>
        </w:rPr>
        <w:tab/>
        <w:t>c) em qualquer hipótese de inexecução total ou parcial do contrato de fornecimento;</w:t>
      </w:r>
    </w:p>
    <w:p w:rsidR="00DA49C0" w:rsidRPr="000E2CA2" w:rsidRDefault="00DA49C0" w:rsidP="00DA49C0">
      <w:pPr>
        <w:rPr>
          <w:rFonts w:ascii="Arial" w:hAnsi="Arial" w:cs="Arial"/>
          <w:sz w:val="22"/>
          <w:szCs w:val="22"/>
        </w:rPr>
      </w:pPr>
      <w:r w:rsidRPr="000E2CA2">
        <w:rPr>
          <w:rFonts w:ascii="Arial" w:hAnsi="Arial" w:cs="Arial"/>
          <w:sz w:val="22"/>
          <w:szCs w:val="22"/>
        </w:rPr>
        <w:tab/>
        <w:t>d) não aceitar reduzir o seu preço registrado, na hipótese desta apresentar superior ao praticado no mercado;</w:t>
      </w:r>
    </w:p>
    <w:p w:rsidR="00DA49C0" w:rsidRPr="000E2CA2" w:rsidRDefault="00DA49C0" w:rsidP="00DA49C0">
      <w:pPr>
        <w:rPr>
          <w:rFonts w:ascii="Arial" w:hAnsi="Arial" w:cs="Arial"/>
          <w:sz w:val="22"/>
          <w:szCs w:val="22"/>
        </w:rPr>
      </w:pPr>
      <w:r w:rsidRPr="000E2CA2">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DA49C0" w:rsidRPr="000E2CA2" w:rsidRDefault="00DA49C0" w:rsidP="00DA49C0">
      <w:pPr>
        <w:rPr>
          <w:rFonts w:ascii="Arial" w:hAnsi="Arial" w:cs="Arial"/>
          <w:sz w:val="22"/>
          <w:szCs w:val="22"/>
        </w:rPr>
      </w:pPr>
      <w:r w:rsidRPr="000E2CA2">
        <w:rPr>
          <w:rFonts w:ascii="Arial" w:hAnsi="Arial" w:cs="Arial"/>
          <w:sz w:val="22"/>
          <w:szCs w:val="22"/>
        </w:rPr>
        <w:tab/>
        <w:t>f) por razões de interesse público devidamente fundamentadas.</w:t>
      </w:r>
    </w:p>
    <w:p w:rsidR="00DA49C0" w:rsidRPr="000E2CA2" w:rsidRDefault="00DA49C0" w:rsidP="00DA49C0">
      <w:pPr>
        <w:rPr>
          <w:rFonts w:ascii="Arial" w:hAnsi="Arial" w:cs="Arial"/>
          <w:sz w:val="22"/>
          <w:szCs w:val="22"/>
        </w:rPr>
      </w:pPr>
      <w:r w:rsidRPr="000E2CA2">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DA49C0" w:rsidRPr="000E2CA2" w:rsidRDefault="00DA49C0" w:rsidP="00DA49C0">
      <w:pPr>
        <w:rPr>
          <w:rFonts w:ascii="Arial" w:hAnsi="Arial" w:cs="Arial"/>
          <w:sz w:val="22"/>
          <w:szCs w:val="22"/>
        </w:rPr>
      </w:pPr>
      <w:r w:rsidRPr="000E2CA2">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DA49C0" w:rsidRPr="000E2CA2" w:rsidRDefault="00DA49C0" w:rsidP="00DA49C0">
      <w:pPr>
        <w:rPr>
          <w:rFonts w:ascii="Arial" w:hAnsi="Arial" w:cs="Arial"/>
          <w:sz w:val="22"/>
          <w:szCs w:val="22"/>
        </w:rPr>
      </w:pPr>
      <w:r w:rsidRPr="000E2CA2">
        <w:rPr>
          <w:rFonts w:ascii="Arial" w:hAnsi="Arial" w:cs="Arial"/>
          <w:sz w:val="22"/>
          <w:szCs w:val="22"/>
        </w:rPr>
        <w:t>6.3. O cancelamento do registro, assegurados o contraditório e a ampla defesa, será formalizado por despacho da autoridade competente.</w:t>
      </w:r>
    </w:p>
    <w:p w:rsidR="00DA49C0" w:rsidRPr="000E2CA2" w:rsidRDefault="00DA49C0" w:rsidP="00DA49C0">
      <w:pPr>
        <w:rPr>
          <w:rFonts w:ascii="Arial" w:hAnsi="Arial" w:cs="Arial"/>
          <w:sz w:val="22"/>
          <w:szCs w:val="22"/>
        </w:rPr>
      </w:pPr>
      <w:r w:rsidRPr="000E2CA2">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A49C0" w:rsidRPr="000E2CA2" w:rsidRDefault="00DA49C0" w:rsidP="00DA49C0">
      <w:pPr>
        <w:rPr>
          <w:rFonts w:ascii="Arial" w:hAnsi="Arial" w:cs="Arial"/>
          <w:sz w:val="22"/>
          <w:szCs w:val="22"/>
        </w:rPr>
      </w:pPr>
      <w:r w:rsidRPr="000E2CA2">
        <w:rPr>
          <w:rFonts w:ascii="Arial" w:hAnsi="Arial" w:cs="Arial"/>
          <w:sz w:val="22"/>
          <w:szCs w:val="22"/>
        </w:rPr>
        <w:t>6.5. Cancelada a ata em relação a uma detentora, o Órgão Gerenciador poderá emitir ordem de fornecimento àquela com classificação imediatamente subseqüente.</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SÉTIMA – DO FORNECIMENTO, LOCAL E PRAZO DE ENTREGA</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7.1. A Ata de registro de Preços será utilizada para aquisição do respectivo objeto, pelos órgãos  e entidades  da Administração Municipal.</w:t>
      </w:r>
    </w:p>
    <w:p w:rsidR="00DA49C0" w:rsidRPr="000E2CA2" w:rsidRDefault="00DA49C0" w:rsidP="00DA49C0">
      <w:pPr>
        <w:rPr>
          <w:rFonts w:ascii="Arial" w:hAnsi="Arial" w:cs="Arial"/>
          <w:sz w:val="22"/>
          <w:szCs w:val="22"/>
        </w:rPr>
      </w:pPr>
      <w:r w:rsidRPr="000E2CA2">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DA49C0" w:rsidRPr="000E2CA2" w:rsidRDefault="00DA49C0" w:rsidP="00DA49C0">
      <w:pPr>
        <w:rPr>
          <w:rFonts w:ascii="Arial" w:hAnsi="Arial" w:cs="Arial"/>
          <w:sz w:val="22"/>
          <w:szCs w:val="22"/>
        </w:rPr>
      </w:pPr>
      <w:r w:rsidRPr="000E2CA2">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DA49C0" w:rsidRPr="000E2CA2" w:rsidRDefault="00DA49C0" w:rsidP="00DA49C0">
      <w:pPr>
        <w:rPr>
          <w:rFonts w:ascii="Arial" w:hAnsi="Arial" w:cs="Arial"/>
          <w:sz w:val="22"/>
          <w:szCs w:val="22"/>
        </w:rPr>
      </w:pPr>
      <w:r w:rsidRPr="000E2CA2">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A49C0" w:rsidRPr="000E2CA2" w:rsidRDefault="00DA49C0" w:rsidP="00DA49C0">
      <w:pPr>
        <w:rPr>
          <w:rFonts w:ascii="Arial" w:hAnsi="Arial" w:cs="Arial"/>
          <w:sz w:val="22"/>
          <w:szCs w:val="22"/>
        </w:rPr>
      </w:pPr>
      <w:r w:rsidRPr="000E2CA2">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DA49C0" w:rsidRPr="000E2CA2" w:rsidRDefault="00DA49C0" w:rsidP="00DA49C0">
      <w:pPr>
        <w:rPr>
          <w:rFonts w:ascii="Arial" w:hAnsi="Arial" w:cs="Arial"/>
          <w:sz w:val="22"/>
          <w:szCs w:val="22"/>
        </w:rPr>
      </w:pPr>
      <w:r w:rsidRPr="000E2CA2">
        <w:rPr>
          <w:rFonts w:ascii="Arial" w:hAnsi="Arial" w:cs="Arial"/>
          <w:sz w:val="22"/>
          <w:szCs w:val="22"/>
        </w:rPr>
        <w:t>7.5.1. O local de entrega dos materiais será estabelecido  em cada Ordem de Fornecimento, podendo ser na sede da unidade requisitante, ou em local que esta indicar.</w:t>
      </w:r>
    </w:p>
    <w:p w:rsidR="00DA49C0" w:rsidRPr="000E2CA2" w:rsidRDefault="00DA49C0" w:rsidP="00DA49C0">
      <w:pPr>
        <w:rPr>
          <w:rFonts w:ascii="Arial" w:hAnsi="Arial" w:cs="Arial"/>
          <w:sz w:val="22"/>
          <w:szCs w:val="22"/>
        </w:rPr>
      </w:pPr>
      <w:r w:rsidRPr="000E2CA2">
        <w:rPr>
          <w:rFonts w:ascii="Arial" w:hAnsi="Arial" w:cs="Arial"/>
          <w:sz w:val="22"/>
          <w:szCs w:val="22"/>
        </w:rPr>
        <w:lastRenderedPageBreak/>
        <w:t>7.5.2. O prazo de entrega será conforme solicitação do órgão ou entidade requisitante, não podendo ultrapassar 05(cinco) dias úteis da data de recebimento da nota de empenho ou instrumento equivalente;</w:t>
      </w:r>
    </w:p>
    <w:p w:rsidR="00DA49C0" w:rsidRPr="000E2CA2" w:rsidRDefault="00DA49C0" w:rsidP="00DA49C0">
      <w:pPr>
        <w:rPr>
          <w:rFonts w:ascii="Arial" w:hAnsi="Arial" w:cs="Arial"/>
          <w:sz w:val="22"/>
          <w:szCs w:val="22"/>
        </w:rPr>
      </w:pPr>
      <w:r w:rsidRPr="000E2CA2">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DA49C0" w:rsidRPr="000E2CA2" w:rsidRDefault="00DA49C0" w:rsidP="00DA49C0">
      <w:pPr>
        <w:rPr>
          <w:rFonts w:ascii="Arial" w:hAnsi="Arial" w:cs="Arial"/>
          <w:sz w:val="22"/>
          <w:szCs w:val="22"/>
        </w:rPr>
      </w:pPr>
      <w:r w:rsidRPr="000E2CA2">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DA49C0" w:rsidRPr="000E2CA2" w:rsidRDefault="00DA49C0" w:rsidP="00DA49C0">
      <w:pPr>
        <w:rPr>
          <w:rFonts w:ascii="Arial" w:hAnsi="Arial" w:cs="Arial"/>
          <w:sz w:val="22"/>
          <w:szCs w:val="22"/>
        </w:rPr>
      </w:pPr>
      <w:r w:rsidRPr="000E2CA2">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A49C0" w:rsidRPr="000E2CA2" w:rsidRDefault="00DA49C0" w:rsidP="00DA49C0">
      <w:pPr>
        <w:rPr>
          <w:rFonts w:ascii="Arial" w:hAnsi="Arial" w:cs="Arial"/>
          <w:sz w:val="22"/>
          <w:szCs w:val="22"/>
        </w:rPr>
      </w:pPr>
      <w:r w:rsidRPr="000E2CA2">
        <w:rPr>
          <w:rFonts w:ascii="Arial" w:hAnsi="Arial" w:cs="Arial"/>
          <w:sz w:val="22"/>
          <w:szCs w:val="22"/>
        </w:rPr>
        <w:t xml:space="preserve">7.7. As despesas relativas à entrega dos materiais correrão por conta exclusiva da fornecedora detentora da Ata. </w:t>
      </w:r>
    </w:p>
    <w:p w:rsidR="00DA49C0" w:rsidRPr="000E2CA2" w:rsidRDefault="00DA49C0" w:rsidP="00DA49C0">
      <w:pPr>
        <w:rPr>
          <w:rFonts w:ascii="Arial" w:hAnsi="Arial" w:cs="Arial"/>
          <w:sz w:val="22"/>
          <w:szCs w:val="22"/>
        </w:rPr>
      </w:pPr>
      <w:r w:rsidRPr="000E2CA2">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DA49C0" w:rsidRPr="000E2CA2" w:rsidRDefault="00DA49C0" w:rsidP="00DA49C0">
      <w:pPr>
        <w:rPr>
          <w:rFonts w:ascii="Arial" w:hAnsi="Arial" w:cs="Arial"/>
          <w:sz w:val="22"/>
          <w:szCs w:val="22"/>
        </w:rPr>
      </w:pPr>
      <w:r w:rsidRPr="000E2CA2">
        <w:rPr>
          <w:rFonts w:ascii="Arial" w:hAnsi="Arial" w:cs="Arial"/>
          <w:sz w:val="22"/>
          <w:szCs w:val="22"/>
        </w:rPr>
        <w:t>7.8.1. Serão recusados os materiais imprestáveis ou defeituosos, que não atendam as especificações constantes no edital e/ou que não estejam adequadas para o uso;</w:t>
      </w:r>
    </w:p>
    <w:p w:rsidR="00DA49C0" w:rsidRPr="000E2CA2" w:rsidRDefault="00DA49C0" w:rsidP="00DA49C0">
      <w:pPr>
        <w:rPr>
          <w:rFonts w:ascii="Arial" w:hAnsi="Arial" w:cs="Arial"/>
          <w:sz w:val="22"/>
          <w:szCs w:val="22"/>
        </w:rPr>
      </w:pPr>
      <w:r w:rsidRPr="000E2CA2">
        <w:rPr>
          <w:rFonts w:ascii="Arial" w:hAnsi="Arial" w:cs="Arial"/>
          <w:sz w:val="22"/>
          <w:szCs w:val="22"/>
        </w:rPr>
        <w:t>7.8.2. Os materiais deverão ser entregues embalados de forma a não serem danificados durante as operações de transporte e descarga no local da entrega.</w:t>
      </w:r>
    </w:p>
    <w:p w:rsidR="00DA49C0" w:rsidRPr="000E2CA2" w:rsidRDefault="00DA49C0" w:rsidP="00DA49C0">
      <w:pPr>
        <w:rPr>
          <w:rFonts w:ascii="Arial" w:hAnsi="Arial" w:cs="Arial"/>
          <w:sz w:val="22"/>
          <w:szCs w:val="22"/>
        </w:rPr>
      </w:pPr>
      <w:r w:rsidRPr="000E2CA2">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DA49C0" w:rsidRPr="000E2CA2" w:rsidRDefault="00DA49C0" w:rsidP="00DA49C0">
      <w:pPr>
        <w:rPr>
          <w:rFonts w:ascii="Arial" w:hAnsi="Arial" w:cs="Arial"/>
          <w:sz w:val="22"/>
          <w:szCs w:val="22"/>
        </w:rPr>
      </w:pPr>
      <w:r w:rsidRPr="000E2CA2">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OITAVA – DO PAGAMENTO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A49C0" w:rsidRPr="000E2CA2" w:rsidRDefault="00DA49C0" w:rsidP="00DA49C0">
      <w:pPr>
        <w:rPr>
          <w:rFonts w:ascii="Arial" w:hAnsi="Arial" w:cs="Arial"/>
          <w:sz w:val="22"/>
          <w:szCs w:val="22"/>
        </w:rPr>
      </w:pPr>
      <w:r w:rsidRPr="000E2CA2">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DA49C0" w:rsidRPr="000E2CA2" w:rsidRDefault="00DA49C0" w:rsidP="00DA49C0">
      <w:pPr>
        <w:rPr>
          <w:rFonts w:ascii="Arial" w:hAnsi="Arial" w:cs="Arial"/>
          <w:sz w:val="22"/>
          <w:szCs w:val="22"/>
        </w:rPr>
      </w:pPr>
      <w:r w:rsidRPr="000E2CA2">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DA49C0" w:rsidRPr="000E2CA2" w:rsidRDefault="00DA49C0" w:rsidP="00DA49C0">
      <w:pPr>
        <w:rPr>
          <w:rFonts w:ascii="Arial" w:hAnsi="Arial" w:cs="Arial"/>
          <w:sz w:val="22"/>
          <w:szCs w:val="22"/>
        </w:rPr>
      </w:pPr>
      <w:r w:rsidRPr="000E2CA2">
        <w:rPr>
          <w:rFonts w:ascii="Arial" w:hAnsi="Arial" w:cs="Arial"/>
          <w:sz w:val="22"/>
          <w:szCs w:val="22"/>
        </w:rPr>
        <w:t>8.4. Caso se constate erro ou irregularidade na Nota Fiscal, o órgão, a seu critério, poderá devolvê-la, para as devidas correções.</w:t>
      </w:r>
    </w:p>
    <w:p w:rsidR="00DA49C0" w:rsidRPr="000E2CA2" w:rsidRDefault="00DA49C0" w:rsidP="00DA49C0">
      <w:pPr>
        <w:rPr>
          <w:rFonts w:ascii="Arial" w:hAnsi="Arial" w:cs="Arial"/>
          <w:sz w:val="22"/>
          <w:szCs w:val="22"/>
        </w:rPr>
      </w:pPr>
      <w:r w:rsidRPr="000E2CA2">
        <w:rPr>
          <w:rFonts w:ascii="Arial" w:hAnsi="Arial" w:cs="Arial"/>
          <w:sz w:val="22"/>
          <w:szCs w:val="22"/>
        </w:rPr>
        <w:t>8.5. Na hipótese de devolução, a nota fiscal será considerada como não apresentada, para fins de atendimento às condições contratuais.</w:t>
      </w:r>
    </w:p>
    <w:p w:rsidR="00DA49C0" w:rsidRPr="000E2CA2" w:rsidRDefault="00DA49C0" w:rsidP="00DA49C0">
      <w:pPr>
        <w:rPr>
          <w:rFonts w:ascii="Arial" w:hAnsi="Arial" w:cs="Arial"/>
          <w:sz w:val="22"/>
          <w:szCs w:val="22"/>
        </w:rPr>
      </w:pPr>
      <w:r w:rsidRPr="000E2CA2">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DA49C0" w:rsidRPr="000E2CA2" w:rsidRDefault="00DA49C0" w:rsidP="00DA49C0">
      <w:pPr>
        <w:rPr>
          <w:rFonts w:ascii="Arial" w:hAnsi="Arial" w:cs="Arial"/>
          <w:sz w:val="22"/>
          <w:szCs w:val="22"/>
        </w:rPr>
      </w:pPr>
      <w:r w:rsidRPr="000E2CA2">
        <w:rPr>
          <w:rFonts w:ascii="Arial" w:hAnsi="Arial" w:cs="Arial"/>
          <w:sz w:val="22"/>
          <w:szCs w:val="22"/>
        </w:rPr>
        <w:t>8.7. A administração efetuará retenção, na fonte dos tributos e contribuições sobre todos os pagamentos devidos à fornecedora classificada.</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NONA – DOS ACRÉSCIMOS E SUPRESSÕES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DA49C0" w:rsidRPr="000E2CA2" w:rsidRDefault="00DA49C0" w:rsidP="00DA49C0">
      <w:pPr>
        <w:rPr>
          <w:rFonts w:ascii="Arial" w:hAnsi="Arial" w:cs="Arial"/>
          <w:sz w:val="22"/>
          <w:szCs w:val="22"/>
        </w:rPr>
      </w:pPr>
      <w:r w:rsidRPr="000E2CA2">
        <w:rPr>
          <w:rFonts w:ascii="Arial" w:hAnsi="Arial" w:cs="Arial"/>
          <w:sz w:val="22"/>
          <w:szCs w:val="22"/>
        </w:rPr>
        <w:t>9.2. Na hipótese acima, a contratação se dará pela ordem de registro e na razão dos respectivos limites de fornecimento registrados em ata.</w:t>
      </w:r>
    </w:p>
    <w:p w:rsidR="00DA49C0" w:rsidRPr="000E2CA2" w:rsidRDefault="00DA49C0" w:rsidP="00DA49C0">
      <w:pPr>
        <w:rPr>
          <w:rFonts w:ascii="Arial" w:hAnsi="Arial" w:cs="Arial"/>
          <w:sz w:val="22"/>
          <w:szCs w:val="22"/>
        </w:rPr>
      </w:pPr>
      <w:r w:rsidRPr="000E2CA2">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DÉCIMA – DA DOTAÇÃO ORÇAMENTÁRIA</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DÉCIMA PRIMEIRA – DAS PENALIDADES E DAS MULTAS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DA49C0" w:rsidRPr="000E2CA2" w:rsidRDefault="00DA49C0" w:rsidP="00DA49C0">
      <w:pPr>
        <w:rPr>
          <w:rFonts w:ascii="Arial" w:hAnsi="Arial" w:cs="Arial"/>
          <w:sz w:val="22"/>
          <w:szCs w:val="22"/>
        </w:rPr>
      </w:pPr>
      <w:r w:rsidRPr="000E2CA2">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A49C0" w:rsidRPr="000E2CA2" w:rsidRDefault="00DA49C0" w:rsidP="00DA49C0">
      <w:pPr>
        <w:rPr>
          <w:rFonts w:ascii="Arial" w:hAnsi="Arial" w:cs="Arial"/>
          <w:sz w:val="22"/>
          <w:szCs w:val="22"/>
        </w:rPr>
      </w:pPr>
      <w:r w:rsidRPr="000E2CA2">
        <w:rPr>
          <w:rFonts w:ascii="Arial" w:hAnsi="Arial" w:cs="Arial"/>
          <w:sz w:val="22"/>
          <w:szCs w:val="22"/>
        </w:rPr>
        <w:tab/>
        <w:t>a) multa de dez por cento sobre o valor constante da nota de empenho ou contrato;</w:t>
      </w:r>
    </w:p>
    <w:p w:rsidR="00DA49C0" w:rsidRPr="000E2CA2" w:rsidRDefault="00DA49C0" w:rsidP="00DA49C0">
      <w:pPr>
        <w:rPr>
          <w:rFonts w:ascii="Arial" w:hAnsi="Arial" w:cs="Arial"/>
          <w:sz w:val="22"/>
          <w:szCs w:val="22"/>
        </w:rPr>
      </w:pPr>
      <w:r w:rsidRPr="000E2CA2">
        <w:rPr>
          <w:rFonts w:ascii="Arial" w:hAnsi="Arial" w:cs="Arial"/>
          <w:sz w:val="22"/>
          <w:szCs w:val="22"/>
        </w:rPr>
        <w:tab/>
        <w:t>b) cancelamento do preço registrado;</w:t>
      </w:r>
    </w:p>
    <w:p w:rsidR="00DA49C0" w:rsidRPr="000E2CA2" w:rsidRDefault="00DA49C0" w:rsidP="00DA49C0">
      <w:pPr>
        <w:rPr>
          <w:rFonts w:ascii="Arial" w:hAnsi="Arial" w:cs="Arial"/>
          <w:sz w:val="22"/>
          <w:szCs w:val="22"/>
        </w:rPr>
      </w:pPr>
      <w:r w:rsidRPr="000E2CA2">
        <w:rPr>
          <w:rFonts w:ascii="Arial" w:hAnsi="Arial" w:cs="Arial"/>
          <w:sz w:val="22"/>
          <w:szCs w:val="22"/>
        </w:rPr>
        <w:tab/>
        <w:t>c) suspensão temporária de participação em licitação e impedimento de contratar com a administração no prazo de até cinco anos;</w:t>
      </w:r>
    </w:p>
    <w:p w:rsidR="00DA49C0" w:rsidRPr="000E2CA2" w:rsidRDefault="00DA49C0" w:rsidP="00DA49C0">
      <w:pPr>
        <w:rPr>
          <w:rFonts w:ascii="Arial" w:hAnsi="Arial" w:cs="Arial"/>
          <w:sz w:val="22"/>
          <w:szCs w:val="22"/>
        </w:rPr>
      </w:pPr>
      <w:r w:rsidRPr="000E2CA2">
        <w:rPr>
          <w:rFonts w:ascii="Arial" w:hAnsi="Arial" w:cs="Arial"/>
          <w:sz w:val="22"/>
          <w:szCs w:val="22"/>
        </w:rPr>
        <w:t>11.1.1.1. As sanções previstas neste subitem poderão ser aplicadas cumulativamente.</w:t>
      </w:r>
    </w:p>
    <w:p w:rsidR="00DA49C0" w:rsidRPr="000E2CA2" w:rsidRDefault="00DA49C0" w:rsidP="00DA49C0">
      <w:pPr>
        <w:rPr>
          <w:rFonts w:ascii="Arial" w:hAnsi="Arial" w:cs="Arial"/>
          <w:sz w:val="22"/>
          <w:szCs w:val="22"/>
        </w:rPr>
      </w:pPr>
      <w:r w:rsidRPr="000E2CA2">
        <w:rPr>
          <w:rFonts w:ascii="Arial" w:hAnsi="Arial" w:cs="Arial"/>
          <w:sz w:val="22"/>
          <w:szCs w:val="22"/>
        </w:rPr>
        <w:t>11.1.2. por atraso injustificado no cumprimento de contrato de fornecimento:</w:t>
      </w:r>
    </w:p>
    <w:p w:rsidR="00DA49C0" w:rsidRPr="000E2CA2" w:rsidRDefault="00DA49C0" w:rsidP="00DA49C0">
      <w:pPr>
        <w:rPr>
          <w:rFonts w:ascii="Arial" w:hAnsi="Arial" w:cs="Arial"/>
          <w:sz w:val="22"/>
          <w:szCs w:val="22"/>
        </w:rPr>
      </w:pPr>
      <w:r w:rsidRPr="000E2CA2">
        <w:rPr>
          <w:rFonts w:ascii="Arial" w:hAnsi="Arial" w:cs="Arial"/>
          <w:sz w:val="22"/>
          <w:szCs w:val="22"/>
        </w:rPr>
        <w:tab/>
        <w:t>a) multa de 0,5% (meio por cento), por dia útil de atraso, sobre o valor da prestação em atraso até o décimo dia;</w:t>
      </w:r>
    </w:p>
    <w:p w:rsidR="00DA49C0" w:rsidRPr="000E2CA2" w:rsidRDefault="00DA49C0" w:rsidP="00DA49C0">
      <w:pPr>
        <w:rPr>
          <w:rFonts w:ascii="Arial" w:hAnsi="Arial" w:cs="Arial"/>
          <w:sz w:val="22"/>
          <w:szCs w:val="22"/>
        </w:rPr>
      </w:pPr>
      <w:r w:rsidRPr="000E2CA2">
        <w:rPr>
          <w:rFonts w:ascii="Arial" w:hAnsi="Arial" w:cs="Arial"/>
          <w:sz w:val="22"/>
          <w:szCs w:val="22"/>
        </w:rPr>
        <w:tab/>
        <w:t>b) rescisão unilateral do contrato após o décimo dia de atraso.</w:t>
      </w:r>
    </w:p>
    <w:p w:rsidR="00DA49C0" w:rsidRPr="000E2CA2" w:rsidRDefault="00DA49C0" w:rsidP="00DA49C0">
      <w:pPr>
        <w:rPr>
          <w:rFonts w:ascii="Arial" w:hAnsi="Arial" w:cs="Arial"/>
          <w:sz w:val="22"/>
          <w:szCs w:val="22"/>
        </w:rPr>
      </w:pPr>
      <w:r w:rsidRPr="000E2CA2">
        <w:rPr>
          <w:rFonts w:ascii="Arial" w:hAnsi="Arial" w:cs="Arial"/>
          <w:sz w:val="22"/>
          <w:szCs w:val="22"/>
        </w:rPr>
        <w:t>11.1.3. por inexecução total ou execução irregular do contrato de fornecimento ou de prestação de serviço:</w:t>
      </w:r>
    </w:p>
    <w:p w:rsidR="00DA49C0" w:rsidRPr="000E2CA2" w:rsidRDefault="00DA49C0" w:rsidP="00DA49C0">
      <w:pPr>
        <w:rPr>
          <w:rFonts w:ascii="Arial" w:hAnsi="Arial" w:cs="Arial"/>
          <w:sz w:val="22"/>
          <w:szCs w:val="22"/>
        </w:rPr>
      </w:pPr>
      <w:r w:rsidRPr="000E2CA2">
        <w:rPr>
          <w:rFonts w:ascii="Arial" w:hAnsi="Arial" w:cs="Arial"/>
          <w:sz w:val="22"/>
          <w:szCs w:val="22"/>
        </w:rPr>
        <w:tab/>
        <w:t>a) advertência, por escrito, nas faltas leves;</w:t>
      </w:r>
    </w:p>
    <w:p w:rsidR="00DA49C0" w:rsidRPr="000E2CA2" w:rsidRDefault="00DA49C0" w:rsidP="00DA49C0">
      <w:pPr>
        <w:rPr>
          <w:rFonts w:ascii="Arial" w:hAnsi="Arial" w:cs="Arial"/>
          <w:sz w:val="22"/>
          <w:szCs w:val="22"/>
        </w:rPr>
      </w:pPr>
      <w:r w:rsidRPr="000E2CA2">
        <w:rPr>
          <w:rFonts w:ascii="Arial" w:hAnsi="Arial" w:cs="Arial"/>
          <w:sz w:val="22"/>
          <w:szCs w:val="22"/>
        </w:rPr>
        <w:tab/>
        <w:t>b) multa de 10% (dez por cento) sobre o valor correspondente à parte não cumprida ou da totalidade do fornecimento ou serviço não executado pelo fornecedor;</w:t>
      </w:r>
    </w:p>
    <w:p w:rsidR="00DA49C0" w:rsidRPr="000E2CA2" w:rsidRDefault="00DA49C0" w:rsidP="00DA49C0">
      <w:pPr>
        <w:rPr>
          <w:rFonts w:ascii="Arial" w:hAnsi="Arial" w:cs="Arial"/>
          <w:sz w:val="22"/>
          <w:szCs w:val="22"/>
        </w:rPr>
      </w:pPr>
      <w:r w:rsidRPr="000E2CA2">
        <w:rPr>
          <w:rFonts w:ascii="Arial" w:hAnsi="Arial" w:cs="Arial"/>
          <w:sz w:val="22"/>
          <w:szCs w:val="22"/>
        </w:rPr>
        <w:tab/>
        <w:t>c) suspensão temporária de participar de licitação e impedimento de contratar com a administração pública estadual por prazo não superior a 2(dois) anos.</w:t>
      </w:r>
    </w:p>
    <w:p w:rsidR="00DA49C0" w:rsidRPr="000E2CA2" w:rsidRDefault="00DA49C0" w:rsidP="00DA49C0">
      <w:pPr>
        <w:rPr>
          <w:rFonts w:ascii="Arial" w:hAnsi="Arial" w:cs="Arial"/>
          <w:sz w:val="22"/>
          <w:szCs w:val="22"/>
        </w:rPr>
      </w:pPr>
      <w:r w:rsidRPr="000E2CA2">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DA49C0" w:rsidRPr="000E2CA2" w:rsidRDefault="00DA49C0" w:rsidP="00DA49C0">
      <w:pPr>
        <w:rPr>
          <w:rFonts w:ascii="Arial" w:hAnsi="Arial" w:cs="Arial"/>
          <w:sz w:val="22"/>
          <w:szCs w:val="22"/>
        </w:rPr>
      </w:pPr>
      <w:r w:rsidRPr="000E2CA2">
        <w:rPr>
          <w:rFonts w:ascii="Arial" w:hAnsi="Arial" w:cs="Arial"/>
          <w:sz w:val="22"/>
          <w:szCs w:val="22"/>
        </w:rPr>
        <w:t xml:space="preserve">11.1.3.1. A penalidade prevista na alínea “b” do subitem 11.1.3. poderá ser aplicada de forma isolada  ou cumulativamente com as sanções previstas nas alíneas “a”, “c” e “d”, sem </w:t>
      </w:r>
      <w:r w:rsidRPr="000E2CA2">
        <w:rPr>
          <w:rFonts w:ascii="Arial" w:hAnsi="Arial" w:cs="Arial"/>
          <w:sz w:val="22"/>
          <w:szCs w:val="22"/>
        </w:rPr>
        <w:lastRenderedPageBreak/>
        <w:t>prejuízo da rescisão unilateral do instrumento de ajuste por qualquer das hipóteses prescritas nos artigos 77 a 80 da Lei 8.666/93.</w:t>
      </w:r>
    </w:p>
    <w:p w:rsidR="00DA49C0" w:rsidRPr="000E2CA2" w:rsidRDefault="00DA49C0" w:rsidP="00DA49C0">
      <w:pPr>
        <w:rPr>
          <w:rFonts w:ascii="Arial" w:hAnsi="Arial" w:cs="Arial"/>
          <w:sz w:val="22"/>
          <w:szCs w:val="22"/>
        </w:rPr>
      </w:pPr>
      <w:r w:rsidRPr="000E2CA2">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DA49C0" w:rsidRPr="000E2CA2" w:rsidRDefault="00DA49C0" w:rsidP="00DA49C0">
      <w:pPr>
        <w:rPr>
          <w:rFonts w:ascii="Arial" w:hAnsi="Arial" w:cs="Arial"/>
          <w:sz w:val="22"/>
          <w:szCs w:val="22"/>
        </w:rPr>
      </w:pPr>
      <w:r w:rsidRPr="000E2CA2">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A49C0" w:rsidRPr="000E2CA2" w:rsidRDefault="00DA49C0" w:rsidP="00DA49C0">
      <w:pPr>
        <w:rPr>
          <w:rFonts w:ascii="Arial" w:hAnsi="Arial" w:cs="Arial"/>
          <w:sz w:val="22"/>
          <w:szCs w:val="22"/>
        </w:rPr>
      </w:pPr>
      <w:r w:rsidRPr="000E2CA2">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A49C0" w:rsidRPr="000E2CA2" w:rsidRDefault="00DA49C0" w:rsidP="00DA49C0">
      <w:pPr>
        <w:rPr>
          <w:rFonts w:ascii="Arial" w:hAnsi="Arial" w:cs="Arial"/>
          <w:sz w:val="22"/>
          <w:szCs w:val="22"/>
        </w:rPr>
      </w:pPr>
      <w:r w:rsidRPr="000E2CA2">
        <w:rPr>
          <w:rFonts w:ascii="Arial" w:hAnsi="Arial" w:cs="Arial"/>
          <w:sz w:val="22"/>
          <w:szCs w:val="22"/>
        </w:rPr>
        <w:t>11.2. Fica garantido ao fornecedor o direito prévio da citação e de ampla defesa, no respectivo processo, no prazo de cinco dias úteis, contado da notificação.</w:t>
      </w:r>
    </w:p>
    <w:p w:rsidR="00DA49C0" w:rsidRPr="000E2CA2" w:rsidRDefault="00DA49C0" w:rsidP="00DA49C0">
      <w:pPr>
        <w:rPr>
          <w:rFonts w:ascii="Arial" w:hAnsi="Arial" w:cs="Arial"/>
          <w:sz w:val="22"/>
          <w:szCs w:val="22"/>
        </w:rPr>
      </w:pPr>
      <w:r w:rsidRPr="000E2CA2">
        <w:rPr>
          <w:rFonts w:ascii="Arial" w:hAnsi="Arial" w:cs="Arial"/>
          <w:sz w:val="22"/>
          <w:szCs w:val="22"/>
        </w:rPr>
        <w:t>11.3. As penalidades aplicadas serão obrigatoriamente anotadas no registro cadastral dos fornecedores mantido pela Administração.</w:t>
      </w:r>
    </w:p>
    <w:p w:rsidR="00DA49C0" w:rsidRPr="000E2CA2" w:rsidRDefault="00DA49C0" w:rsidP="00DA49C0">
      <w:pPr>
        <w:rPr>
          <w:rFonts w:ascii="Arial" w:hAnsi="Arial" w:cs="Arial"/>
          <w:sz w:val="22"/>
          <w:szCs w:val="22"/>
        </w:rPr>
      </w:pPr>
      <w:r w:rsidRPr="000E2CA2">
        <w:rPr>
          <w:rFonts w:ascii="Arial" w:hAnsi="Arial" w:cs="Arial"/>
          <w:sz w:val="22"/>
          <w:szCs w:val="22"/>
        </w:rPr>
        <w:t>11.4. As importâncias relativas às multas deverão ser recolhidas à conta do Tesouro do Município.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DÉCIMA SEGUNDA – DA EFICÁCIA</w:t>
      </w:r>
    </w:p>
    <w:p w:rsidR="00DA49C0" w:rsidRPr="000E2CA2" w:rsidRDefault="00DA49C0" w:rsidP="00DA49C0">
      <w:pPr>
        <w:rPr>
          <w:rFonts w:ascii="Arial" w:hAnsi="Arial" w:cs="Arial"/>
          <w:sz w:val="22"/>
          <w:szCs w:val="22"/>
        </w:rPr>
      </w:pPr>
      <w:r w:rsidRPr="000E2CA2">
        <w:rPr>
          <w:rFonts w:ascii="Arial" w:hAnsi="Arial" w:cs="Arial"/>
          <w:sz w:val="22"/>
          <w:szCs w:val="22"/>
        </w:rPr>
        <w:t>12.1. O presente Termo</w:t>
      </w:r>
      <w:r>
        <w:rPr>
          <w:rFonts w:ascii="Arial" w:hAnsi="Arial" w:cs="Arial"/>
          <w:sz w:val="22"/>
          <w:szCs w:val="22"/>
        </w:rPr>
        <w:t xml:space="preserve"> de Registro de Preços somente</w:t>
      </w:r>
      <w:r w:rsidRPr="000E2CA2">
        <w:rPr>
          <w:rFonts w:ascii="Arial" w:hAnsi="Arial" w:cs="Arial"/>
          <w:sz w:val="22"/>
          <w:szCs w:val="22"/>
        </w:rPr>
        <w:t>erá eficácia após a publicação do respectivo extrato na imprensa oficial do município.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CLÁUSULA DÉCIMA TERCEIRA – DO FORO</w:t>
      </w:r>
    </w:p>
    <w:p w:rsidR="00DA49C0" w:rsidRPr="000E2CA2" w:rsidRDefault="00DA49C0" w:rsidP="00DA49C0">
      <w:pPr>
        <w:rPr>
          <w:rFonts w:ascii="Arial" w:hAnsi="Arial" w:cs="Arial"/>
          <w:sz w:val="22"/>
          <w:szCs w:val="22"/>
        </w:rPr>
      </w:pPr>
      <w:r w:rsidRPr="000E2CA2">
        <w:rPr>
          <w:rFonts w:ascii="Arial" w:hAnsi="Arial" w:cs="Arial"/>
          <w:sz w:val="22"/>
          <w:szCs w:val="22"/>
        </w:rPr>
        <w:t>13.1. Fica eleito o Foro da Comarca de Anita Garibaldi para dirimir quaisquer dúvidas ou questões oriundas do presente instrumento.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E por estarem as partes justas e compromissadas, assinam o presente termo em duas vias, de igual teor, na presença das testemunhas abaixo assinadas.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Pr>
          <w:rFonts w:ascii="Arial" w:hAnsi="Arial" w:cs="Arial"/>
          <w:sz w:val="22"/>
          <w:szCs w:val="22"/>
        </w:rPr>
        <w:t>Abdon Batista, 21</w:t>
      </w:r>
      <w:r w:rsidRPr="000E2CA2">
        <w:rPr>
          <w:rFonts w:ascii="Arial" w:hAnsi="Arial" w:cs="Arial"/>
          <w:sz w:val="22"/>
          <w:szCs w:val="22"/>
        </w:rPr>
        <w:t xml:space="preserve"> de </w:t>
      </w:r>
      <w:r>
        <w:rPr>
          <w:rFonts w:ascii="Arial" w:hAnsi="Arial" w:cs="Arial"/>
          <w:sz w:val="22"/>
          <w:szCs w:val="22"/>
        </w:rPr>
        <w:t>fevereiro</w:t>
      </w:r>
      <w:r w:rsidRPr="000E2CA2">
        <w:rPr>
          <w:rFonts w:ascii="Arial" w:hAnsi="Arial" w:cs="Arial"/>
          <w:sz w:val="22"/>
          <w:szCs w:val="22"/>
        </w:rPr>
        <w:t xml:space="preserve"> de 2014.</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Municipio de Abdon Batista</w:t>
      </w:r>
    </w:p>
    <w:p w:rsidR="00DA49C0" w:rsidRPr="000E2CA2" w:rsidRDefault="00DA49C0" w:rsidP="00DA49C0">
      <w:pPr>
        <w:rPr>
          <w:rFonts w:ascii="Arial" w:hAnsi="Arial" w:cs="Arial"/>
          <w:sz w:val="22"/>
          <w:szCs w:val="22"/>
        </w:rPr>
      </w:pPr>
      <w:r w:rsidRPr="000E2CA2">
        <w:rPr>
          <w:rFonts w:ascii="Arial" w:hAnsi="Arial" w:cs="Arial"/>
          <w:sz w:val="22"/>
          <w:szCs w:val="22"/>
        </w:rPr>
        <w:t>Elmar Marino Mecabô</w:t>
      </w:r>
    </w:p>
    <w:p w:rsidR="00DA49C0" w:rsidRPr="000E2CA2" w:rsidRDefault="00DA49C0" w:rsidP="00DA49C0">
      <w:pPr>
        <w:rPr>
          <w:rFonts w:ascii="Arial" w:hAnsi="Arial" w:cs="Arial"/>
          <w:sz w:val="22"/>
          <w:szCs w:val="22"/>
        </w:rPr>
      </w:pPr>
      <w:r w:rsidRPr="000E2CA2">
        <w:rPr>
          <w:rFonts w:ascii="Arial" w:hAnsi="Arial" w:cs="Arial"/>
          <w:sz w:val="22"/>
          <w:szCs w:val="22"/>
        </w:rPr>
        <w:t>Prefeito Municipal</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VENDEDOR (A):</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TESTEMUNHAS:</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1-.........................................................                   2......................................................</w:t>
      </w:r>
    </w:p>
    <w:p w:rsidR="00DA49C0" w:rsidRPr="000E2CA2" w:rsidRDefault="00DA49C0" w:rsidP="00DA49C0">
      <w:pPr>
        <w:rPr>
          <w:rFonts w:ascii="Arial" w:hAnsi="Arial" w:cs="Arial"/>
          <w:sz w:val="22"/>
          <w:szCs w:val="22"/>
        </w:rPr>
      </w:pPr>
      <w:r w:rsidRPr="000E2CA2">
        <w:rPr>
          <w:rFonts w:ascii="Arial" w:hAnsi="Arial" w:cs="Arial"/>
          <w:sz w:val="22"/>
          <w:szCs w:val="22"/>
        </w:rPr>
        <w:t xml:space="preserve">CPF - </w:t>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r>
      <w:r w:rsidRPr="000E2CA2">
        <w:rPr>
          <w:rFonts w:ascii="Arial" w:hAnsi="Arial" w:cs="Arial"/>
          <w:sz w:val="22"/>
          <w:szCs w:val="22"/>
        </w:rPr>
        <w:tab/>
        <w:t xml:space="preserve">CPF - </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t xml:space="preserve"> </w:t>
      </w:r>
    </w:p>
    <w:p w:rsidR="00DA49C0" w:rsidRPr="000E2CA2" w:rsidRDefault="00DA49C0" w:rsidP="00DA49C0">
      <w:pPr>
        <w:rPr>
          <w:rFonts w:ascii="Arial" w:hAnsi="Arial" w:cs="Arial"/>
          <w:sz w:val="22"/>
          <w:szCs w:val="22"/>
        </w:rPr>
      </w:pPr>
      <w:r w:rsidRPr="000E2CA2">
        <w:rPr>
          <w:rFonts w:ascii="Arial" w:hAnsi="Arial" w:cs="Arial"/>
          <w:sz w:val="22"/>
          <w:szCs w:val="22"/>
        </w:rPr>
        <w:t>De acordo:</w:t>
      </w: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p>
    <w:p w:rsidR="00DA49C0" w:rsidRPr="000E2CA2" w:rsidRDefault="00DA49C0" w:rsidP="00DA49C0">
      <w:pPr>
        <w:rPr>
          <w:rFonts w:ascii="Arial" w:hAnsi="Arial" w:cs="Arial"/>
          <w:sz w:val="22"/>
          <w:szCs w:val="22"/>
        </w:rPr>
      </w:pPr>
      <w:r w:rsidRPr="000E2CA2">
        <w:rPr>
          <w:rFonts w:ascii="Arial" w:hAnsi="Arial" w:cs="Arial"/>
          <w:sz w:val="22"/>
          <w:szCs w:val="22"/>
        </w:rPr>
        <w:lastRenderedPageBreak/>
        <w:t>________________________</w:t>
      </w:r>
    </w:p>
    <w:p w:rsidR="00DA49C0" w:rsidRPr="000E2CA2" w:rsidRDefault="00DA49C0" w:rsidP="00DA49C0">
      <w:pPr>
        <w:rPr>
          <w:rFonts w:ascii="Arial" w:hAnsi="Arial" w:cs="Arial"/>
          <w:sz w:val="22"/>
          <w:szCs w:val="22"/>
        </w:rPr>
      </w:pPr>
    </w:p>
    <w:p w:rsidR="00DA49C0" w:rsidRDefault="00DA49C0" w:rsidP="00DA49C0">
      <w:pPr>
        <w:rPr>
          <w:rFonts w:ascii="Arial" w:hAnsi="Arial" w:cs="Arial"/>
          <w:sz w:val="22"/>
          <w:szCs w:val="22"/>
        </w:rPr>
      </w:pPr>
    </w:p>
    <w:p w:rsidR="00DA49C0" w:rsidRPr="002E2A3C" w:rsidRDefault="00DA49C0" w:rsidP="00DA49C0">
      <w:pPr>
        <w:rPr>
          <w:rFonts w:ascii="Arial" w:hAnsi="Arial" w:cs="Arial"/>
          <w:sz w:val="22"/>
          <w:szCs w:val="22"/>
        </w:rPr>
      </w:pPr>
      <w:r w:rsidRPr="000E2CA2">
        <w:rPr>
          <w:rFonts w:ascii="Arial" w:hAnsi="Arial" w:cs="Arial"/>
          <w:sz w:val="22"/>
          <w:szCs w:val="22"/>
        </w:rPr>
        <w:t>Assessor Jurídico</w:t>
      </w:r>
    </w:p>
    <w:p w:rsidR="00DA49C0" w:rsidRPr="002E2A3C" w:rsidRDefault="00DA49C0" w:rsidP="00DA49C0">
      <w:pPr>
        <w:rPr>
          <w:rFonts w:ascii="Arial" w:hAnsi="Arial" w:cs="Arial"/>
          <w:sz w:val="22"/>
          <w:szCs w:val="22"/>
        </w:rPr>
      </w:pPr>
    </w:p>
    <w:p w:rsidR="00F410E9" w:rsidRDefault="00F410E9"/>
    <w:sectPr w:rsidR="00F410E9"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F" w:rsidRDefault="00DA49C0">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6" type="#_x0000_t75" alt="Descrição: RODAPÉ.jpg" style="position:absolute;margin-left:-60.1pt;margin-top:-31.7pt;width:553.4pt;height:72.85pt;z-index:251661312;visibility:visibl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F" w:rsidRDefault="00DA49C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5" type="#_x0000_t75" alt="Descrição: CABEÇALHO.jpg" style="position:absolute;margin-left:-70.15pt;margin-top:-26.2pt;width:556.9pt;height:67.8pt;z-index:25165824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1"/>
    </o:shapelayout>
  </w:hdrShapeDefaults>
  <w:compat/>
  <w:rsids>
    <w:rsidRoot w:val="00DA49C0"/>
    <w:rsid w:val="00DA49C0"/>
    <w:rsid w:val="00F410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C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A49C0"/>
    <w:pPr>
      <w:jc w:val="both"/>
      <w:outlineLvl w:val="0"/>
    </w:pPr>
    <w:rPr>
      <w:b/>
    </w:rPr>
  </w:style>
  <w:style w:type="paragraph" w:styleId="Ttulo2">
    <w:name w:val="heading 2"/>
    <w:basedOn w:val="Normal"/>
    <w:next w:val="Normal"/>
    <w:link w:val="Ttulo2Char"/>
    <w:uiPriority w:val="9"/>
    <w:qFormat/>
    <w:rsid w:val="00DA49C0"/>
    <w:pPr>
      <w:jc w:val="center"/>
      <w:outlineLvl w:val="1"/>
    </w:pPr>
    <w:rPr>
      <w:sz w:val="24"/>
    </w:rPr>
  </w:style>
  <w:style w:type="paragraph" w:styleId="Ttulo3">
    <w:name w:val="heading 3"/>
    <w:basedOn w:val="Normal"/>
    <w:next w:val="Normal"/>
    <w:link w:val="Ttulo3Char"/>
    <w:uiPriority w:val="9"/>
    <w:qFormat/>
    <w:rsid w:val="00DA49C0"/>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49C0"/>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DA49C0"/>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DA49C0"/>
    <w:rPr>
      <w:rFonts w:ascii="Times New Roman" w:eastAsia="Times New Roman" w:hAnsi="Times New Roman" w:cs="Times New Roman"/>
      <w:b/>
      <w:sz w:val="20"/>
      <w:szCs w:val="20"/>
      <w:lang w:eastAsia="pt-BR"/>
    </w:rPr>
  </w:style>
  <w:style w:type="paragraph" w:styleId="NormalWeb">
    <w:name w:val="Normal (Web)"/>
    <w:basedOn w:val="Normal"/>
    <w:uiPriority w:val="99"/>
    <w:rsid w:val="00DA49C0"/>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DA49C0"/>
    <w:pPr>
      <w:tabs>
        <w:tab w:val="center" w:pos="4419"/>
        <w:tab w:val="right" w:pos="8838"/>
      </w:tabs>
    </w:pPr>
    <w:rPr>
      <w:sz w:val="24"/>
    </w:rPr>
  </w:style>
  <w:style w:type="character" w:customStyle="1" w:styleId="RodapChar">
    <w:name w:val="Rodapé Char"/>
    <w:basedOn w:val="Fontepargpadro"/>
    <w:link w:val="Rodap"/>
    <w:uiPriority w:val="99"/>
    <w:rsid w:val="00DA49C0"/>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DA49C0"/>
    <w:pPr>
      <w:spacing w:line="340" w:lineRule="exact"/>
      <w:jc w:val="center"/>
    </w:pPr>
    <w:rPr>
      <w:rFonts w:ascii="Arial" w:hAnsi="Arial"/>
      <w:b/>
      <w:spacing w:val="40"/>
      <w:sz w:val="30"/>
    </w:rPr>
  </w:style>
  <w:style w:type="paragraph" w:styleId="Corpodetexto">
    <w:name w:val="Body Text"/>
    <w:basedOn w:val="Normal"/>
    <w:link w:val="CorpodetextoChar"/>
    <w:uiPriority w:val="99"/>
    <w:rsid w:val="00DA49C0"/>
    <w:pPr>
      <w:jc w:val="both"/>
    </w:pPr>
  </w:style>
  <w:style w:type="character" w:customStyle="1" w:styleId="CorpodetextoChar">
    <w:name w:val="Corpo de texto Char"/>
    <w:basedOn w:val="Fontepargpadro"/>
    <w:link w:val="Corpodetexto"/>
    <w:uiPriority w:val="99"/>
    <w:rsid w:val="00DA49C0"/>
    <w:rPr>
      <w:rFonts w:ascii="Times New Roman" w:eastAsia="Times New Roman" w:hAnsi="Times New Roman" w:cs="Times New Roman"/>
      <w:sz w:val="20"/>
      <w:szCs w:val="20"/>
      <w:lang w:eastAsia="pt-BR"/>
    </w:rPr>
  </w:style>
  <w:style w:type="character" w:styleId="Forte">
    <w:name w:val="Strong"/>
    <w:basedOn w:val="Fontepargpadro"/>
    <w:uiPriority w:val="22"/>
    <w:qFormat/>
    <w:rsid w:val="00DA49C0"/>
    <w:rPr>
      <w:b/>
    </w:rPr>
  </w:style>
  <w:style w:type="paragraph" w:styleId="PargrafodaLista">
    <w:name w:val="List Paragraph"/>
    <w:basedOn w:val="Normal"/>
    <w:uiPriority w:val="34"/>
    <w:qFormat/>
    <w:rsid w:val="00DA49C0"/>
    <w:pPr>
      <w:suppressAutoHyphens/>
      <w:ind w:left="708"/>
    </w:pPr>
  </w:style>
  <w:style w:type="paragraph" w:styleId="Corpodetexto2">
    <w:name w:val="Body Text 2"/>
    <w:basedOn w:val="Normal"/>
    <w:link w:val="Corpodetexto2Char"/>
    <w:uiPriority w:val="99"/>
    <w:semiHidden/>
    <w:unhideWhenUsed/>
    <w:rsid w:val="00DA49C0"/>
    <w:pPr>
      <w:spacing w:after="120" w:line="480" w:lineRule="auto"/>
    </w:pPr>
  </w:style>
  <w:style w:type="character" w:customStyle="1" w:styleId="Corpodetexto2Char">
    <w:name w:val="Corpo de texto 2 Char"/>
    <w:basedOn w:val="Fontepargpadro"/>
    <w:link w:val="Corpodetexto2"/>
    <w:uiPriority w:val="99"/>
    <w:semiHidden/>
    <w:rsid w:val="00DA49C0"/>
    <w:rPr>
      <w:rFonts w:ascii="Times New Roman" w:eastAsia="Times New Roman" w:hAnsi="Times New Roman" w:cs="Times New Roman"/>
      <w:sz w:val="20"/>
      <w:szCs w:val="20"/>
      <w:lang w:eastAsia="pt-BR"/>
    </w:rPr>
  </w:style>
  <w:style w:type="paragraph" w:customStyle="1" w:styleId="NONormal">
    <w:name w:val="NO Normal"/>
    <w:rsid w:val="00DA49C0"/>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rsid w:val="00DA49C0"/>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Estilo2">
    <w:name w:val="Estilo2"/>
    <w:basedOn w:val="Normal"/>
    <w:rsid w:val="00DA49C0"/>
    <w:pPr>
      <w:widowControl w:val="0"/>
      <w:ind w:firstLine="709"/>
      <w:jc w:val="both"/>
    </w:pPr>
    <w:rPr>
      <w:sz w:val="24"/>
      <w:lang w:eastAsia="zh-CN"/>
    </w:rPr>
  </w:style>
  <w:style w:type="paragraph" w:customStyle="1" w:styleId="A102075">
    <w:name w:val="_A102075"/>
    <w:basedOn w:val="Normal"/>
    <w:rsid w:val="00DA49C0"/>
    <w:pPr>
      <w:ind w:left="2736" w:firstLine="1296"/>
      <w:jc w:val="both"/>
    </w:pPr>
    <w:rPr>
      <w:rFonts w:ascii="Tms Rmn" w:hAnsi="Tms Rmn"/>
      <w:sz w:val="24"/>
      <w:lang w:eastAsia="zh-CN"/>
    </w:rPr>
  </w:style>
  <w:style w:type="paragraph" w:customStyle="1" w:styleId="A102175">
    <w:name w:val="_A102175"/>
    <w:basedOn w:val="Normal"/>
    <w:rsid w:val="00DA49C0"/>
    <w:pPr>
      <w:ind w:left="2880" w:firstLine="1296"/>
      <w:jc w:val="both"/>
    </w:pPr>
    <w:rPr>
      <w:rFonts w:ascii="Tms Rmn" w:hAnsi="Tms Rmn"/>
      <w:sz w:val="24"/>
      <w:lang w:eastAsia="zh-CN"/>
    </w:rPr>
  </w:style>
  <w:style w:type="paragraph" w:styleId="Recuodecorpodetexto2">
    <w:name w:val="Body Text Indent 2"/>
    <w:basedOn w:val="Normal"/>
    <w:link w:val="Recuodecorpodetexto2Char"/>
    <w:uiPriority w:val="99"/>
    <w:semiHidden/>
    <w:unhideWhenUsed/>
    <w:rsid w:val="00DA49C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A49C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unhideWhenUsed/>
    <w:rsid w:val="00DA49C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DA49C0"/>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rsid w:val="00DA49C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DA49C0"/>
    <w:rPr>
      <w:rFonts w:ascii="Times New Roman" w:eastAsia="Times New Roman" w:hAnsi="Times New Roman" w:cs="Times New Roman"/>
      <w:sz w:val="20"/>
      <w:szCs w:val="20"/>
      <w:lang w:eastAsia="zh-CN"/>
    </w:rPr>
  </w:style>
  <w:style w:type="paragraph" w:customStyle="1" w:styleId="Estilo1">
    <w:name w:val="Estilo1"/>
    <w:basedOn w:val="Normal"/>
    <w:rsid w:val="00DA49C0"/>
    <w:pPr>
      <w:spacing w:after="120" w:line="360" w:lineRule="auto"/>
      <w:ind w:left="567"/>
      <w:jc w:val="both"/>
    </w:pPr>
    <w:rPr>
      <w:lang w:eastAsia="zh-CN"/>
    </w:rPr>
  </w:style>
  <w:style w:type="paragraph" w:customStyle="1" w:styleId="A101675">
    <w:name w:val="_A101675"/>
    <w:basedOn w:val="Normal"/>
    <w:rsid w:val="00DA49C0"/>
    <w:pPr>
      <w:ind w:left="2160" w:firstLine="1296"/>
      <w:jc w:val="both"/>
    </w:pPr>
    <w:rPr>
      <w:rFonts w:ascii="Tms Rmn" w:hAnsi="Tms Rmn"/>
      <w:sz w:val="24"/>
      <w:lang w:eastAsia="zh-CN"/>
    </w:rPr>
  </w:style>
  <w:style w:type="paragraph" w:customStyle="1" w:styleId="modelo">
    <w:name w:val="modelo"/>
    <w:basedOn w:val="Cabealho"/>
    <w:next w:val="Cabealho"/>
    <w:rsid w:val="00DA49C0"/>
    <w:pPr>
      <w:jc w:val="both"/>
    </w:pPr>
    <w:rPr>
      <w:rFonts w:ascii="Arial" w:hAnsi="Arial"/>
      <w:sz w:val="24"/>
    </w:rPr>
  </w:style>
  <w:style w:type="paragraph" w:customStyle="1" w:styleId="A164475">
    <w:name w:val="_A164475ÿ"/>
    <w:rsid w:val="00DA49C0"/>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11257</Words>
  <Characters>60789</Characters>
  <Application>Microsoft Office Word</Application>
  <DocSecurity>0</DocSecurity>
  <Lines>506</Lines>
  <Paragraphs>143</Paragraphs>
  <ScaleCrop>false</ScaleCrop>
  <Company>HP</Company>
  <LinksUpToDate>false</LinksUpToDate>
  <CharactersWithSpaces>71903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2014-03-18T12:40:00Z</dcterms:created>
  <dcterms:modified xsi:type="dcterms:W3CDTF">2014-03-18T12:40:00Z</dcterms:modified>
</cp:coreProperties>
</file>