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FUNDO MUNICIPAL DE SAÚDE</w:t>
      </w:r>
    </w:p>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CF69BC" w:rsidRDefault="00CF69BC" w:rsidP="00CF69BC">
      <w:pPr>
        <w:pStyle w:val="NormalWeb"/>
        <w:jc w:val="both"/>
        <w:rPr>
          <w:rFonts w:ascii="Arial" w:hAnsi="Arial" w:cs="Arial"/>
          <w:color w:val="000000"/>
          <w:sz w:val="22"/>
          <w:szCs w:val="22"/>
        </w:rPr>
      </w:pPr>
    </w:p>
    <w:p w:rsidR="00CF69BC" w:rsidRDefault="00CF69BC" w:rsidP="00CF69B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Nr; </w:t>
      </w:r>
      <w:r>
        <w:fldChar w:fldCharType="begin"/>
      </w:r>
      <w:r>
        <w:instrText xml:space="preserve"> DOCVARIABLE "NumProcesso" \* MERGEFORMAT </w:instrText>
      </w:r>
      <w:r>
        <w:fldChar w:fldCharType="separate"/>
      </w:r>
      <w:r w:rsidRPr="00AB31A9">
        <w:rPr>
          <w:rFonts w:ascii="Arial" w:hAnsi="Arial" w:cs="Arial"/>
          <w:b/>
          <w:bCs/>
          <w:color w:val="000000"/>
          <w:sz w:val="22"/>
          <w:szCs w:val="22"/>
        </w:rPr>
        <w:t>20/2015</w:t>
      </w:r>
      <w:r>
        <w:fldChar w:fldCharType="end"/>
      </w:r>
    </w:p>
    <w:p w:rsidR="00CF69BC" w:rsidRDefault="00CF69BC" w:rsidP="00CF69B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r>
        <w:fldChar w:fldCharType="begin"/>
      </w:r>
      <w:r>
        <w:instrText xml:space="preserve"> DOCVARIABLE "NumLicitacao" \* MERGEFORMAT </w:instrText>
      </w:r>
      <w:r>
        <w:fldChar w:fldCharType="separate"/>
      </w:r>
      <w:r w:rsidRPr="00AB31A9">
        <w:rPr>
          <w:rFonts w:ascii="Arial" w:hAnsi="Arial" w:cs="Arial"/>
          <w:color w:val="000000"/>
          <w:sz w:val="22"/>
          <w:szCs w:val="22"/>
        </w:rPr>
        <w:t>9/2015</w:t>
      </w:r>
      <w:r>
        <w:fldChar w:fldCharType="end"/>
      </w:r>
    </w:p>
    <w:p w:rsidR="00CF69BC" w:rsidRDefault="00CF69BC" w:rsidP="00CF69B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r>
        <w:fldChar w:fldCharType="begin"/>
      </w:r>
      <w:r>
        <w:instrText xml:space="preserve"> DOCVARIABLE "DataProcesso" \* MERGEFORMAT </w:instrText>
      </w:r>
      <w:r>
        <w:fldChar w:fldCharType="separate"/>
      </w:r>
      <w:r w:rsidRPr="00AB31A9">
        <w:rPr>
          <w:rFonts w:ascii="Arial" w:hAnsi="Arial" w:cs="Arial"/>
          <w:b/>
          <w:color w:val="000000"/>
          <w:sz w:val="22"/>
          <w:szCs w:val="22"/>
        </w:rPr>
        <w:t>10/11/2015</w:t>
      </w:r>
      <w:r>
        <w:fldChar w:fldCharType="end"/>
      </w:r>
    </w:p>
    <w:p w:rsidR="00CF69BC" w:rsidRDefault="00CF69BC" w:rsidP="00CF69B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r>
        <w:fldChar w:fldCharType="begin"/>
      </w:r>
      <w:r>
        <w:instrText xml:space="preserve"> DOCVARIABLE "FormaJulgamento" \* MERGEFORMAT </w:instrText>
      </w:r>
      <w:r>
        <w:fldChar w:fldCharType="separate"/>
      </w:r>
      <w:r w:rsidRPr="00AB31A9">
        <w:rPr>
          <w:rFonts w:ascii="Arial" w:hAnsi="Arial" w:cs="Arial"/>
          <w:b/>
          <w:color w:val="000000"/>
          <w:sz w:val="22"/>
          <w:szCs w:val="22"/>
        </w:rPr>
        <w:t>MENOR PREÇO</w:t>
      </w:r>
      <w:r>
        <w:fldChar w:fldCharType="end"/>
      </w:r>
    </w:p>
    <w:p w:rsidR="00CF69BC" w:rsidRDefault="00CF69BC" w:rsidP="00CF69BC">
      <w:pPr>
        <w:pStyle w:val="A161175"/>
        <w:keepLines/>
        <w:spacing w:before="120" w:after="120"/>
        <w:ind w:left="0" w:right="0" w:firstLine="851"/>
        <w:rPr>
          <w:rFonts w:ascii="Arial" w:hAnsi="Arial" w:cs="Arial"/>
          <w:sz w:val="22"/>
          <w:szCs w:val="22"/>
        </w:rPr>
      </w:pP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rua João Santin</w:t>
      </w:r>
      <w:r>
        <w:rPr>
          <w:rFonts w:ascii="Arial" w:hAnsi="Arial" w:cs="Arial"/>
          <w:sz w:val="22"/>
          <w:szCs w:val="22"/>
        </w:rPr>
        <w:t xml:space="preserve">, comunica aos interessados que realizará licitação, na modalidade </w:t>
      </w:r>
      <w:r>
        <w:rPr>
          <w:rFonts w:ascii="Arial" w:hAnsi="Arial" w:cs="Arial"/>
          <w:b/>
          <w:sz w:val="22"/>
          <w:szCs w:val="22"/>
        </w:rPr>
        <w:t>PREGÃO</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r>
        <w:fldChar w:fldCharType="begin"/>
      </w:r>
      <w:r>
        <w:instrText xml:space="preserve"> DOCVARIABLE "ObjetoLicitacao" \* MERGEFORMAT </w:instrText>
      </w:r>
      <w:r>
        <w:fldChar w:fldCharType="separate"/>
      </w:r>
      <w:r w:rsidRPr="00AB31A9">
        <w:rPr>
          <w:rFonts w:ascii="Arial" w:hAnsi="Arial" w:cs="Arial"/>
          <w:sz w:val="22"/>
          <w:szCs w:val="22"/>
        </w:rPr>
        <w:t>REGISTRO DE PREÇOS PARA AQUISIÇÃO DO MEDICAMENTO FAMPYRA PARA DISTRIBUIÇÃO NA UNIDADE BASICA DE SAUDE JOSE MOCELIN.</w:t>
      </w:r>
      <w:r>
        <w:fldChar w:fldCharType="end"/>
      </w:r>
      <w:r>
        <w:rPr>
          <w:rFonts w:ascii="Arial" w:hAnsi="Arial" w:cs="Arial"/>
          <w:sz w:val="22"/>
          <w:szCs w:val="22"/>
        </w:rPr>
        <w:t>.</w:t>
      </w:r>
      <w:r>
        <w:rPr>
          <w:rFonts w:ascii="Arial" w:hAnsi="Arial" w:cs="Arial"/>
          <w:b/>
          <w:sz w:val="22"/>
          <w:szCs w:val="22"/>
        </w:rPr>
        <w:t xml:space="preserve">, </w:t>
      </w:r>
      <w:r>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CF69BC" w:rsidRDefault="00CF69BC" w:rsidP="00CF69BC">
      <w:pPr>
        <w:pStyle w:val="A161175"/>
        <w:keepLines/>
        <w:spacing w:before="120" w:after="120"/>
        <w:ind w:left="0" w:right="0" w:firstLine="851"/>
        <w:rPr>
          <w:rFonts w:ascii="Arial" w:hAnsi="Arial" w:cs="Arial"/>
          <w:b/>
          <w:sz w:val="22"/>
          <w:szCs w:val="22"/>
        </w:rPr>
      </w:pPr>
    </w:p>
    <w:p w:rsidR="00CF69BC" w:rsidRDefault="00CF69BC" w:rsidP="00CF69BC">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CF69BC" w:rsidRDefault="00CF69BC" w:rsidP="00CF69BC">
      <w:pPr>
        <w:pStyle w:val="A161175"/>
        <w:keepLines/>
        <w:spacing w:before="120" w:after="120"/>
        <w:ind w:left="0" w:right="0" w:firstLine="851"/>
        <w:rPr>
          <w:rFonts w:ascii="Arial" w:hAnsi="Arial" w:cs="Arial"/>
          <w:sz w:val="22"/>
          <w:szCs w:val="22"/>
        </w:rPr>
      </w:pPr>
    </w:p>
    <w:p w:rsidR="00CF69BC" w:rsidRDefault="00CF69BC" w:rsidP="00CF69BC">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2015.</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AB31A9">
        <w:rPr>
          <w:rFonts w:ascii="Arial" w:hAnsi="Arial" w:cs="Arial"/>
          <w:sz w:val="22"/>
          <w:szCs w:val="22"/>
        </w:rPr>
        <w:t>REGISTRO DE PREÇOS PARA AQUISIÇÃO DO MEDICAMENTO FAMPYRA PARA DISTRIBUIÇÃO NA UNIDADE BASICA DE SAUDE JOSE MOCELIN.</w:t>
      </w:r>
      <w:r>
        <w:fldChar w:fldCharType="end"/>
      </w:r>
      <w:r>
        <w:rPr>
          <w:rFonts w:ascii="Arial" w:hAnsi="Arial" w:cs="Arial"/>
          <w:sz w:val="22"/>
          <w:szCs w:val="22"/>
        </w:rPr>
        <w:t xml:space="preserve">. conforme o formulário- proposta, observadas as condições de fornecimento no Anexo I e demais condições determinadas neste edital. </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edital:Prefeitura Municipal de Abdon Batista, das 8:00 ao 12:00 e 13:00 as 17:00 horas.</w:t>
      </w:r>
    </w:p>
    <w:p w:rsidR="00CF69BC" w:rsidRDefault="00CF69BC" w:rsidP="00CF69BC">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sz w:val="22"/>
          <w:szCs w:val="22"/>
        </w:rPr>
        <w:t xml:space="preserve">a </w:t>
      </w:r>
      <w:r>
        <w:rPr>
          <w:rFonts w:ascii="Arial" w:hAnsi="Arial" w:cs="Arial"/>
          <w:sz w:val="22"/>
          <w:szCs w:val="22"/>
        </w:rPr>
        <w:t xml:space="preserve">data fixada para abertura da sessão pública, estabelecida no subitem 2.5,  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rPr>
        <w:t>http://www</w:t>
      </w:r>
      <w:r>
        <w:rPr>
          <w:rFonts w:ascii="Arial" w:hAnsi="Arial" w:cs="Arial"/>
          <w:b/>
          <w:sz w:val="22"/>
          <w:szCs w:val="22"/>
        </w:rPr>
        <w:t>.</w:t>
      </w:r>
      <w:r>
        <w:rPr>
          <w:rFonts w:ascii="Arial" w:hAnsi="Arial" w:cs="Arial"/>
          <w:sz w:val="22"/>
          <w:szCs w:val="22"/>
        </w:rPr>
        <w:t>abdonbatista.sc.gov.br).</w:t>
      </w:r>
    </w:p>
    <w:p w:rsidR="00CF69BC" w:rsidRDefault="00CF69BC" w:rsidP="00CF69BC">
      <w:pPr>
        <w:keepLines/>
        <w:widowControl w:val="0"/>
        <w:spacing w:before="120" w:after="120"/>
        <w:ind w:firstLine="851"/>
        <w:jc w:val="both"/>
        <w:rPr>
          <w:rFonts w:ascii="Arial" w:hAnsi="Arial" w:cs="Arial"/>
          <w:sz w:val="22"/>
          <w:szCs w:val="22"/>
        </w:rPr>
      </w:pPr>
      <w:r>
        <w:rPr>
          <w:rFonts w:ascii="Arial" w:hAnsi="Arial" w:cs="Arial"/>
          <w:sz w:val="22"/>
          <w:szCs w:val="22"/>
        </w:rPr>
        <w:lastRenderedPageBreak/>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6" w:history="1">
        <w:r>
          <w:rPr>
            <w:rStyle w:val="Ttulo3Char"/>
            <w:rFonts w:ascii="Arial" w:hAnsi="Arial" w:cs="Arial"/>
          </w:rPr>
          <w:t>http://www.</w:t>
        </w:r>
      </w:hyperlink>
      <w:r>
        <w:rPr>
          <w:rFonts w:ascii="Arial" w:hAnsi="Arial" w:cs="Arial"/>
          <w:sz w:val="22"/>
          <w:szCs w:val="22"/>
        </w:rPr>
        <w:t>abdonbatista.sc.gov.br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sz w:val="22"/>
          <w:szCs w:val="22"/>
        </w:rPr>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CF69BC" w:rsidRDefault="00CF69BC" w:rsidP="00CF69BC">
      <w:pPr>
        <w:pStyle w:val="A161175"/>
        <w:keepLines/>
        <w:widowControl/>
        <w:spacing w:before="120" w:after="120"/>
        <w:ind w:left="0" w:right="0" w:firstLine="851"/>
        <w:rPr>
          <w:rFonts w:ascii="Arial" w:hAnsi="Arial" w:cs="Arial"/>
          <w:b/>
          <w:color w:val="auto"/>
          <w:sz w:val="22"/>
          <w:szCs w:val="22"/>
        </w:rPr>
      </w:pPr>
    </w:p>
    <w:p w:rsidR="00CF69BC" w:rsidRDefault="00CF69BC" w:rsidP="00CF69BC">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 ENTREGA E ABERTURA DOS ENVELOPES</w:t>
      </w:r>
    </w:p>
    <w:p w:rsidR="00CF69BC" w:rsidRDefault="00CF69BC" w:rsidP="00CF69BC">
      <w:pPr>
        <w:pStyle w:val="A161175"/>
        <w:keepLines/>
        <w:widowControl/>
        <w:spacing w:before="120" w:after="120"/>
        <w:ind w:left="0" w:right="0" w:firstLine="851"/>
        <w:rPr>
          <w:rFonts w:ascii="Arial" w:hAnsi="Arial" w:cs="Arial"/>
          <w:b/>
          <w:color w:val="auto"/>
          <w:sz w:val="22"/>
          <w:szCs w:val="22"/>
        </w:rPr>
      </w:pPr>
    </w:p>
    <w:p w:rsidR="00CF69BC" w:rsidRDefault="00CF69BC" w:rsidP="00CF69B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AB31A9">
        <w:rPr>
          <w:rFonts w:ascii="Arial" w:hAnsi="Arial" w:cs="Arial"/>
          <w:sz w:val="22"/>
          <w:szCs w:val="22"/>
        </w:rPr>
        <w:t>24/11/2015</w:t>
      </w:r>
      <w:r>
        <w:fldChar w:fldCharType="end"/>
      </w:r>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CF69BC" w:rsidRDefault="00CF69BC" w:rsidP="00CF69BC">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CF69BC" w:rsidRDefault="00CF69BC" w:rsidP="00CF69BC">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ab/>
        <w:t>TELEFONE, FAX E E-MAIL</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09/2015 </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13:45h DO DIA 24-11-2015</w:t>
      </w:r>
    </w:p>
    <w:p w:rsidR="00CF69BC" w:rsidRDefault="00CF69BC" w:rsidP="00CF69BC">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14:00h DO DIA 24-11-2015</w:t>
      </w:r>
    </w:p>
    <w:p w:rsidR="00CF69BC" w:rsidRDefault="00CF69BC" w:rsidP="00CF69BC">
      <w:pPr>
        <w:pStyle w:val="A164475"/>
        <w:keepLines/>
        <w:tabs>
          <w:tab w:val="left" w:pos="1200"/>
        </w:tabs>
        <w:spacing w:after="120"/>
        <w:ind w:left="0" w:right="0" w:firstLine="1134"/>
        <w:rPr>
          <w:rFonts w:ascii="Arial" w:hAnsi="Arial" w:cs="Arial"/>
          <w:b/>
          <w:sz w:val="22"/>
          <w:szCs w:val="22"/>
        </w:rPr>
      </w:pPr>
    </w:p>
    <w:p w:rsidR="00CF69BC" w:rsidRDefault="00CF69BC" w:rsidP="00CF69BC">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CF69BC" w:rsidRDefault="00CF69BC" w:rsidP="00CF69BC">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TELEFONE, FAX E E-MAIL</w:t>
      </w:r>
    </w:p>
    <w:p w:rsidR="00CF69BC" w:rsidRDefault="00CF69BC" w:rsidP="00CF69BC">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PREGÃO N. 09/2015</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CF69BC" w:rsidRDefault="00CF69BC" w:rsidP="00CF69BC">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CF69BC" w:rsidRDefault="00CF69BC" w:rsidP="00CF69BC">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TELEFONE, FAX E E-MAIL</w:t>
      </w:r>
    </w:p>
    <w:p w:rsidR="00CF69BC" w:rsidRDefault="00CF69BC" w:rsidP="00CF69BC">
      <w:pPr>
        <w:pStyle w:val="A164475"/>
        <w:keepLines/>
        <w:tabs>
          <w:tab w:val="left" w:pos="1200"/>
        </w:tabs>
        <w:ind w:left="0" w:right="0" w:firstLine="851"/>
        <w:rPr>
          <w:rFonts w:ascii="Arial" w:hAnsi="Arial" w:cs="Arial"/>
          <w:sz w:val="22"/>
          <w:szCs w:val="22"/>
        </w:rPr>
      </w:pPr>
      <w:r>
        <w:rPr>
          <w:rFonts w:ascii="Arial" w:hAnsi="Arial" w:cs="Arial"/>
          <w:b/>
          <w:sz w:val="22"/>
          <w:szCs w:val="22"/>
        </w:rPr>
        <w:t>PREGÃO N. 09/2015</w:t>
      </w:r>
    </w:p>
    <w:p w:rsidR="00CF69BC" w:rsidRDefault="00CF69BC" w:rsidP="00CF69BC">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13:45h DO DIA 24-11-2015</w:t>
      </w:r>
    </w:p>
    <w:p w:rsidR="00CF69BC" w:rsidRDefault="00CF69BC" w:rsidP="00CF69BC">
      <w:pPr>
        <w:pStyle w:val="A164475"/>
        <w:keepLines/>
        <w:tabs>
          <w:tab w:val="left" w:pos="1200"/>
        </w:tabs>
        <w:spacing w:after="120"/>
        <w:ind w:left="0" w:right="0" w:firstLine="0"/>
        <w:rPr>
          <w:rFonts w:ascii="Arial" w:hAnsi="Arial" w:cs="Arial"/>
          <w:b/>
          <w:sz w:val="22"/>
          <w:szCs w:val="22"/>
        </w:rPr>
      </w:pPr>
      <w:r>
        <w:rPr>
          <w:rFonts w:ascii="Arial" w:hAnsi="Arial" w:cs="Arial"/>
          <w:b/>
          <w:sz w:val="22"/>
          <w:szCs w:val="22"/>
        </w:rPr>
        <w:t xml:space="preserve">              ABERTURA DA SESSÃO PÚBLICA: ÀS 14:00h DO DIA 24-11-2015</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caso os envelopes não tenham chegado a este Município até o horário aprazado, não se tomará conhecimento da proposta.</w:t>
      </w:r>
    </w:p>
    <w:p w:rsidR="00CF69BC" w:rsidRDefault="00CF69BC" w:rsidP="00CF69BC">
      <w:pPr>
        <w:keepLines/>
        <w:widowControl w:val="0"/>
        <w:spacing w:before="120" w:after="120"/>
        <w:ind w:firstLine="851"/>
        <w:jc w:val="both"/>
        <w:rPr>
          <w:rFonts w:ascii="Arial" w:hAnsi="Arial" w:cs="Arial"/>
          <w:sz w:val="22"/>
          <w:szCs w:val="22"/>
        </w:rPr>
      </w:pPr>
      <w:r>
        <w:rPr>
          <w:rFonts w:ascii="Arial" w:hAnsi="Arial" w:cs="Arial"/>
          <w:sz w:val="22"/>
          <w:szCs w:val="22"/>
        </w:rPr>
        <w:t xml:space="preserve">2.4 – Horário, data e local em que será realizada a sessão pública do pregão: </w:t>
      </w:r>
    </w:p>
    <w:p w:rsidR="00CF69BC" w:rsidRDefault="00CF69BC" w:rsidP="00CF69BC">
      <w:pPr>
        <w:keepLines/>
        <w:widowControl w:val="0"/>
        <w:spacing w:before="120" w:after="120"/>
        <w:ind w:firstLine="851"/>
        <w:jc w:val="both"/>
        <w:rPr>
          <w:rFonts w:ascii="Arial" w:hAnsi="Arial" w:cs="Arial"/>
          <w:color w:val="000000"/>
          <w:sz w:val="22"/>
          <w:szCs w:val="22"/>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CF69BC" w:rsidRDefault="00CF69BC" w:rsidP="00CF69BC">
      <w:pPr>
        <w:keepLines/>
        <w:ind w:firstLine="851"/>
        <w:jc w:val="both"/>
        <w:rPr>
          <w:rFonts w:ascii="Arial" w:hAnsi="Arial" w:cs="Arial"/>
          <w:sz w:val="22"/>
          <w:szCs w:val="22"/>
          <w:lang w:eastAsia="zh-CN"/>
        </w:rPr>
      </w:pPr>
    </w:p>
    <w:p w:rsidR="00CF69BC" w:rsidRDefault="00CF69BC" w:rsidP="00CF69BC">
      <w:pPr>
        <w:keepLines/>
        <w:ind w:firstLine="851"/>
        <w:jc w:val="both"/>
        <w:rPr>
          <w:rFonts w:ascii="Arial" w:hAnsi="Arial" w:cs="Arial"/>
          <w:sz w:val="22"/>
          <w:szCs w:val="22"/>
          <w:lang w:eastAsia="zh-CN"/>
        </w:rPr>
      </w:pPr>
      <w:r>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CF69BC" w:rsidRDefault="00CF69BC" w:rsidP="00CF69BC">
      <w:pPr>
        <w:pStyle w:val="NormalWeb"/>
        <w:rPr>
          <w:rFonts w:ascii="Arial" w:hAnsi="Arial" w:cs="Arial"/>
          <w:sz w:val="22"/>
          <w:szCs w:val="22"/>
          <w:lang w:eastAsia="zh-CN"/>
        </w:rPr>
      </w:pPr>
      <w:r>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CF69BC" w:rsidRDefault="00CF69BC" w:rsidP="00CF69BC">
      <w:pPr>
        <w:keepLines/>
        <w:spacing w:before="120"/>
        <w:ind w:left="1100"/>
        <w:jc w:val="both"/>
        <w:rPr>
          <w:rFonts w:ascii="Arial" w:hAnsi="Arial" w:cs="Arial"/>
          <w:b/>
          <w:sz w:val="22"/>
          <w:szCs w:val="22"/>
          <w:lang w:eastAsia="zh-CN"/>
        </w:rPr>
      </w:pPr>
    </w:p>
    <w:p w:rsidR="00CF69BC" w:rsidRDefault="00CF69BC" w:rsidP="00CF69BC">
      <w:pPr>
        <w:keepLines/>
        <w:spacing w:before="120"/>
        <w:ind w:left="1100"/>
        <w:jc w:val="both"/>
        <w:rPr>
          <w:rFonts w:ascii="Arial" w:hAnsi="Arial" w:cs="Arial"/>
          <w:b/>
          <w:sz w:val="22"/>
          <w:szCs w:val="22"/>
          <w:lang w:eastAsia="zh-CN"/>
        </w:rPr>
      </w:pPr>
    </w:p>
    <w:p w:rsidR="00CF69BC" w:rsidRDefault="00CF69BC" w:rsidP="00CF69BC">
      <w:pPr>
        <w:keepLines/>
        <w:spacing w:before="120"/>
        <w:ind w:left="1100"/>
        <w:jc w:val="both"/>
        <w:rPr>
          <w:rFonts w:ascii="Arial" w:hAnsi="Arial" w:cs="Arial"/>
          <w:b/>
          <w:sz w:val="22"/>
          <w:szCs w:val="22"/>
          <w:lang w:eastAsia="zh-CN"/>
        </w:rPr>
      </w:pPr>
    </w:p>
    <w:p w:rsidR="00CF69BC" w:rsidRDefault="00CF69BC" w:rsidP="00CF69BC">
      <w:pPr>
        <w:keepLines/>
        <w:spacing w:before="120"/>
        <w:ind w:left="1100"/>
        <w:jc w:val="both"/>
        <w:rPr>
          <w:rFonts w:ascii="Arial" w:hAnsi="Arial" w:cs="Arial"/>
          <w:b/>
          <w:sz w:val="22"/>
          <w:szCs w:val="22"/>
          <w:lang w:eastAsia="zh-CN"/>
        </w:rPr>
      </w:pPr>
      <w:r>
        <w:rPr>
          <w:rFonts w:ascii="Arial" w:hAnsi="Arial" w:cs="Arial"/>
          <w:b/>
          <w:sz w:val="22"/>
          <w:szCs w:val="22"/>
          <w:lang w:eastAsia="zh-CN"/>
        </w:rPr>
        <w:t>ENVELOPE N. 3</w:t>
      </w:r>
    </w:p>
    <w:p w:rsidR="00CF69BC" w:rsidRDefault="00CF69BC" w:rsidP="00CF69BC">
      <w:pPr>
        <w:keepLines/>
        <w:ind w:left="1100"/>
        <w:jc w:val="both"/>
        <w:rPr>
          <w:rFonts w:ascii="Arial" w:hAnsi="Arial" w:cs="Arial"/>
          <w:b/>
          <w:sz w:val="22"/>
          <w:szCs w:val="22"/>
          <w:lang w:eastAsia="zh-CN"/>
        </w:rPr>
      </w:pPr>
      <w:r>
        <w:rPr>
          <w:rFonts w:ascii="Arial" w:hAnsi="Arial" w:cs="Arial"/>
          <w:b/>
          <w:sz w:val="22"/>
          <w:szCs w:val="22"/>
          <w:lang w:eastAsia="zh-CN"/>
        </w:rPr>
        <w:t>DECLARAÇÃO(ÕES)</w:t>
      </w:r>
    </w:p>
    <w:p w:rsidR="00CF69BC" w:rsidRDefault="00CF69BC" w:rsidP="00CF69BC">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CF69BC" w:rsidRDefault="00CF69BC" w:rsidP="00CF69BC">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TELEFONE, FAX E E-MAIL</w:t>
      </w:r>
    </w:p>
    <w:p w:rsidR="00CF69BC" w:rsidRDefault="00CF69BC" w:rsidP="00CF69BC">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09/2015</w:t>
      </w:r>
    </w:p>
    <w:p w:rsidR="00CF69BC" w:rsidRDefault="00CF69BC" w:rsidP="00CF69BC">
      <w:pPr>
        <w:pStyle w:val="A161175"/>
        <w:keepLines/>
        <w:spacing w:before="120" w:after="120"/>
        <w:ind w:left="0" w:right="0" w:firstLine="851"/>
        <w:rPr>
          <w:rFonts w:ascii="Arial" w:hAnsi="Arial" w:cs="Arial"/>
          <w:b/>
          <w:sz w:val="22"/>
          <w:szCs w:val="22"/>
        </w:rPr>
      </w:pP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 xml:space="preserve">4.1 – O envelopen.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CF69BC" w:rsidRDefault="00CF69BC" w:rsidP="00CF69B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CF69BC" w:rsidRDefault="00CF69BC" w:rsidP="00CF69B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CF69BC" w:rsidRDefault="00CF69BC" w:rsidP="00CF69B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CF69BC" w:rsidRDefault="00CF69BC" w:rsidP="00CF69BC">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CF69BC" w:rsidRDefault="00CF69BC" w:rsidP="00CF69B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CF69BC" w:rsidRDefault="00CF69BC" w:rsidP="00CF69B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CF69BC" w:rsidRDefault="00CF69BC" w:rsidP="00CF69B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CF69BC" w:rsidRDefault="00CF69BC" w:rsidP="00CF69B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 – Validade dos documentos da proposta</w:t>
      </w:r>
    </w:p>
    <w:p w:rsidR="00CF69BC" w:rsidRDefault="00CF69BC" w:rsidP="00CF69B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CF69BC" w:rsidRDefault="00CF69BC" w:rsidP="00CF69B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CF69BC" w:rsidRDefault="00CF69BC" w:rsidP="00CF69BC">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CF69BC" w:rsidRDefault="00CF69BC" w:rsidP="00CF69BC">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CF69BC" w:rsidRDefault="00CF69BC" w:rsidP="00CF69B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CF69BC" w:rsidRDefault="00CF69BC" w:rsidP="00CF69BC">
      <w:pPr>
        <w:rPr>
          <w:rFonts w:ascii="Arial" w:hAnsi="Arial" w:cs="Arial"/>
          <w:sz w:val="22"/>
          <w:szCs w:val="22"/>
        </w:rPr>
      </w:pPr>
      <w:r>
        <w:rPr>
          <w:rFonts w:ascii="Arial" w:hAnsi="Arial" w:cs="Arial"/>
          <w:sz w:val="22"/>
          <w:szCs w:val="22"/>
        </w:rPr>
        <w:t>I – modalidade e o número desta licitação;</w:t>
      </w:r>
    </w:p>
    <w:p w:rsidR="00CF69BC" w:rsidRDefault="00CF69BC" w:rsidP="00CF69BC">
      <w:pPr>
        <w:rPr>
          <w:rFonts w:ascii="Arial" w:hAnsi="Arial" w:cs="Arial"/>
          <w:sz w:val="22"/>
          <w:szCs w:val="22"/>
        </w:rPr>
      </w:pPr>
      <w:r>
        <w:rPr>
          <w:rFonts w:ascii="Arial" w:hAnsi="Arial" w:cs="Arial"/>
          <w:sz w:val="22"/>
          <w:szCs w:val="22"/>
        </w:rPr>
        <w:t>II – identificação (razão social), telefone, fax, e-mail, CNPJ e endereço respectivo;</w:t>
      </w:r>
    </w:p>
    <w:p w:rsidR="00CF69BC" w:rsidRDefault="00CF69BC" w:rsidP="00CF69BC">
      <w:pPr>
        <w:rPr>
          <w:rFonts w:ascii="Arial" w:hAnsi="Arial" w:cs="Arial"/>
          <w:sz w:val="22"/>
          <w:szCs w:val="22"/>
        </w:rPr>
      </w:pPr>
      <w:r>
        <w:rPr>
          <w:rFonts w:ascii="Arial" w:hAnsi="Arial" w:cs="Arial"/>
          <w:sz w:val="22"/>
          <w:szCs w:val="22"/>
        </w:rPr>
        <w:t>III – nome do banco, número da agência e da conta-corrente (com dígito identificador);</w:t>
      </w:r>
    </w:p>
    <w:p w:rsidR="00CF69BC" w:rsidRDefault="00CF69BC" w:rsidP="00CF69BC">
      <w:pPr>
        <w:rPr>
          <w:rFonts w:ascii="Arial" w:hAnsi="Arial" w:cs="Arial"/>
          <w:b/>
          <w:sz w:val="22"/>
          <w:szCs w:val="22"/>
        </w:rPr>
      </w:pPr>
      <w:r>
        <w:rPr>
          <w:rFonts w:ascii="Arial" w:hAnsi="Arial" w:cs="Arial"/>
          <w:sz w:val="22"/>
          <w:szCs w:val="22"/>
        </w:rPr>
        <w:lastRenderedPageBreak/>
        <w:t>IV – indicação do nome e qualificação da pessoa com poderes para assinar a ata de registro de preços</w:t>
      </w:r>
      <w:r>
        <w:rPr>
          <w:rFonts w:ascii="Arial" w:hAnsi="Arial" w:cs="Arial"/>
          <w:b/>
          <w:sz w:val="22"/>
          <w:szCs w:val="22"/>
        </w:rPr>
        <w:t xml:space="preserve">; </w:t>
      </w:r>
    </w:p>
    <w:p w:rsidR="00CF69BC" w:rsidRDefault="00CF69BC" w:rsidP="00CF69BC">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CF69BC" w:rsidRDefault="00CF69BC" w:rsidP="00CF69BC">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admitida apenas três casas após a vírgula; </w:t>
      </w:r>
    </w:p>
    <w:p w:rsidR="00CF69BC" w:rsidRDefault="00CF69BC" w:rsidP="00CF69BC">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CF69BC" w:rsidRDefault="00CF69BC" w:rsidP="00CF69BC">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CF69BC" w:rsidRDefault="00CF69BC" w:rsidP="00CF69BC">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CF69BC" w:rsidRDefault="00CF69BC" w:rsidP="00CF69BC">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CF69BC" w:rsidRDefault="00CF69BC" w:rsidP="00CF69B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CF69BC" w:rsidRDefault="00CF69BC" w:rsidP="00CF69BC">
      <w:pPr>
        <w:pStyle w:val="A161175"/>
        <w:keepLines/>
        <w:spacing w:before="120" w:after="120"/>
        <w:ind w:left="0" w:right="0" w:firstLine="851"/>
        <w:rPr>
          <w:rFonts w:ascii="Arial" w:hAnsi="Arial" w:cs="Arial"/>
          <w:b/>
          <w:sz w:val="22"/>
          <w:szCs w:val="22"/>
        </w:rPr>
      </w:pP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CF69BC" w:rsidRDefault="00CF69BC" w:rsidP="00CF69BC">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CF69BC" w:rsidRDefault="00CF69BC" w:rsidP="00CF69B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b/>
          <w:color w:val="000000"/>
          <w:sz w:val="22"/>
          <w:szCs w:val="22"/>
        </w:rPr>
        <w:t>6.2 –Validade dos documentos</w:t>
      </w:r>
    </w:p>
    <w:p w:rsidR="00CF69BC" w:rsidRDefault="00CF69BC" w:rsidP="00CF69B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CF69BC" w:rsidRDefault="00CF69BC" w:rsidP="00CF69B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CF69BC" w:rsidRDefault="00CF69BC" w:rsidP="00CF69BC">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As proponentes deverão estar cientes da legislação que rege os prazos de validade das certidões emitidas pelos respectivos órgãos estaduais/municipais.</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–Prova de regularidade para com as Fazendas Estadual e Municipal</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CF69BC" w:rsidRDefault="00CF69BC" w:rsidP="00CF69B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6.3.2 – Caso a proponente não possua imóvel cadastrado em seu nome, esta deverá apresentar declaração ou documento emitido pela Prefeitura indicando esta situação.</w:t>
      </w:r>
    </w:p>
    <w:p w:rsidR="00CF69BC" w:rsidRDefault="00CF69BC" w:rsidP="00CF69B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6.3 – Os documentos não apresentados na língua pátria deverão estar traduzidos por tradutor juramentado.</w:t>
      </w:r>
    </w:p>
    <w:p w:rsidR="00CF69BC" w:rsidRDefault="00CF69BC" w:rsidP="00CF69BC">
      <w:pPr>
        <w:keepLines/>
        <w:widowControl w:val="0"/>
        <w:tabs>
          <w:tab w:val="center" w:pos="5400"/>
          <w:tab w:val="right" w:pos="11188"/>
        </w:tabs>
        <w:spacing w:before="120" w:after="120"/>
        <w:ind w:firstLine="851"/>
        <w:jc w:val="both"/>
        <w:rPr>
          <w:rFonts w:ascii="Arial" w:hAnsi="Arial" w:cs="Arial"/>
          <w:sz w:val="22"/>
          <w:szCs w:val="22"/>
        </w:rPr>
      </w:pPr>
    </w:p>
    <w:p w:rsidR="00CF69BC" w:rsidRDefault="00CF69BC" w:rsidP="00CF69BC">
      <w:pPr>
        <w:keepLines/>
        <w:widowControl w:val="0"/>
        <w:spacing w:before="120" w:after="120"/>
        <w:ind w:firstLine="851"/>
        <w:jc w:val="both"/>
        <w:rPr>
          <w:rFonts w:ascii="Arial" w:hAnsi="Arial" w:cs="Arial"/>
          <w:b/>
          <w:sz w:val="22"/>
          <w:szCs w:val="22"/>
        </w:rPr>
      </w:pPr>
      <w:r>
        <w:rPr>
          <w:rFonts w:ascii="Arial" w:hAnsi="Arial" w:cs="Arial"/>
          <w:b/>
          <w:sz w:val="22"/>
          <w:szCs w:val="22"/>
        </w:rPr>
        <w:lastRenderedPageBreak/>
        <w:t>7 – DA HABILITAÇÃO</w:t>
      </w:r>
    </w:p>
    <w:p w:rsidR="00CF69BC" w:rsidRDefault="00CF69BC" w:rsidP="00CF69BC">
      <w:pPr>
        <w:keepLines/>
        <w:widowControl w:val="0"/>
        <w:spacing w:before="120" w:after="120"/>
        <w:ind w:firstLine="851"/>
        <w:jc w:val="both"/>
        <w:rPr>
          <w:rFonts w:ascii="Arial" w:hAnsi="Arial" w:cs="Arial"/>
          <w:b/>
          <w:sz w:val="22"/>
          <w:szCs w:val="22"/>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7.1 – Habilitação jurídica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CF69BC" w:rsidRDefault="00CF69BC" w:rsidP="00CF69BC">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r>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CF69BC" w:rsidRDefault="00CF69BC" w:rsidP="00CF69BC">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7.2 – Regularidade fiscal e trabalhista</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 – Certidão quanto à Dívida Ativa da União, expedida pela Procuradoria-Geral da Fazenda Nacional; </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Prova de regularidade para com a Fazenda Estadual;</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Prova de regularidade para com a Fazenda Municipal;</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VI – Prova de regularidade relativa ao Fundo de Garantia por Tempo de Serviço (FGTS) – Certificado de Regularidade de Situação – CRS, fornecido pela Caixa Econômica Federal, de acordo com a Lei n. 8.036, de 11-5-1990; e</w:t>
      </w:r>
    </w:p>
    <w:p w:rsidR="00CF69BC" w:rsidRDefault="00CF69BC" w:rsidP="00CF69BC">
      <w:pPr>
        <w:keepLines/>
        <w:ind w:firstLine="851"/>
        <w:jc w:val="both"/>
        <w:rPr>
          <w:rFonts w:ascii="Arial" w:hAnsi="Arial" w:cs="Arial"/>
          <w:sz w:val="22"/>
          <w:szCs w:val="22"/>
          <w:lang w:eastAsia="zh-CN"/>
        </w:rPr>
      </w:pPr>
      <w:r>
        <w:rPr>
          <w:rFonts w:ascii="Arial" w:hAnsi="Arial" w:cs="Arial"/>
          <w:sz w:val="22"/>
          <w:szCs w:val="22"/>
          <w:lang w:eastAsia="zh-CN"/>
        </w:rPr>
        <w:t>VII – Prova de regularidade relativa à Justiça do Trabalho mediante a apresentação de Certidão Negativa de Débitos Trabalhistas (CNDT), nos termos da Lei n. 12.440/2011.</w:t>
      </w:r>
    </w:p>
    <w:p w:rsidR="00CF69BC" w:rsidRDefault="00CF69BC" w:rsidP="00CF69BC">
      <w:pPr>
        <w:keepLines/>
        <w:ind w:firstLine="851"/>
        <w:jc w:val="both"/>
        <w:rPr>
          <w:rFonts w:ascii="Arial" w:hAnsi="Arial" w:cs="Arial"/>
          <w:sz w:val="22"/>
          <w:szCs w:val="22"/>
          <w:lang w:eastAsia="zh-CN"/>
        </w:rPr>
      </w:pPr>
    </w:p>
    <w:p w:rsidR="00CF69BC" w:rsidRDefault="00CF69BC" w:rsidP="00CF69BC">
      <w:pPr>
        <w:keepLines/>
        <w:ind w:firstLine="851"/>
        <w:jc w:val="both"/>
        <w:rPr>
          <w:rFonts w:ascii="Arial" w:hAnsi="Arial" w:cs="Arial"/>
          <w:b/>
          <w:sz w:val="22"/>
          <w:szCs w:val="22"/>
          <w:lang w:eastAsia="zh-CN"/>
        </w:rPr>
      </w:pPr>
      <w:r>
        <w:rPr>
          <w:rFonts w:ascii="Arial" w:hAnsi="Arial" w:cs="Arial"/>
          <w:b/>
          <w:sz w:val="22"/>
          <w:szCs w:val="22"/>
          <w:lang w:eastAsia="zh-CN"/>
        </w:rPr>
        <w:lastRenderedPageBreak/>
        <w:t>7.3 – Cumprimento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CF69BC" w:rsidRDefault="00CF69BC" w:rsidP="00CF69BC">
      <w:pPr>
        <w:keepLines/>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spacing w:before="120" w:after="120"/>
        <w:ind w:firstLine="851"/>
        <w:jc w:val="both"/>
        <w:rPr>
          <w:rFonts w:ascii="Arial" w:hAnsi="Arial" w:cs="Arial"/>
          <w:b/>
          <w:sz w:val="22"/>
          <w:szCs w:val="22"/>
          <w:lang w:eastAsia="zh-CN"/>
        </w:rPr>
      </w:pPr>
      <w:r>
        <w:rPr>
          <w:rFonts w:ascii="Arial" w:hAnsi="Arial" w:cs="Arial"/>
          <w:b/>
          <w:sz w:val="22"/>
          <w:szCs w:val="22"/>
          <w:lang w:eastAsia="zh-CN"/>
        </w:rPr>
        <w:t>7.4 – Qualificação econômico-financeira</w:t>
      </w:r>
    </w:p>
    <w:p w:rsidR="00CF69BC" w:rsidRDefault="00CF69BC" w:rsidP="00CF69BC">
      <w:pPr>
        <w:keepLines/>
        <w:spacing w:before="120" w:after="120"/>
        <w:ind w:firstLine="851"/>
        <w:jc w:val="both"/>
        <w:rPr>
          <w:rFonts w:ascii="Arial" w:hAnsi="Arial" w:cs="Arial"/>
          <w:sz w:val="22"/>
          <w:szCs w:val="22"/>
          <w:lang w:eastAsia="zh-CN"/>
        </w:rPr>
      </w:pPr>
    </w:p>
    <w:p w:rsidR="00CF69BC" w:rsidRDefault="00CF69BC" w:rsidP="00CF69BC">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CF69BC" w:rsidRDefault="00CF69BC" w:rsidP="00CF69BC">
      <w:pPr>
        <w:keepLines/>
        <w:spacing w:before="100" w:after="100"/>
        <w:ind w:firstLine="851"/>
        <w:jc w:val="both"/>
        <w:rPr>
          <w:rFonts w:ascii="Arial" w:hAnsi="Arial" w:cs="Arial"/>
          <w:sz w:val="22"/>
          <w:szCs w:val="22"/>
          <w:lang w:eastAsia="zh-CN"/>
        </w:rPr>
      </w:pPr>
    </w:p>
    <w:p w:rsidR="00CF69BC" w:rsidRDefault="00CF69BC" w:rsidP="00CF69BC">
      <w:pPr>
        <w:keepLines/>
        <w:spacing w:before="100" w:after="100"/>
        <w:ind w:firstLine="851"/>
        <w:jc w:val="both"/>
        <w:rPr>
          <w:rFonts w:ascii="Arial" w:hAnsi="Arial" w:cs="Arial"/>
          <w:b/>
          <w:bCs/>
          <w:color w:val="000000"/>
          <w:sz w:val="22"/>
          <w:szCs w:val="22"/>
        </w:rPr>
      </w:pPr>
      <w:r>
        <w:rPr>
          <w:rFonts w:ascii="Arial" w:hAnsi="Arial" w:cs="Arial"/>
          <w:b/>
          <w:sz w:val="22"/>
          <w:szCs w:val="22"/>
          <w:lang w:eastAsia="zh-CN"/>
        </w:rPr>
        <w:t>7.5 -</w:t>
      </w:r>
      <w:r>
        <w:rPr>
          <w:rFonts w:ascii="Arial" w:hAnsi="Arial" w:cs="Arial"/>
          <w:b/>
          <w:bCs/>
          <w:color w:val="000000"/>
          <w:sz w:val="22"/>
          <w:szCs w:val="22"/>
        </w:rPr>
        <w:t>– DOCUMENTAÇÃO DE QUALIFICAÇÃO TÉCNICA</w:t>
      </w:r>
    </w:p>
    <w:p w:rsidR="00CF69BC" w:rsidRDefault="00CF69BC" w:rsidP="00CF69BC">
      <w:pPr>
        <w:keepLines/>
        <w:spacing w:before="100" w:after="100"/>
        <w:ind w:firstLine="851"/>
        <w:jc w:val="both"/>
        <w:rPr>
          <w:rFonts w:ascii="Arial" w:hAnsi="Arial" w:cs="Arial"/>
          <w:b/>
          <w:bCs/>
          <w:color w:val="000000"/>
        </w:rPr>
      </w:pPr>
    </w:p>
    <w:p w:rsidR="00CF69BC" w:rsidRDefault="00CF69BC" w:rsidP="00CF69BC">
      <w:pPr>
        <w:autoSpaceDE w:val="0"/>
        <w:autoSpaceDN w:val="0"/>
        <w:adjustRightInd w:val="0"/>
        <w:jc w:val="both"/>
        <w:rPr>
          <w:rFonts w:ascii="Arial" w:hAnsi="Arial" w:cs="Arial"/>
          <w:color w:val="000000"/>
          <w:sz w:val="22"/>
          <w:szCs w:val="22"/>
        </w:rPr>
      </w:pPr>
      <w:r>
        <w:rPr>
          <w:rFonts w:ascii="Arial" w:hAnsi="Arial" w:cs="Arial"/>
          <w:color w:val="000000"/>
          <w:sz w:val="22"/>
          <w:szCs w:val="22"/>
        </w:rPr>
        <w:t>I – Pelo menos um atestado, fornecido por pessoa jurídica de direito público ou privado em nome da empresa Proponente, comprovando o fornecimento do produto do edital.</w:t>
      </w: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b - Cópia autenticada da autorização de funcionamento (AFE), da empresa proponente, emitida pelo órgão competente da Agência Nacional da Vigilância Sanitária – ANVISA.</w:t>
      </w: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 xml:space="preserve"> </w:t>
      </w: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II - Cópia da autorização especial, quando a licitante – matriz e/ou filial – cotar preço para os medicamentos sujeitos a controle especial, observadas às normas da Agência</w:t>
      </w: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Nacional da Vigilância Sanitária – ANVISA; se distribuidora a licitante deverá apresentar o documento relativo ao fabricante do medicamento cotado.</w:t>
      </w:r>
    </w:p>
    <w:p w:rsidR="00CF69BC" w:rsidRDefault="00CF69BC" w:rsidP="00CF69BC">
      <w:pPr>
        <w:autoSpaceDE w:val="0"/>
        <w:autoSpaceDN w:val="0"/>
        <w:adjustRightInd w:val="0"/>
        <w:jc w:val="both"/>
        <w:rPr>
          <w:rFonts w:ascii="Arial" w:hAnsi="Arial" w:cs="Arial"/>
          <w:sz w:val="22"/>
          <w:szCs w:val="22"/>
        </w:rPr>
      </w:pP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III- Cópia autenticada da licença de funcionamento (Alvará Sanitário) atualizada, ou cadastramento definitivo da empresa proponente, emitidos por órgão da Vigilância Sanitária local.</w:t>
      </w:r>
    </w:p>
    <w:p w:rsidR="00CF69BC" w:rsidRDefault="00CF69BC" w:rsidP="00CF69BC">
      <w:pPr>
        <w:autoSpaceDE w:val="0"/>
        <w:autoSpaceDN w:val="0"/>
        <w:adjustRightInd w:val="0"/>
        <w:jc w:val="both"/>
        <w:rPr>
          <w:rFonts w:ascii="Arial" w:hAnsi="Arial" w:cs="Arial"/>
          <w:sz w:val="22"/>
          <w:szCs w:val="22"/>
        </w:rPr>
      </w:pPr>
    </w:p>
    <w:p w:rsidR="00CF69BC" w:rsidRDefault="00CF69BC" w:rsidP="00CF69BC">
      <w:pPr>
        <w:autoSpaceDE w:val="0"/>
        <w:autoSpaceDN w:val="0"/>
        <w:adjustRightInd w:val="0"/>
        <w:jc w:val="both"/>
        <w:rPr>
          <w:rFonts w:ascii="Arial" w:hAnsi="Arial" w:cs="Arial"/>
          <w:sz w:val="22"/>
          <w:szCs w:val="22"/>
        </w:rPr>
      </w:pPr>
      <w:r>
        <w:rPr>
          <w:rFonts w:ascii="Arial" w:hAnsi="Arial" w:cs="Arial"/>
          <w:sz w:val="22"/>
          <w:szCs w:val="22"/>
        </w:rPr>
        <w:t>IV - Comprovação de responsabilidade técnica da empresa proponente, exercida por um profissional farmacêutico,  emitida pelo Conselho de Farmácia.</w:t>
      </w:r>
    </w:p>
    <w:p w:rsidR="00CF69BC" w:rsidRDefault="00CF69BC" w:rsidP="00CF69BC">
      <w:pPr>
        <w:keepLines/>
        <w:spacing w:before="100" w:after="100"/>
        <w:ind w:firstLine="851"/>
        <w:jc w:val="both"/>
        <w:rPr>
          <w:rFonts w:ascii="Arial" w:hAnsi="Arial" w:cs="Arial"/>
          <w:b/>
          <w:bCs/>
          <w:color w:val="000000"/>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8.4 – Serão abertos inicialmente os envelopes contendo as propostas, ocasião em que será procedida a verificação da conformidade das propostas com os requisitos estabelecidos neste instrumento, com exceção do preço, desclassificando-se as incompatíveis.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lastRenderedPageBreak/>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CF69BC" w:rsidRDefault="00CF69BC" w:rsidP="00CF69B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8.18 – Obtido preço aceitável em decorrência da negociação, proceder-se-á na forma do disposto no subitem 8.20.</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CF69BC" w:rsidRDefault="00CF69BC" w:rsidP="00CF69BC">
      <w:pPr>
        <w:keepLines/>
        <w:spacing w:after="120"/>
        <w:ind w:firstLine="851"/>
        <w:jc w:val="both"/>
        <w:rPr>
          <w:rFonts w:ascii="Arial" w:hAnsi="Arial" w:cs="Arial"/>
          <w:snapToGrid w:val="0"/>
          <w:sz w:val="22"/>
          <w:szCs w:val="22"/>
        </w:rPr>
      </w:pPr>
      <w:r>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8.27 – Da sessão pública será lavrada ata circunstanciada, devendo ser assinada pelo Pregoeiro, equipe de apoio e por todas as licitantes presentes.</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9 – DA HOMOLOGAÇÃO</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CF69BC" w:rsidRDefault="00CF69BC" w:rsidP="00CF69BC">
      <w:pPr>
        <w:keepLines/>
        <w:widowControl w:val="0"/>
        <w:spacing w:before="120" w:after="120"/>
        <w:ind w:firstLine="851"/>
        <w:jc w:val="both"/>
        <w:outlineLvl w:val="0"/>
        <w:rPr>
          <w:rFonts w:ascii="Arial" w:hAnsi="Arial" w:cs="Arial"/>
          <w:b/>
          <w:sz w:val="22"/>
          <w:szCs w:val="22"/>
          <w:lang w:eastAsia="zh-CN"/>
        </w:rPr>
      </w:pPr>
    </w:p>
    <w:p w:rsidR="00CF69BC" w:rsidRDefault="00CF69BC" w:rsidP="00CF69B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r>
        <w:rPr>
          <w:rFonts w:ascii="Arial" w:hAnsi="Arial" w:cs="Arial"/>
          <w:b/>
          <w:color w:val="000000"/>
          <w:sz w:val="22"/>
          <w:szCs w:val="22"/>
          <w:lang w:eastAsia="zh-CN"/>
        </w:rPr>
        <w:t>.</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Prefeitura Municipal de Abdon Batista.</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10.2.4 - Não serão conhecidas as impugnações interpostas após a expiração dos prazos previstos nos subitens 10.2.1 e 10.2.2 e/ou protocolizados por meio diverso daquele previsto no subitem 10.2.3.</w:t>
      </w:r>
    </w:p>
    <w:p w:rsidR="00CF69BC" w:rsidRDefault="00CF69BC" w:rsidP="00CF69B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CF69BC" w:rsidRDefault="00CF69BC" w:rsidP="00CF69BC">
      <w:pPr>
        <w:keepLines/>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CF69BC" w:rsidRDefault="00CF69BC" w:rsidP="00CF69BC">
      <w:pPr>
        <w:keepLines/>
        <w:widowControl w:val="0"/>
        <w:spacing w:before="120" w:after="120"/>
        <w:ind w:firstLine="851"/>
        <w:jc w:val="both"/>
        <w:outlineLvl w:val="0"/>
        <w:rPr>
          <w:rFonts w:ascii="Arial" w:hAnsi="Arial" w:cs="Arial"/>
          <w:b/>
          <w:sz w:val="22"/>
          <w:szCs w:val="22"/>
          <w:lang w:eastAsia="zh-CN"/>
        </w:rPr>
      </w:pPr>
    </w:p>
    <w:p w:rsidR="00CF69BC" w:rsidRDefault="00CF69BC" w:rsidP="00CF69B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CF69BC" w:rsidRDefault="00CF69BC" w:rsidP="00CF69BC">
      <w:pPr>
        <w:keepLines/>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CF69BC" w:rsidRDefault="00CF69BC" w:rsidP="00CF69BC">
      <w:pPr>
        <w:keepLines/>
        <w:widowControl w:val="0"/>
        <w:spacing w:before="120" w:after="120"/>
        <w:ind w:firstLine="851"/>
        <w:jc w:val="both"/>
        <w:rPr>
          <w:rFonts w:ascii="Arial" w:hAnsi="Arial" w:cs="Arial"/>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10.2 – Das Impugnações</w:t>
      </w:r>
    </w:p>
    <w:p w:rsidR="00CF69BC" w:rsidRDefault="00CF69BC" w:rsidP="00CF69BC">
      <w:pPr>
        <w:keepLines/>
        <w:widowControl w:val="0"/>
        <w:spacing w:before="120" w:after="120"/>
        <w:ind w:firstLine="851"/>
        <w:jc w:val="both"/>
        <w:rPr>
          <w:rFonts w:ascii="Arial" w:hAnsi="Arial" w:cs="Arial"/>
          <w:b/>
          <w:sz w:val="22"/>
          <w:szCs w:val="22"/>
          <w:lang w:eastAsia="zh-CN"/>
        </w:rPr>
      </w:pPr>
    </w:p>
    <w:p w:rsidR="00CF69BC" w:rsidRDefault="00CF69BC" w:rsidP="00CF69B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CF69BC" w:rsidRDefault="00CF69BC" w:rsidP="00CF69B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Prefeitura Municipal de Abdon Batista.</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CF69BC" w:rsidRDefault="00CF69BC" w:rsidP="00CF69B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CF69BC" w:rsidRDefault="00CF69BC" w:rsidP="00CF69BC">
      <w:pPr>
        <w:keepLines/>
        <w:spacing w:before="120" w:after="120"/>
        <w:ind w:firstLine="851"/>
        <w:jc w:val="both"/>
        <w:rPr>
          <w:rFonts w:ascii="Arial" w:hAnsi="Arial" w:cs="Arial"/>
          <w:sz w:val="22"/>
          <w:szCs w:val="22"/>
          <w:lang w:eastAsia="zh-CN"/>
        </w:rPr>
      </w:pPr>
    </w:p>
    <w:p w:rsidR="00CF69BC" w:rsidRDefault="00CF69BC" w:rsidP="00CF69BC">
      <w:pPr>
        <w:keepLines/>
        <w:spacing w:before="120" w:after="120"/>
        <w:ind w:firstLine="851"/>
        <w:rPr>
          <w:rFonts w:ascii="Arial" w:hAnsi="Arial" w:cs="Arial"/>
          <w:b/>
          <w:sz w:val="22"/>
          <w:szCs w:val="22"/>
          <w:lang w:eastAsia="zh-CN"/>
        </w:rPr>
      </w:pPr>
      <w:r>
        <w:rPr>
          <w:rFonts w:ascii="Arial" w:hAnsi="Arial" w:cs="Arial"/>
          <w:b/>
          <w:sz w:val="22"/>
          <w:szCs w:val="22"/>
          <w:lang w:eastAsia="zh-CN"/>
        </w:rPr>
        <w:t>13 – DAS RESPONSABILIDADES DAS DETENTORAS DA ATA</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13.1 – Fornecer os produtos nas condições, no(s) preço(s) e no(s) prazo(s), estipulados neste Edital. Impossibilitada(s) de cumprir o(s) prazo(s) de entrega, a(s) DETENTORA(s) DA(s) ATA(s) deverá(ão) adotar os seguintes procedimentos:</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a) identificação do objeto, número do pregão, número da nota de empenho e da ata de registro de preços;</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c) documentação comprobatória; e</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CF69BC" w:rsidRDefault="00CF69BC" w:rsidP="00CF69B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13.2 – Entregar  o produto nas condições exigidas neste edital de licitação;</w:t>
      </w:r>
    </w:p>
    <w:p w:rsidR="00CF69BC" w:rsidRDefault="00CF69BC" w:rsidP="00CF69B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13.3 – Emitir a Nota Fiscal/Fatura observando o disposto no item 18, deste edital.</w:t>
      </w:r>
    </w:p>
    <w:p w:rsidR="00CF69BC" w:rsidRDefault="00CF69BC" w:rsidP="00CF69B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13.4 – </w:t>
      </w:r>
      <w:r>
        <w:rPr>
          <w:rFonts w:ascii="Arial" w:hAnsi="Arial" w:cs="Arial"/>
          <w:sz w:val="22"/>
          <w:szCs w:val="22"/>
        </w:rPr>
        <w:t>Cumprir o estabelecido na legislação vigente em relação à atividade empresarial, à produção, à comercialização e ao transporte dos alimentos.</w:t>
      </w:r>
    </w:p>
    <w:p w:rsidR="00CF69BC" w:rsidRDefault="00CF69BC" w:rsidP="00CF69BC">
      <w:pPr>
        <w:pStyle w:val="Estilo1"/>
        <w:spacing w:before="120" w:line="240" w:lineRule="auto"/>
        <w:ind w:left="0" w:firstLine="851"/>
        <w:rPr>
          <w:rFonts w:ascii="Arial" w:hAnsi="Arial" w:cs="Arial"/>
          <w:sz w:val="22"/>
          <w:szCs w:val="22"/>
        </w:rPr>
      </w:pPr>
      <w:r>
        <w:rPr>
          <w:rFonts w:ascii="Arial" w:hAnsi="Arial" w:cs="Arial"/>
          <w:sz w:val="22"/>
          <w:szCs w:val="22"/>
        </w:rPr>
        <w:t>13.5 – Não será permitida a subcontratação dos serviços sem prévio consentimento do Município.</w:t>
      </w:r>
    </w:p>
    <w:p w:rsidR="00CF69BC" w:rsidRDefault="00CF69BC" w:rsidP="00CF69BC">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13.6 – Manter durante o prazo de validade do registro, todas as condições de habilitação e qualificação exigidas na licitação.</w:t>
      </w:r>
    </w:p>
    <w:p w:rsidR="00CF69BC" w:rsidRDefault="00CF69BC" w:rsidP="00CF69BC">
      <w:pPr>
        <w:pStyle w:val="NONormal"/>
        <w:keepLines/>
        <w:tabs>
          <w:tab w:val="left" w:pos="1701"/>
        </w:tabs>
        <w:spacing w:before="120" w:after="120"/>
        <w:ind w:left="0" w:right="0" w:firstLine="851"/>
        <w:rPr>
          <w:rFonts w:ascii="Arial" w:hAnsi="Arial" w:cs="Arial"/>
          <w:sz w:val="22"/>
          <w:szCs w:val="22"/>
        </w:rPr>
      </w:pPr>
    </w:p>
    <w:p w:rsidR="00CF69BC" w:rsidRDefault="00CF69BC" w:rsidP="00CF69BC">
      <w:pPr>
        <w:pStyle w:val="NONormal"/>
        <w:keepLines/>
        <w:tabs>
          <w:tab w:val="left" w:pos="1701"/>
        </w:tabs>
        <w:spacing w:before="120" w:after="120"/>
        <w:ind w:left="0" w:right="0" w:firstLine="851"/>
        <w:rPr>
          <w:rFonts w:ascii="Arial" w:hAnsi="Arial" w:cs="Arial"/>
          <w:sz w:val="22"/>
          <w:szCs w:val="22"/>
        </w:rPr>
      </w:pPr>
    </w:p>
    <w:p w:rsidR="00CF69BC" w:rsidRDefault="00CF69BC" w:rsidP="00CF69BC">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lastRenderedPageBreak/>
        <w:t>14 – DAS RESPONSABILIDADES DO MUNICÍPIO</w:t>
      </w:r>
    </w:p>
    <w:p w:rsidR="00CF69BC" w:rsidRDefault="00CF69BC" w:rsidP="00CF69BC">
      <w:pPr>
        <w:pStyle w:val="NONormal"/>
        <w:keepLines/>
        <w:tabs>
          <w:tab w:val="left" w:pos="1701"/>
        </w:tabs>
        <w:spacing w:before="120" w:after="120"/>
        <w:ind w:left="0" w:right="0" w:firstLine="851"/>
        <w:rPr>
          <w:rFonts w:ascii="Arial" w:hAnsi="Arial" w:cs="Arial"/>
          <w:b/>
          <w:smallCaps/>
          <w:color w:val="auto"/>
          <w:sz w:val="22"/>
          <w:szCs w:val="22"/>
        </w:rPr>
      </w:pPr>
    </w:p>
    <w:p w:rsidR="00CF69BC" w:rsidRDefault="00CF69BC" w:rsidP="00CF69B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14.1 – Efetuar o registro da licitante classificada em primeiro lugar, firmando a correspondente ata de registro de preços.</w:t>
      </w:r>
    </w:p>
    <w:p w:rsidR="00CF69BC" w:rsidRDefault="00CF69BC" w:rsidP="00CF69B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14.2 – Conduzir o procedimento relativo à eventual renegociação do(s) preço(s) registrado(s).</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Acompanhar a entrega dos produtos, verificando o cumprimento do(s) prazo(s), notificando à DETENTORA DA ATA quaisquer reclamações ou solicitações havidas.</w:t>
      </w:r>
    </w:p>
    <w:p w:rsidR="00CF69BC" w:rsidRDefault="00CF69BC" w:rsidP="00CF69B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14.4 – Aplicar as penalidades previstas para o(s) caso(s) de descumprimento do pactuado nesta licitação.</w:t>
      </w:r>
    </w:p>
    <w:p w:rsidR="00CF69BC" w:rsidRDefault="00CF69BC" w:rsidP="00CF69B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14.5 – Assegurar, à DETENTORA DA ATA, livre acesso às suas dependências, por ocasião da entrega dos produtos.</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14.6 – Empenhar os recursos necessários garantindo o pagamento das Notas Fiscais/Faturas em dia.</w:t>
      </w:r>
    </w:p>
    <w:p w:rsidR="00CF69BC" w:rsidRDefault="00CF69BC" w:rsidP="00CF69B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14.7 – Publicar o extrato da Ata de Registro de Preços e de seus aditivos, se ocorrerem, no órgão oficial de divulgação dos atos processuais e administrativos do Município.</w:t>
      </w:r>
    </w:p>
    <w:p w:rsidR="00CF69BC" w:rsidRDefault="00CF69BC" w:rsidP="00CF69BC">
      <w:pPr>
        <w:pStyle w:val="Estilo1"/>
        <w:keepLines/>
        <w:spacing w:before="120" w:line="240" w:lineRule="auto"/>
        <w:ind w:left="0" w:firstLine="851"/>
        <w:rPr>
          <w:rFonts w:ascii="Arial" w:hAnsi="Arial" w:cs="Arial"/>
          <w:b/>
          <w:sz w:val="22"/>
          <w:szCs w:val="22"/>
        </w:rPr>
      </w:pPr>
    </w:p>
    <w:p w:rsidR="00CF69BC" w:rsidRDefault="00CF69BC" w:rsidP="00CF69BC">
      <w:pPr>
        <w:pStyle w:val="Estilo1"/>
        <w:keepLines/>
        <w:spacing w:before="120" w:line="240" w:lineRule="auto"/>
        <w:ind w:left="0" w:firstLine="851"/>
        <w:rPr>
          <w:rFonts w:ascii="Arial" w:hAnsi="Arial" w:cs="Arial"/>
          <w:b/>
          <w:sz w:val="22"/>
          <w:szCs w:val="22"/>
        </w:rPr>
      </w:pPr>
      <w:r>
        <w:rPr>
          <w:rFonts w:ascii="Arial" w:hAnsi="Arial" w:cs="Arial"/>
          <w:b/>
          <w:sz w:val="22"/>
          <w:szCs w:val="22"/>
        </w:rPr>
        <w:t>15 – DAS SANÇÕES ADMINISTRATIVAS</w:t>
      </w:r>
    </w:p>
    <w:p w:rsidR="00CF69BC" w:rsidRDefault="00CF69BC" w:rsidP="00CF69BC">
      <w:pPr>
        <w:pStyle w:val="Estilo1"/>
        <w:keepLines/>
        <w:spacing w:before="120" w:line="240" w:lineRule="auto"/>
        <w:ind w:left="0" w:firstLine="851"/>
        <w:rPr>
          <w:rFonts w:ascii="Arial" w:hAnsi="Arial" w:cs="Arial"/>
          <w:b/>
          <w:sz w:val="22"/>
          <w:szCs w:val="22"/>
        </w:rPr>
      </w:pPr>
    </w:p>
    <w:p w:rsidR="00CF69BC" w:rsidRDefault="00CF69BC" w:rsidP="00CF69BC">
      <w:pPr>
        <w:pStyle w:val="Recuodecorpodetexto2"/>
        <w:keepLines/>
        <w:widowControl w:val="0"/>
        <w:ind w:firstLine="851"/>
        <w:rPr>
          <w:rFonts w:ascii="Arial" w:hAnsi="Arial" w:cs="Arial"/>
          <w:sz w:val="22"/>
          <w:szCs w:val="22"/>
        </w:rPr>
      </w:pPr>
      <w:r>
        <w:rPr>
          <w:rFonts w:ascii="Arial" w:hAnsi="Arial" w:cs="Arial"/>
          <w:sz w:val="22"/>
          <w:szCs w:val="22"/>
        </w:rPr>
        <w:t>15.1 – Nos termos do art. 87 da Lei n. 8.666/1993, pela inexecução total ou parcial do estabelecido neste edital de Licitação, este Município poderá aplicar às LICITANTES e/ou às DETENTORAS DA ATA, as seguintes penalidades:</w:t>
      </w:r>
    </w:p>
    <w:p w:rsidR="00CF69BC" w:rsidRDefault="00CF69BC" w:rsidP="00CF69B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 xml:space="preserve">hipótese de a DETENTORA DA ATAnão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CF69BC" w:rsidRDefault="00CF69BC" w:rsidP="00CF69BC">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CF69BC" w:rsidRDefault="00CF69BC" w:rsidP="00CF69B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CF69BC" w:rsidRDefault="00CF69BC" w:rsidP="00CF69BC">
      <w:pPr>
        <w:rPr>
          <w:rFonts w:ascii="Arial" w:hAnsi="Arial" w:cs="Arial"/>
          <w:sz w:val="22"/>
          <w:szCs w:val="22"/>
        </w:rPr>
      </w:pPr>
      <w:r>
        <w:rPr>
          <w:rFonts w:ascii="Arial" w:hAnsi="Arial" w:cs="Arial"/>
          <w:sz w:val="22"/>
          <w:szCs w:val="22"/>
        </w:rPr>
        <w:t>a) fizer(em) declaração falsa;</w:t>
      </w:r>
    </w:p>
    <w:p w:rsidR="00CF69BC" w:rsidRDefault="00CF69BC" w:rsidP="00CF69BC">
      <w:pPr>
        <w:rPr>
          <w:rFonts w:ascii="Arial" w:hAnsi="Arial" w:cs="Arial"/>
          <w:sz w:val="22"/>
          <w:szCs w:val="22"/>
        </w:rPr>
      </w:pPr>
      <w:r>
        <w:rPr>
          <w:rFonts w:ascii="Arial" w:hAnsi="Arial" w:cs="Arial"/>
          <w:sz w:val="22"/>
          <w:szCs w:val="22"/>
        </w:rPr>
        <w:t>b) deixar(em) de entregar documentação ou apresentar(em) documentação falsa;</w:t>
      </w:r>
    </w:p>
    <w:p w:rsidR="00CF69BC" w:rsidRDefault="00CF69BC" w:rsidP="00CF69BC">
      <w:pPr>
        <w:rPr>
          <w:rFonts w:ascii="Arial" w:hAnsi="Arial" w:cs="Arial"/>
          <w:sz w:val="22"/>
          <w:szCs w:val="22"/>
        </w:rPr>
      </w:pPr>
      <w:r>
        <w:rPr>
          <w:rFonts w:ascii="Arial" w:hAnsi="Arial" w:cs="Arial"/>
          <w:sz w:val="22"/>
          <w:szCs w:val="22"/>
        </w:rPr>
        <w:t>c) ensejar(em) o retardamento da execução do objeto;</w:t>
      </w:r>
    </w:p>
    <w:p w:rsidR="00CF69BC" w:rsidRDefault="00CF69BC" w:rsidP="00CF69BC">
      <w:pPr>
        <w:rPr>
          <w:rFonts w:ascii="Arial" w:hAnsi="Arial" w:cs="Arial"/>
          <w:sz w:val="22"/>
          <w:szCs w:val="22"/>
        </w:rPr>
      </w:pPr>
      <w:r>
        <w:rPr>
          <w:rFonts w:ascii="Arial" w:hAnsi="Arial" w:cs="Arial"/>
          <w:sz w:val="22"/>
          <w:szCs w:val="22"/>
        </w:rPr>
        <w:t>d) não mantiver(em) a proposta;</w:t>
      </w:r>
    </w:p>
    <w:p w:rsidR="00CF69BC" w:rsidRDefault="00CF69BC" w:rsidP="00CF69BC">
      <w:pPr>
        <w:rPr>
          <w:rFonts w:ascii="Arial" w:hAnsi="Arial" w:cs="Arial"/>
          <w:sz w:val="22"/>
          <w:szCs w:val="22"/>
        </w:rPr>
      </w:pPr>
      <w:r>
        <w:rPr>
          <w:rFonts w:ascii="Arial" w:hAnsi="Arial" w:cs="Arial"/>
          <w:sz w:val="22"/>
          <w:szCs w:val="22"/>
        </w:rPr>
        <w:t>e) falhar(em) injustificadamente ou fraudar(em) a execução do contrato;</w:t>
      </w:r>
    </w:p>
    <w:p w:rsidR="00CF69BC" w:rsidRDefault="00CF69BC" w:rsidP="00CF69BC">
      <w:pPr>
        <w:rPr>
          <w:rFonts w:ascii="Arial" w:hAnsi="Arial" w:cs="Arial"/>
          <w:sz w:val="22"/>
          <w:szCs w:val="22"/>
        </w:rPr>
      </w:pPr>
      <w:r>
        <w:rPr>
          <w:rFonts w:ascii="Arial" w:hAnsi="Arial" w:cs="Arial"/>
          <w:sz w:val="22"/>
          <w:szCs w:val="22"/>
        </w:rPr>
        <w:t>f) comportar(em)-se de modo inidôneo ou cometer(em) fraude fiscal;</w:t>
      </w:r>
    </w:p>
    <w:p w:rsidR="00CF69BC" w:rsidRDefault="00CF69BC" w:rsidP="00CF69BC">
      <w:pPr>
        <w:rPr>
          <w:rFonts w:ascii="Arial" w:hAnsi="Arial" w:cs="Arial"/>
          <w:sz w:val="22"/>
          <w:szCs w:val="22"/>
        </w:rPr>
      </w:pPr>
      <w:r>
        <w:rPr>
          <w:rFonts w:ascii="Arial" w:hAnsi="Arial" w:cs="Arial"/>
          <w:sz w:val="22"/>
          <w:szCs w:val="22"/>
        </w:rPr>
        <w:t>g) fornecer(em) os produtos em desconformidade com o especificado;</w:t>
      </w:r>
    </w:p>
    <w:p w:rsidR="00CF69BC" w:rsidRDefault="00CF69BC" w:rsidP="00CF69BC">
      <w:pPr>
        <w:rPr>
          <w:rFonts w:ascii="Arial" w:hAnsi="Arial" w:cs="Arial"/>
          <w:sz w:val="22"/>
          <w:szCs w:val="22"/>
        </w:rPr>
      </w:pPr>
      <w:r>
        <w:rPr>
          <w:rFonts w:ascii="Arial" w:hAnsi="Arial" w:cs="Arial"/>
          <w:sz w:val="22"/>
          <w:szCs w:val="22"/>
        </w:rPr>
        <w:t>h) não substituir(em), no prazo estipulado, os produtos recusados por este Município; e/ou</w:t>
      </w:r>
    </w:p>
    <w:p w:rsidR="00CF69BC" w:rsidRDefault="00CF69BC" w:rsidP="00CF69BC">
      <w:pPr>
        <w:rPr>
          <w:rFonts w:ascii="Arial" w:hAnsi="Arial" w:cs="Arial"/>
          <w:sz w:val="22"/>
          <w:szCs w:val="22"/>
        </w:rPr>
      </w:pPr>
      <w:r>
        <w:rPr>
          <w:rFonts w:ascii="Arial" w:hAnsi="Arial" w:cs="Arial"/>
          <w:sz w:val="22"/>
          <w:szCs w:val="22"/>
        </w:rPr>
        <w:t>i) descumprir(em) os prazos e as condições previstas nesta licitação; e</w:t>
      </w:r>
    </w:p>
    <w:p w:rsidR="00CF69BC" w:rsidRDefault="00CF69BC" w:rsidP="00CF69BC">
      <w:pPr>
        <w:rPr>
          <w:rFonts w:ascii="Arial" w:hAnsi="Arial" w:cs="Arial"/>
          <w:sz w:val="22"/>
          <w:szCs w:val="22"/>
        </w:rPr>
      </w:pPr>
      <w:r>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CF69BC" w:rsidRDefault="00CF69BC" w:rsidP="00CF69BC">
      <w:pPr>
        <w:rPr>
          <w:rFonts w:ascii="Arial" w:hAnsi="Arial" w:cs="Arial"/>
          <w:sz w:val="22"/>
          <w:szCs w:val="22"/>
        </w:rPr>
      </w:pPr>
      <w:r>
        <w:rPr>
          <w:rFonts w:ascii="Arial" w:hAnsi="Arial" w:cs="Arial"/>
          <w:sz w:val="22"/>
          <w:szCs w:val="22"/>
        </w:rPr>
        <w:t xml:space="preserve">15.2 – Além das penalidades citadas, a(s) LICITANTE(S) e a(s) DETENTORA(S) DA ATA ficará(ão) sujeitas, ainda, ao cancelamento de sua(s) inscrição(ões) no Cadastro de Fornecedores deste Município e, no que couber, às demais penalidades referidas no art. 87 da Lei n. 8.666/1993. </w:t>
      </w:r>
    </w:p>
    <w:p w:rsidR="00CF69BC" w:rsidRDefault="00CF69BC" w:rsidP="00CF69BC">
      <w:pPr>
        <w:rPr>
          <w:rFonts w:ascii="Arial" w:hAnsi="Arial" w:cs="Arial"/>
          <w:sz w:val="22"/>
          <w:szCs w:val="22"/>
        </w:rPr>
      </w:pPr>
      <w:r>
        <w:rPr>
          <w:rFonts w:ascii="Arial" w:hAnsi="Arial" w:cs="Arial"/>
          <w:sz w:val="22"/>
          <w:szCs w:val="22"/>
        </w:rPr>
        <w:t xml:space="preserve">15.3 – A não retirada ou a não confirmação do recebimento da nota de empenho por meio eletrônico, no prazo máximo de 5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CF69BC" w:rsidRDefault="00CF69BC" w:rsidP="00CF69BC">
      <w:pPr>
        <w:rPr>
          <w:rFonts w:ascii="Arial" w:hAnsi="Arial" w:cs="Arial"/>
          <w:sz w:val="22"/>
          <w:szCs w:val="22"/>
        </w:rPr>
      </w:pPr>
      <w:r>
        <w:rPr>
          <w:rFonts w:ascii="Arial" w:hAnsi="Arial" w:cs="Arial"/>
          <w:sz w:val="22"/>
          <w:szCs w:val="22"/>
        </w:rPr>
        <w:t>15.4 – Comprovado impedimento ou reconhecida força maior, devidamente justificada e aceita pela Administração deste Município, a(s) licitante(s) ou a(s) DETENTORA(S) DA ATA, conforme o caso, ficará(ão) isentas das penalidades mencionadas.</w:t>
      </w:r>
    </w:p>
    <w:p w:rsidR="00CF69BC" w:rsidRDefault="00CF69BC" w:rsidP="00CF69BC">
      <w:pPr>
        <w:rPr>
          <w:rFonts w:ascii="Arial" w:hAnsi="Arial" w:cs="Arial"/>
          <w:sz w:val="22"/>
          <w:szCs w:val="22"/>
          <w:lang w:eastAsia="zh-CN"/>
        </w:rPr>
      </w:pPr>
      <w:r>
        <w:rPr>
          <w:rFonts w:ascii="Arial" w:hAnsi="Arial" w:cs="Arial"/>
          <w:sz w:val="22"/>
          <w:szCs w:val="22"/>
          <w:lang w:eastAsia="zh-CN"/>
        </w:rPr>
        <w:t>15.5 – As penalidades poderão ser aplicadas isolada ou cumulativamente, nos termos da lei.</w:t>
      </w:r>
    </w:p>
    <w:p w:rsidR="00CF69BC" w:rsidRDefault="00CF69BC" w:rsidP="00CF69BC">
      <w:pPr>
        <w:rPr>
          <w:rFonts w:ascii="Arial" w:hAnsi="Arial" w:cs="Arial"/>
          <w:sz w:val="22"/>
          <w:szCs w:val="22"/>
          <w:lang w:eastAsia="zh-CN"/>
        </w:rPr>
      </w:pPr>
      <w:r>
        <w:rPr>
          <w:rFonts w:ascii="Arial" w:hAnsi="Arial" w:cs="Arial"/>
          <w:sz w:val="22"/>
          <w:szCs w:val="22"/>
          <w:lang w:eastAsia="zh-CN"/>
        </w:rPr>
        <w:t xml:space="preserve">15.6 - Na aplicação das penalidades serão admitidos os recursos em lei, observando-se o contraditório e a ampla defesa. </w:t>
      </w:r>
    </w:p>
    <w:p w:rsidR="00CF69BC" w:rsidRDefault="00CF69BC" w:rsidP="00CF69BC">
      <w:pPr>
        <w:rPr>
          <w:rFonts w:ascii="Arial" w:hAnsi="Arial" w:cs="Arial"/>
          <w:sz w:val="22"/>
          <w:szCs w:val="22"/>
          <w:lang w:eastAsia="zh-CN"/>
        </w:rPr>
      </w:pPr>
    </w:p>
    <w:p w:rsidR="00CF69BC" w:rsidRDefault="00CF69BC" w:rsidP="00CF69BC">
      <w:pPr>
        <w:keepLines/>
        <w:spacing w:before="120" w:after="120"/>
        <w:ind w:firstLine="851"/>
        <w:rPr>
          <w:rFonts w:ascii="Arial" w:hAnsi="Arial" w:cs="Arial"/>
          <w:b/>
          <w:sz w:val="22"/>
          <w:szCs w:val="22"/>
          <w:lang w:eastAsia="zh-CN"/>
        </w:rPr>
      </w:pPr>
      <w:r>
        <w:rPr>
          <w:rFonts w:ascii="Arial" w:hAnsi="Arial" w:cs="Arial"/>
          <w:b/>
          <w:sz w:val="22"/>
          <w:szCs w:val="22"/>
          <w:lang w:eastAsia="zh-CN"/>
        </w:rPr>
        <w:t>16 – DA INEXECUÇÃO, DA RESCISÃO E DO CANCELAMENTO DA ATA</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16.1 – A inexecução contratual ensejará a rescisão do instrumento contratual e o cancelamento da Ata de Registro de Preços, nos termos da Seção V, Capítulo III da Lei n. 8.666/1993, nos seguintes modos:</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–por ato unilateral e escrito do Município, nos casos enumerados nos incisos I a XII, XVII e XVIII do art. 78 da Lei n. 8.666/1993;</w:t>
      </w:r>
    </w:p>
    <w:p w:rsidR="00CF69BC" w:rsidRDefault="00CF69BC" w:rsidP="00CF69BC">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II –amigavelmente, por acordo entre as partes, mediante formalização de aviso prévio com antecedência mínima de 30 (trinta) dias, reduzida a termo no processo, desde que haja conveniência para o Município; ou</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III –judicialmente, nos termos da legislação vigente; </w:t>
      </w:r>
    </w:p>
    <w:p w:rsidR="00CF69BC" w:rsidRDefault="00CF69BC" w:rsidP="00CF69BC">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16.3 – O Cancelamento da Ata de Registro de Preços com base no inciso I do subitem 16.1,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CF69BC" w:rsidRDefault="00CF69BC" w:rsidP="00CF69B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16.4 – Na aplicação das penalidades serão admitidos os recursos previstos em lei, observando-se o contraditório e a ampla defesa.</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keepLines/>
        <w:spacing w:before="120" w:after="120"/>
        <w:ind w:firstLine="851"/>
        <w:rPr>
          <w:rFonts w:ascii="Arial" w:hAnsi="Arial" w:cs="Arial"/>
          <w:b/>
          <w:sz w:val="22"/>
          <w:szCs w:val="22"/>
          <w:lang w:eastAsia="zh-CN"/>
        </w:rPr>
      </w:pPr>
      <w:r>
        <w:rPr>
          <w:rFonts w:ascii="Arial" w:hAnsi="Arial" w:cs="Arial"/>
          <w:b/>
          <w:sz w:val="22"/>
          <w:szCs w:val="22"/>
          <w:lang w:eastAsia="zh-CN"/>
        </w:rPr>
        <w:t>17 – DA REVISÃO DE PREÇOS</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pStyle w:val="modelo"/>
        <w:keepLines/>
        <w:tabs>
          <w:tab w:val="left" w:pos="708"/>
        </w:tabs>
        <w:spacing w:before="120" w:after="120"/>
        <w:ind w:firstLine="851"/>
        <w:rPr>
          <w:rFonts w:cs="Arial"/>
          <w:sz w:val="22"/>
          <w:szCs w:val="22"/>
        </w:rPr>
      </w:pPr>
      <w:r>
        <w:rPr>
          <w:rFonts w:cs="Arial"/>
          <w:sz w:val="22"/>
          <w:szCs w:val="22"/>
        </w:rPr>
        <w:t>17.1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CF69BC" w:rsidRDefault="00CF69BC" w:rsidP="00CF69BC">
      <w:pPr>
        <w:pStyle w:val="Cabealho"/>
        <w:keepLines/>
        <w:ind w:firstLine="851"/>
        <w:jc w:val="both"/>
        <w:rPr>
          <w:rFonts w:ascii="Arial" w:hAnsi="Arial" w:cs="Arial"/>
          <w:sz w:val="22"/>
          <w:szCs w:val="22"/>
        </w:rPr>
      </w:pPr>
      <w:r>
        <w:rPr>
          <w:rFonts w:ascii="Arial" w:hAnsi="Arial" w:cs="Arial"/>
          <w:sz w:val="22"/>
          <w:szCs w:val="22"/>
        </w:rPr>
        <w:t>17.2 – O pedido de revisão dos preços poderá ocorrer a qualquer tempo, tempestivamente, antes da entrega do produto solicitado.</w:t>
      </w:r>
    </w:p>
    <w:p w:rsidR="00CF69BC" w:rsidRDefault="00CF69BC" w:rsidP="00CF69BC">
      <w:pPr>
        <w:pStyle w:val="modelo"/>
        <w:keepLines/>
        <w:tabs>
          <w:tab w:val="left" w:pos="708"/>
        </w:tabs>
        <w:spacing w:before="120" w:after="120"/>
        <w:ind w:firstLine="851"/>
        <w:rPr>
          <w:rFonts w:cs="Arial"/>
          <w:sz w:val="22"/>
          <w:szCs w:val="22"/>
        </w:rPr>
      </w:pPr>
      <w:r>
        <w:rPr>
          <w:rFonts w:cs="Arial"/>
          <w:sz w:val="22"/>
          <w:szCs w:val="22"/>
        </w:rPr>
        <w:t>17.2.1 – O pedido, devidamente instruído com provas (item 17.4) que evidenciem a necessidade da revisão de preço, deverá ser endereçado ao Prefeito Municipal, com identificação do número da ata de registro de preço.</w:t>
      </w:r>
    </w:p>
    <w:p w:rsidR="00CF69BC" w:rsidRDefault="00CF69BC" w:rsidP="00CF69BC">
      <w:pPr>
        <w:pStyle w:val="modelo"/>
        <w:keepLines/>
        <w:tabs>
          <w:tab w:val="left" w:pos="708"/>
        </w:tabs>
        <w:spacing w:before="120" w:after="120"/>
        <w:ind w:firstLine="851"/>
        <w:rPr>
          <w:rFonts w:cs="Arial"/>
          <w:sz w:val="22"/>
          <w:szCs w:val="22"/>
        </w:rPr>
      </w:pPr>
      <w:r>
        <w:rPr>
          <w:rFonts w:cs="Arial"/>
          <w:sz w:val="22"/>
          <w:szCs w:val="22"/>
        </w:rPr>
        <w:t>17.3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CF69BC" w:rsidRDefault="00CF69BC" w:rsidP="00CF69BC">
      <w:pPr>
        <w:rPr>
          <w:rFonts w:ascii="Arial" w:hAnsi="Arial" w:cs="Arial"/>
          <w:sz w:val="22"/>
          <w:szCs w:val="22"/>
        </w:rPr>
      </w:pPr>
      <w:r>
        <w:rPr>
          <w:rFonts w:ascii="Arial" w:hAnsi="Arial" w:cs="Arial"/>
          <w:sz w:val="22"/>
          <w:szCs w:val="22"/>
        </w:rPr>
        <w:t>17.4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CF69BC" w:rsidRDefault="00CF69BC" w:rsidP="00CF69BC">
      <w:pPr>
        <w:rPr>
          <w:rFonts w:ascii="Arial" w:hAnsi="Arial" w:cs="Arial"/>
          <w:sz w:val="22"/>
          <w:szCs w:val="22"/>
        </w:rPr>
      </w:pPr>
      <w:r>
        <w:rPr>
          <w:rFonts w:ascii="Arial" w:hAnsi="Arial" w:cs="Arial"/>
          <w:sz w:val="22"/>
          <w:szCs w:val="22"/>
        </w:rPr>
        <w:t xml:space="preserve">17.4.1 – Somente será concedido reequilíbrio econômico-financeiro do preço registrado se configurada e comprovada a hipótese prevista no art. 65, inciso II, alínea </w:t>
      </w:r>
      <w:r>
        <w:rPr>
          <w:rFonts w:ascii="Arial" w:hAnsi="Arial" w:cs="Arial"/>
          <w:i/>
          <w:sz w:val="22"/>
          <w:szCs w:val="22"/>
        </w:rPr>
        <w:t>d,</w:t>
      </w:r>
      <w:r>
        <w:rPr>
          <w:rFonts w:ascii="Arial" w:hAnsi="Arial" w:cs="Arial"/>
          <w:sz w:val="22"/>
          <w:szCs w:val="22"/>
        </w:rPr>
        <w:t xml:space="preserve"> da Lei n. 8.666/1993.</w:t>
      </w:r>
    </w:p>
    <w:p w:rsidR="00CF69BC" w:rsidRDefault="00CF69BC" w:rsidP="00CF69BC">
      <w:pPr>
        <w:rPr>
          <w:rFonts w:ascii="Arial" w:hAnsi="Arial" w:cs="Arial"/>
          <w:sz w:val="22"/>
          <w:szCs w:val="22"/>
        </w:rPr>
      </w:pPr>
      <w:r>
        <w:rPr>
          <w:rFonts w:ascii="Arial" w:hAnsi="Arial" w:cs="Arial"/>
          <w:sz w:val="22"/>
          <w:szCs w:val="22"/>
        </w:rPr>
        <w:t>17.5 – Não será apreciado o pedido de revisão de preços que não comprovar o desequilíbrio sofrido.</w:t>
      </w:r>
    </w:p>
    <w:p w:rsidR="00CF69BC" w:rsidRDefault="00CF69BC" w:rsidP="00CF69BC">
      <w:pPr>
        <w:rPr>
          <w:rFonts w:ascii="Arial" w:hAnsi="Arial" w:cs="Arial"/>
          <w:sz w:val="22"/>
          <w:szCs w:val="22"/>
        </w:rPr>
      </w:pPr>
    </w:p>
    <w:p w:rsidR="00CF69BC" w:rsidRDefault="00CF69BC" w:rsidP="00CF69BC">
      <w:pPr>
        <w:pStyle w:val="Corpodetexto2"/>
        <w:keepLines/>
        <w:widowControl w:val="0"/>
        <w:tabs>
          <w:tab w:val="center" w:pos="5400"/>
          <w:tab w:val="right" w:pos="11188"/>
        </w:tabs>
        <w:spacing w:before="120"/>
        <w:ind w:firstLine="851"/>
        <w:jc w:val="both"/>
        <w:rPr>
          <w:rFonts w:ascii="Arial" w:hAnsi="Arial" w:cs="Arial"/>
          <w:b/>
          <w:sz w:val="22"/>
          <w:szCs w:val="22"/>
        </w:rPr>
      </w:pPr>
      <w:r>
        <w:rPr>
          <w:rFonts w:ascii="Arial" w:hAnsi="Arial" w:cs="Arial"/>
          <w:b/>
          <w:sz w:val="22"/>
          <w:szCs w:val="22"/>
        </w:rPr>
        <w:t>18 – DAS CONDIÇÕES DE PAGAMENTO</w:t>
      </w:r>
    </w:p>
    <w:p w:rsidR="00CF69BC" w:rsidRDefault="00CF69BC" w:rsidP="00CF69BC">
      <w:pPr>
        <w:keepLines/>
        <w:tabs>
          <w:tab w:val="left" w:pos="1701"/>
          <w:tab w:val="left" w:pos="1985"/>
        </w:tabs>
        <w:spacing w:before="120" w:after="120"/>
        <w:ind w:firstLine="851"/>
        <w:jc w:val="both"/>
        <w:rPr>
          <w:rFonts w:ascii="Arial" w:hAnsi="Arial" w:cs="Arial"/>
          <w:sz w:val="22"/>
          <w:szCs w:val="22"/>
        </w:rPr>
      </w:pPr>
      <w:r>
        <w:rPr>
          <w:rFonts w:ascii="Arial" w:hAnsi="Arial" w:cs="Arial"/>
          <w:smallCaps/>
          <w:sz w:val="22"/>
          <w:szCs w:val="22"/>
        </w:rPr>
        <w:t>18.1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CF69BC" w:rsidRDefault="00CF69BC" w:rsidP="00CF69BC">
      <w:pPr>
        <w:keepLines/>
        <w:spacing w:before="120" w:after="120"/>
        <w:ind w:firstLine="851"/>
        <w:rPr>
          <w:rFonts w:ascii="Arial" w:hAnsi="Arial" w:cs="Arial"/>
          <w:sz w:val="22"/>
          <w:szCs w:val="22"/>
        </w:rPr>
      </w:pPr>
      <w:r>
        <w:rPr>
          <w:rFonts w:ascii="Arial" w:hAnsi="Arial" w:cs="Arial"/>
          <w:sz w:val="22"/>
          <w:szCs w:val="22"/>
        </w:rPr>
        <w:t>18.2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rPr>
        <w:lastRenderedPageBreak/>
        <w:t>18.3 – A nota fiscal que não estiver de acordo com o estabelecido no subitem 18.2, não será aprovada por este Município e será devolvida à DETENTORA DA ATA para as necessárias correções, oportunidade que será sobrestado o processo de pagamento, até que sejam corrigidos os problemas apontados.</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rPr>
        <w:t>18.4 – A devolução da nota fiscal não aprovada por este Município em hipótese alguma servirá de pretexto para que a licitante suspenda quaisquer fornecimentos.</w:t>
      </w:r>
    </w:p>
    <w:p w:rsidR="00CF69BC" w:rsidRDefault="00CF69BC" w:rsidP="00CF69BC">
      <w:pPr>
        <w:ind w:firstLine="851"/>
        <w:jc w:val="both"/>
        <w:rPr>
          <w:rStyle w:val="Forte"/>
          <w:b w:val="0"/>
          <w:bCs w:val="0"/>
          <w:lang w:eastAsia="zh-CN"/>
        </w:rPr>
      </w:pPr>
      <w:r>
        <w:rPr>
          <w:rFonts w:ascii="Arial" w:hAnsi="Arial" w:cs="Arial"/>
          <w:sz w:val="22"/>
          <w:szCs w:val="22"/>
          <w:lang w:eastAsia="zh-CN"/>
        </w:rPr>
        <w:t>18.5</w:t>
      </w:r>
      <w:r>
        <w:rPr>
          <w:rFonts w:ascii="Arial" w:hAnsi="Arial" w:cs="Arial"/>
          <w:b/>
          <w:sz w:val="22"/>
          <w:szCs w:val="22"/>
          <w:lang w:eastAsia="zh-CN"/>
        </w:rPr>
        <w:t xml:space="preserve"> – </w:t>
      </w:r>
      <w:r>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sz w:val="22"/>
          <w:szCs w:val="22"/>
          <w:lang w:eastAsia="zh-CN"/>
        </w:rPr>
        <w:t>; ou</w:t>
      </w:r>
    </w:p>
    <w:p w:rsidR="00CF69BC" w:rsidRDefault="00CF69BC" w:rsidP="00CF69BC">
      <w:pPr>
        <w:spacing w:after="60"/>
        <w:ind w:firstLine="851"/>
        <w:jc w:val="both"/>
        <w:rPr>
          <w:shd w:val="clear" w:color="auto" w:fill="FFFFFF"/>
        </w:rPr>
      </w:pPr>
      <w:r>
        <w:rPr>
          <w:rFonts w:ascii="Arial" w:hAnsi="Arial" w:cs="Arial"/>
          <w:sz w:val="22"/>
          <w:szCs w:val="22"/>
        </w:rPr>
        <w:t xml:space="preserve">18.6 – </w:t>
      </w:r>
      <w:r>
        <w:rPr>
          <w:rFonts w:ascii="Arial" w:hAnsi="Arial" w:cs="Arial"/>
          <w:sz w:val="22"/>
          <w:szCs w:val="22"/>
          <w:shd w:val="clear" w:color="auto" w:fill="FFFFFF"/>
        </w:rPr>
        <w:t>Caso a DETENTORA DA ATA não comprove a regularidade exigida no subitem 18.5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CF69BC" w:rsidRDefault="00CF69BC" w:rsidP="00CF69BC">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18.7.1 -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CF69BC" w:rsidRDefault="00CF69BC" w:rsidP="00CF69BC">
      <w:pPr>
        <w:keepLines/>
        <w:spacing w:before="120" w:after="120"/>
        <w:ind w:firstLine="851"/>
        <w:rPr>
          <w:rFonts w:ascii="Arial" w:hAnsi="Arial" w:cs="Arial"/>
          <w:sz w:val="22"/>
          <w:szCs w:val="22"/>
        </w:rPr>
      </w:pPr>
      <w:r>
        <w:rPr>
          <w:rFonts w:ascii="Arial" w:hAnsi="Arial" w:cs="Arial"/>
          <w:sz w:val="22"/>
          <w:szCs w:val="22"/>
        </w:rPr>
        <w:t>18.8 – Este Município compromete-se a efetuar o pagamento até o 10º (décimo) dia útil, após cumpridas as condições de pagamento supracitadas e observado o previsto no subitem 12.6, item 12 – DO FORNECIMENTO.</w:t>
      </w:r>
    </w:p>
    <w:p w:rsidR="00CF69BC" w:rsidRDefault="00CF69BC" w:rsidP="00CF69BC">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18.9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keepLines/>
        <w:spacing w:before="120" w:after="120"/>
        <w:ind w:firstLine="851"/>
        <w:rPr>
          <w:rFonts w:ascii="Arial" w:hAnsi="Arial" w:cs="Arial"/>
          <w:b/>
          <w:sz w:val="22"/>
          <w:szCs w:val="22"/>
          <w:lang w:eastAsia="zh-CN"/>
        </w:rPr>
      </w:pPr>
      <w:r>
        <w:rPr>
          <w:rFonts w:ascii="Arial" w:hAnsi="Arial" w:cs="Arial"/>
          <w:b/>
          <w:sz w:val="22"/>
          <w:szCs w:val="22"/>
          <w:lang w:eastAsia="zh-CN"/>
        </w:rPr>
        <w:t>19 – DAS DISPOSIÇÕES FINAIS</w:t>
      </w:r>
    </w:p>
    <w:p w:rsidR="00CF69BC" w:rsidRDefault="00CF69BC" w:rsidP="00CF69BC">
      <w:pPr>
        <w:keepLines/>
        <w:spacing w:before="120" w:after="120"/>
        <w:ind w:firstLine="851"/>
        <w:rPr>
          <w:rFonts w:ascii="Arial" w:hAnsi="Arial" w:cs="Arial"/>
          <w:b/>
          <w:sz w:val="22"/>
          <w:szCs w:val="22"/>
          <w:lang w:eastAsia="zh-CN"/>
        </w:rPr>
      </w:pPr>
    </w:p>
    <w:p w:rsidR="00CF69BC" w:rsidRDefault="00CF69BC" w:rsidP="00CF69B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19.1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CF69BC" w:rsidRDefault="00CF69BC" w:rsidP="00CF69BC">
      <w:pPr>
        <w:keepLines/>
        <w:spacing w:before="120" w:after="120"/>
        <w:ind w:firstLine="851"/>
        <w:jc w:val="both"/>
        <w:rPr>
          <w:rFonts w:ascii="Arial" w:hAnsi="Arial" w:cs="Arial"/>
          <w:sz w:val="22"/>
          <w:szCs w:val="22"/>
        </w:rPr>
      </w:pPr>
      <w:r>
        <w:rPr>
          <w:rFonts w:ascii="Arial" w:hAnsi="Arial" w:cs="Arial"/>
          <w:sz w:val="22"/>
          <w:szCs w:val="22"/>
          <w:lang w:eastAsia="zh-CN"/>
        </w:rPr>
        <w:t>19.2 – Nenhuma indenização será devida às licitantes por apresentarem documentação e/ou elaborarem proposta relativa à presente licitação.</w:t>
      </w:r>
    </w:p>
    <w:p w:rsidR="00CF69BC" w:rsidRDefault="00CF69BC" w:rsidP="00CF69BC">
      <w:pPr>
        <w:pStyle w:val="Estilo1"/>
        <w:keepLines/>
        <w:spacing w:before="120" w:line="240" w:lineRule="auto"/>
        <w:ind w:left="0" w:firstLine="851"/>
        <w:rPr>
          <w:rFonts w:ascii="Arial" w:hAnsi="Arial" w:cs="Arial"/>
          <w:sz w:val="22"/>
          <w:szCs w:val="22"/>
        </w:rPr>
      </w:pPr>
      <w:r>
        <w:rPr>
          <w:rFonts w:ascii="Arial" w:hAnsi="Arial" w:cs="Arial"/>
          <w:sz w:val="22"/>
          <w:szCs w:val="22"/>
        </w:rPr>
        <w:t>19.3 – A DETENTORA DA ATA fica obrigada a aceitar, nas mesmas condições contratuais, acréscimos ou supressões que se fizerem no objeto licitado, nos termos do art. 65 da Lei n. 8.666/1993.</w:t>
      </w:r>
    </w:p>
    <w:p w:rsidR="00CF69BC" w:rsidRDefault="00CF69BC" w:rsidP="00CF69B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19.4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CF69BC" w:rsidRDefault="00CF69BC" w:rsidP="00CF69BC">
      <w:pPr>
        <w:pStyle w:val="A101675"/>
        <w:keepLines/>
        <w:spacing w:before="120" w:after="120"/>
        <w:ind w:left="0" w:firstLine="851"/>
        <w:rPr>
          <w:rFonts w:ascii="Arial" w:hAnsi="Arial" w:cs="Arial"/>
          <w:sz w:val="22"/>
          <w:szCs w:val="22"/>
        </w:rPr>
      </w:pPr>
      <w:r>
        <w:rPr>
          <w:rFonts w:ascii="Arial" w:hAnsi="Arial" w:cs="Arial"/>
          <w:sz w:val="22"/>
          <w:szCs w:val="22"/>
        </w:rPr>
        <w:t>19.5 – Recomenda-se às licitantes que tenham interesse em participar da sessão pública que compareçam ao local indicado no subitem 2.1 deste edital com antecedência de 15 (quinze) minutos do horário previsto.</w:t>
      </w:r>
    </w:p>
    <w:p w:rsidR="00CF69BC" w:rsidRDefault="00CF69BC" w:rsidP="00CF69BC">
      <w:pPr>
        <w:pStyle w:val="A101675"/>
        <w:keepLines/>
        <w:spacing w:before="120" w:after="120"/>
        <w:ind w:left="0" w:firstLine="851"/>
        <w:rPr>
          <w:rFonts w:ascii="Arial" w:hAnsi="Arial" w:cs="Arial"/>
          <w:sz w:val="22"/>
          <w:szCs w:val="22"/>
        </w:rPr>
      </w:pPr>
      <w:r>
        <w:rPr>
          <w:rFonts w:ascii="Arial" w:hAnsi="Arial" w:cs="Arial"/>
          <w:sz w:val="22"/>
          <w:szCs w:val="22"/>
        </w:rPr>
        <w:t>19.6 – A licitante é responsável pela fidelidade e legitimidade das informações e dos documentos apresentados em qualquer fase da licitação.</w:t>
      </w:r>
    </w:p>
    <w:p w:rsidR="00CF69BC" w:rsidRDefault="00CF69BC" w:rsidP="00CF69BC">
      <w:pPr>
        <w:pStyle w:val="A101675"/>
        <w:keepLines/>
        <w:spacing w:before="120" w:after="120"/>
        <w:ind w:left="0" w:firstLine="851"/>
        <w:rPr>
          <w:rFonts w:ascii="Arial" w:hAnsi="Arial" w:cs="Arial"/>
          <w:sz w:val="22"/>
          <w:szCs w:val="22"/>
        </w:rPr>
      </w:pPr>
      <w:r>
        <w:rPr>
          <w:rFonts w:ascii="Arial" w:hAnsi="Arial" w:cs="Arial"/>
          <w:sz w:val="22"/>
          <w:szCs w:val="22"/>
        </w:rPr>
        <w:t>19.7 – É fundamental a presença de licitante ou de seu representante, para o exercício dos direitos de ofertar lances e manifestar a intenção de recorrer</w:t>
      </w:r>
    </w:p>
    <w:p w:rsidR="00CF69BC" w:rsidRDefault="00CF69BC" w:rsidP="00CF69BC">
      <w:pPr>
        <w:pStyle w:val="A101675"/>
        <w:keepLines/>
        <w:spacing w:before="120" w:after="120"/>
        <w:ind w:left="0" w:firstLine="851"/>
        <w:rPr>
          <w:rFonts w:ascii="Arial" w:hAnsi="Arial" w:cs="Arial"/>
          <w:sz w:val="22"/>
          <w:szCs w:val="22"/>
        </w:rPr>
      </w:pPr>
      <w:r>
        <w:rPr>
          <w:rFonts w:ascii="Arial" w:hAnsi="Arial" w:cs="Arial"/>
          <w:sz w:val="22"/>
          <w:szCs w:val="22"/>
        </w:rPr>
        <w:t>19.8 – Na contagem dos prazos estabelecidos neste edital, excluir-se-á o dia do início e incluir-se-á o do vencimento, e considerar-se-ão os dias consecutivos, exceto quando for explicitamente disposto em contrário.</w:t>
      </w:r>
    </w:p>
    <w:p w:rsidR="00CF69BC" w:rsidRDefault="00CF69BC" w:rsidP="00CF69B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19.9 – Só se iniciam e vencem os prazos referidos nesta licitação em dia de expediente neste Município.</w:t>
      </w:r>
    </w:p>
    <w:p w:rsidR="00CF69BC" w:rsidRDefault="00CF69BC" w:rsidP="00CF69B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19.10 – Quaisquer questões decorrentes da execução dos termos deste edital, que possam ser suscitadas entre este Município e as licitantes, serão resolvidas de acordo com a legislação vigente.</w:t>
      </w:r>
    </w:p>
    <w:p w:rsidR="00CF69BC" w:rsidRDefault="00CF69BC" w:rsidP="00CF69BC">
      <w:pPr>
        <w:pStyle w:val="Recuodecorpodetexto3"/>
        <w:keepLines/>
        <w:spacing w:before="120"/>
        <w:ind w:firstLine="851"/>
        <w:jc w:val="both"/>
        <w:rPr>
          <w:rFonts w:ascii="Arial" w:hAnsi="Arial" w:cs="Arial"/>
          <w:sz w:val="22"/>
          <w:szCs w:val="22"/>
        </w:rPr>
      </w:pPr>
      <w:r>
        <w:rPr>
          <w:rFonts w:ascii="Arial" w:hAnsi="Arial" w:cs="Arial"/>
          <w:sz w:val="22"/>
          <w:szCs w:val="22"/>
        </w:rPr>
        <w:t>19.11 – A presente licitação reger-se-á pelos dispositivos contidos neste edital e pelas disposições da Lei n. 10.520/2002, Lei n. 8.666, de 21-6-1993, e, no que couber, em lei correlata.</w:t>
      </w:r>
    </w:p>
    <w:p w:rsidR="00CF69BC" w:rsidRDefault="00CF69BC" w:rsidP="00CF69B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19.12 – Fica eleito o Foro da comarca de Anita Garibaldi para dirimir quaisquer dúvidas ou questões provenientes da execução do estabelecido nesta licitação.</w:t>
      </w:r>
    </w:p>
    <w:p w:rsidR="00CF69BC" w:rsidRDefault="00CF69BC" w:rsidP="00CF69BC">
      <w:pPr>
        <w:keepLines/>
        <w:tabs>
          <w:tab w:val="center" w:pos="5400"/>
          <w:tab w:val="right" w:pos="11188"/>
        </w:tabs>
        <w:spacing w:before="120" w:after="120"/>
        <w:ind w:firstLine="851"/>
        <w:jc w:val="both"/>
        <w:rPr>
          <w:rFonts w:ascii="Arial" w:hAnsi="Arial" w:cs="Arial"/>
          <w:sz w:val="22"/>
          <w:szCs w:val="22"/>
          <w:lang w:eastAsia="zh-CN"/>
        </w:rPr>
      </w:pPr>
    </w:p>
    <w:p w:rsidR="00CF69BC" w:rsidRDefault="00CF69BC" w:rsidP="00CF69BC">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10 de novembro de 2015.</w:t>
      </w:r>
    </w:p>
    <w:p w:rsidR="00CF69BC" w:rsidRDefault="00CF69BC" w:rsidP="00CF69BC">
      <w:pPr>
        <w:pStyle w:val="NormalWeb"/>
        <w:jc w:val="both"/>
        <w:rPr>
          <w:rFonts w:ascii="Arial" w:hAnsi="Arial" w:cs="Arial"/>
          <w:color w:val="000000"/>
          <w:sz w:val="22"/>
          <w:szCs w:val="22"/>
        </w:rPr>
      </w:pPr>
      <w:r>
        <w:rPr>
          <w:rFonts w:ascii="Arial" w:hAnsi="Arial" w:cs="Arial"/>
          <w:color w:val="000000"/>
          <w:sz w:val="22"/>
          <w:szCs w:val="22"/>
        </w:rPr>
        <w:t xml:space="preserve">Integram o presente Edital </w:t>
      </w:r>
    </w:p>
    <w:p w:rsidR="00CF69BC" w:rsidRDefault="00CF69BC" w:rsidP="00CF69B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CF69BC" w:rsidRDefault="00CF69BC" w:rsidP="00CF69BC">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CF69BC" w:rsidRDefault="00CF69BC" w:rsidP="00CF69BC">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CF69BC" w:rsidRDefault="00CF69BC" w:rsidP="00CF69BC">
      <w:pPr>
        <w:pStyle w:val="Corpodetexto"/>
        <w:rPr>
          <w:rFonts w:ascii="Arial" w:hAnsi="Arial" w:cs="Arial"/>
          <w:sz w:val="22"/>
          <w:szCs w:val="22"/>
        </w:rPr>
      </w:pPr>
    </w:p>
    <w:p w:rsidR="00CF69BC" w:rsidRDefault="00CF69BC" w:rsidP="00CF69BC">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r>
    </w:p>
    <w:p w:rsidR="00CF69BC" w:rsidRDefault="00CF69BC" w:rsidP="00CF69BC">
      <w:pPr>
        <w:pStyle w:val="Corpodetexto"/>
        <w:rPr>
          <w:rFonts w:ascii="Arial" w:hAnsi="Arial" w:cs="Arial"/>
          <w:color w:val="000000"/>
          <w:sz w:val="22"/>
          <w:szCs w:val="22"/>
        </w:rPr>
      </w:pPr>
    </w:p>
    <w:p w:rsidR="00CF69BC" w:rsidRDefault="00CF69BC" w:rsidP="00CF69BC">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CF69BC" w:rsidRDefault="00CF69BC" w:rsidP="00CF69BC">
      <w:pPr>
        <w:pStyle w:val="NormalWeb"/>
        <w:jc w:val="both"/>
        <w:rPr>
          <w:rFonts w:ascii="Arial" w:hAnsi="Arial" w:cs="Arial"/>
          <w:color w:val="000000"/>
          <w:sz w:val="22"/>
          <w:szCs w:val="22"/>
        </w:rPr>
      </w:pPr>
      <w:r>
        <w:rPr>
          <w:rFonts w:ascii="Arial" w:hAnsi="Arial" w:cs="Arial"/>
          <w:color w:val="000000"/>
          <w:sz w:val="22"/>
          <w:szCs w:val="22"/>
        </w:rPr>
        <w:t xml:space="preserve">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CF69BC" w:rsidRDefault="00CF69BC" w:rsidP="00CF69BC">
      <w:pPr>
        <w:pStyle w:val="NormalWeb"/>
        <w:jc w:val="both"/>
        <w:rPr>
          <w:rFonts w:ascii="Arial" w:hAnsi="Arial" w:cs="Arial"/>
          <w:color w:val="000000"/>
          <w:sz w:val="22"/>
          <w:szCs w:val="22"/>
        </w:rPr>
      </w:pPr>
    </w:p>
    <w:p w:rsidR="00CF69BC" w:rsidRDefault="00CF69BC" w:rsidP="00CF69BC">
      <w:pPr>
        <w:pStyle w:val="NormalWeb"/>
        <w:jc w:val="both"/>
        <w:rPr>
          <w:rFonts w:ascii="Arial" w:hAnsi="Arial" w:cs="Arial"/>
          <w:color w:val="000000"/>
          <w:sz w:val="22"/>
          <w:szCs w:val="22"/>
        </w:rPr>
      </w:pPr>
      <w:r>
        <w:rPr>
          <w:rFonts w:ascii="Arial" w:hAnsi="Arial" w:cs="Arial"/>
          <w:color w:val="000000"/>
          <w:sz w:val="22"/>
          <w:szCs w:val="22"/>
        </w:rPr>
        <w:lastRenderedPageBreak/>
        <w:t xml:space="preserve">Para dirimir quaisquer questões decorrentes da licitação, não resolvidas na esfera administrativa, será competente o foro da Comarca de Anita Garibaldi, SC, com renúncia expressa a qualquer outro por mais privilegiado que seja. </w:t>
      </w:r>
    </w:p>
    <w:p w:rsidR="00CF69BC" w:rsidRDefault="00CF69BC" w:rsidP="00CF69BC">
      <w:pPr>
        <w:pStyle w:val="NormalWeb"/>
        <w:jc w:val="both"/>
        <w:rPr>
          <w:rFonts w:ascii="Arial" w:hAnsi="Arial" w:cs="Arial"/>
          <w:color w:val="000000"/>
          <w:sz w:val="22"/>
          <w:szCs w:val="22"/>
        </w:rPr>
      </w:pPr>
    </w:p>
    <w:p w:rsidR="00CF69BC" w:rsidRDefault="00CF69BC" w:rsidP="00CF69BC">
      <w:pPr>
        <w:pStyle w:val="NormalWeb"/>
        <w:jc w:val="right"/>
        <w:rPr>
          <w:rFonts w:ascii="Arial" w:hAnsi="Arial" w:cs="Arial"/>
          <w:color w:val="000000"/>
          <w:sz w:val="22"/>
          <w:szCs w:val="22"/>
        </w:rPr>
      </w:pPr>
      <w:r>
        <w:rPr>
          <w:rFonts w:ascii="Arial" w:hAnsi="Arial" w:cs="Arial"/>
          <w:color w:val="000000"/>
          <w:sz w:val="22"/>
          <w:szCs w:val="22"/>
        </w:rPr>
        <w:t>Abdon Batista, SC, 10 de novembro de 2015.</w:t>
      </w:r>
    </w:p>
    <w:p w:rsidR="00CF69BC" w:rsidRDefault="00CF69BC" w:rsidP="00CF69BC">
      <w:pPr>
        <w:pStyle w:val="NormalWeb"/>
        <w:jc w:val="right"/>
        <w:rPr>
          <w:rFonts w:ascii="Arial" w:hAnsi="Arial" w:cs="Arial"/>
          <w:color w:val="000000"/>
          <w:sz w:val="22"/>
          <w:szCs w:val="22"/>
        </w:rPr>
      </w:pPr>
    </w:p>
    <w:p w:rsidR="00CF69BC" w:rsidRDefault="00CF69BC" w:rsidP="00CF69BC">
      <w:pPr>
        <w:pStyle w:val="NormalWeb"/>
        <w:jc w:val="right"/>
        <w:rPr>
          <w:rFonts w:ascii="Arial" w:hAnsi="Arial" w:cs="Arial"/>
          <w:color w:val="000000"/>
          <w:sz w:val="22"/>
          <w:szCs w:val="22"/>
        </w:rPr>
      </w:pPr>
    </w:p>
    <w:p w:rsidR="00CF69BC" w:rsidRDefault="00CF69BC" w:rsidP="00CF69BC">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Antonio Salmoria </w:t>
      </w:r>
    </w:p>
    <w:p w:rsidR="00CF69BC" w:rsidRDefault="00CF69BC" w:rsidP="00CF69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CF69BC" w:rsidRDefault="00CF69BC" w:rsidP="00CF69BC">
      <w:pPr>
        <w:pStyle w:val="NormalWeb"/>
        <w:rPr>
          <w:rFonts w:ascii="Arial" w:hAnsi="Arial" w:cs="Arial"/>
          <w:color w:val="000000"/>
          <w:sz w:val="22"/>
          <w:szCs w:val="22"/>
        </w:rPr>
      </w:pP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CF69BC" w:rsidRDefault="00CF69BC" w:rsidP="00CF69B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  DE ABDON BATISTA</w:t>
      </w:r>
    </w:p>
    <w:p w:rsidR="00CF69BC" w:rsidRDefault="00CF69BC" w:rsidP="00CF69B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CF69BC" w:rsidRDefault="00CF69BC" w:rsidP="00CF69B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RUA JOAO SANTIN, 030</w:t>
      </w:r>
    </w:p>
    <w:p w:rsidR="00CF69BC" w:rsidRDefault="00CF69BC" w:rsidP="00CF69BC">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CF69BC" w:rsidRDefault="00CF69BC" w:rsidP="00CF69BC">
      <w:pPr>
        <w:autoSpaceDE w:val="0"/>
        <w:autoSpaceDN w:val="0"/>
        <w:adjustRightInd w:val="0"/>
        <w:rPr>
          <w:rFonts w:ascii="Arial" w:hAnsi="Arial" w:cs="Arial"/>
          <w:b/>
          <w:bCs/>
          <w:color w:val="000000"/>
          <w:sz w:val="22"/>
          <w:szCs w:val="22"/>
          <w:lang w:val="en-US"/>
        </w:rPr>
      </w:pPr>
    </w:p>
    <w:p w:rsidR="00CF69BC" w:rsidRDefault="00CF69BC" w:rsidP="00CF69BC">
      <w:pPr>
        <w:autoSpaceDE w:val="0"/>
        <w:autoSpaceDN w:val="0"/>
        <w:adjustRightInd w:val="0"/>
        <w:rPr>
          <w:rFonts w:ascii="Arial" w:hAnsi="Arial" w:cs="Arial"/>
          <w:b/>
          <w:bCs/>
          <w:color w:val="000000"/>
          <w:sz w:val="22"/>
          <w:szCs w:val="22"/>
          <w:lang w:val="en-US"/>
        </w:rPr>
      </w:pP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Nr.: </w:t>
      </w:r>
      <w:r>
        <w:fldChar w:fldCharType="begin"/>
      </w:r>
      <w:r>
        <w:instrText xml:space="preserve"> DOCVARIABLE "NumLicitacao" \* MERGEFORMAT </w:instrText>
      </w:r>
      <w:r>
        <w:fldChar w:fldCharType="separate"/>
      </w:r>
      <w:r w:rsidRPr="00AB31A9">
        <w:rPr>
          <w:rFonts w:ascii="Arial" w:hAnsi="Arial" w:cs="Arial"/>
          <w:b/>
          <w:bCs/>
          <w:color w:val="000000"/>
          <w:sz w:val="22"/>
          <w:szCs w:val="22"/>
        </w:rPr>
        <w:t>9/2015</w:t>
      </w:r>
      <w:r>
        <w:fldChar w:fldCharType="end"/>
      </w:r>
      <w:r>
        <w:rPr>
          <w:rFonts w:ascii="Arial" w:hAnsi="Arial" w:cs="Arial"/>
          <w:b/>
          <w:bCs/>
          <w:color w:val="000000"/>
          <w:sz w:val="22"/>
          <w:szCs w:val="22"/>
        </w:rPr>
        <w:t>- PR</w:t>
      </w: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r>
        <w:fldChar w:fldCharType="begin"/>
      </w:r>
      <w:r>
        <w:instrText xml:space="preserve"> DOCVARIABLE "NumProcesso" \* MERGEFORMAT </w:instrText>
      </w:r>
      <w:r>
        <w:fldChar w:fldCharType="separate"/>
      </w:r>
      <w:r w:rsidRPr="00AB31A9">
        <w:rPr>
          <w:rFonts w:ascii="Arial" w:hAnsi="Arial" w:cs="Arial"/>
          <w:b/>
          <w:bCs/>
          <w:color w:val="000000"/>
          <w:sz w:val="22"/>
          <w:szCs w:val="22"/>
        </w:rPr>
        <w:t>20/2015</w:t>
      </w:r>
      <w:r>
        <w:fldChar w:fldCharType="end"/>
      </w: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Adm.: </w:t>
      </w:r>
      <w:r>
        <w:fldChar w:fldCharType="begin"/>
      </w:r>
      <w:r>
        <w:instrText xml:space="preserve"> DOCVARIABLE "DataProcesso" \* MERGEFORMAT </w:instrText>
      </w:r>
      <w:r>
        <w:fldChar w:fldCharType="separate"/>
      </w:r>
      <w:r w:rsidRPr="00AB31A9">
        <w:rPr>
          <w:rFonts w:ascii="Arial" w:hAnsi="Arial" w:cs="Arial"/>
          <w:b/>
          <w:bCs/>
          <w:color w:val="000000"/>
          <w:sz w:val="22"/>
          <w:szCs w:val="22"/>
        </w:rPr>
        <w:t>10/11/2015</w:t>
      </w:r>
      <w:r>
        <w:fldChar w:fldCharType="end"/>
      </w: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r>
        <w:fldChar w:fldCharType="begin"/>
      </w:r>
      <w:r>
        <w:instrText xml:space="preserve"> DOCVARIABLE "NumLicitacao" \* MERGEFORMAT </w:instrText>
      </w:r>
      <w:r>
        <w:fldChar w:fldCharType="separate"/>
      </w:r>
      <w:r w:rsidRPr="00AB31A9">
        <w:rPr>
          <w:rFonts w:ascii="Arial" w:hAnsi="Arial" w:cs="Arial"/>
          <w:b/>
          <w:bCs/>
          <w:color w:val="000000"/>
          <w:sz w:val="22"/>
          <w:szCs w:val="22"/>
        </w:rPr>
        <w:t>9/2015</w:t>
      </w:r>
      <w:r>
        <w:fldChar w:fldCharType="end"/>
      </w: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r>
        <w:fldChar w:fldCharType="begin"/>
      </w:r>
      <w:r>
        <w:instrText xml:space="preserve"> DOCVARIABLE "DataProcesso" \* MERGEFORMAT </w:instrText>
      </w:r>
      <w:r>
        <w:fldChar w:fldCharType="separate"/>
      </w:r>
      <w:r w:rsidRPr="00AB31A9">
        <w:rPr>
          <w:rFonts w:ascii="Arial" w:hAnsi="Arial" w:cs="Arial"/>
          <w:b/>
          <w:bCs/>
          <w:color w:val="000000"/>
          <w:sz w:val="22"/>
          <w:szCs w:val="22"/>
        </w:rPr>
        <w:t>10/11/2015</w:t>
      </w:r>
      <w:r>
        <w:fldChar w:fldCharType="end"/>
      </w: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CF69BC" w:rsidRDefault="00CF69BC" w:rsidP="00CF69BC">
      <w:pPr>
        <w:autoSpaceDE w:val="0"/>
        <w:autoSpaceDN w:val="0"/>
        <w:adjustRightInd w:val="0"/>
        <w:rPr>
          <w:rFonts w:ascii="Arial" w:hAnsi="Arial" w:cs="Arial"/>
          <w:b/>
          <w:bCs/>
          <w:color w:val="000000"/>
          <w:sz w:val="22"/>
          <w:szCs w:val="22"/>
        </w:rPr>
      </w:pPr>
    </w:p>
    <w:p w:rsidR="00CF69BC" w:rsidRDefault="00CF69BC" w:rsidP="00CF69BC">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30,000</w:t>
      </w:r>
      <w:r>
        <w:tab/>
        <w:t xml:space="preserve">UNI    </w:t>
      </w:r>
      <w:r>
        <w:tab/>
        <w:t xml:space="preserve">FAMPYRA 10MG 28CP                                           </w:t>
      </w:r>
      <w:r>
        <w:fldChar w:fldCharType="end"/>
      </w:r>
      <w:r>
        <w:t xml:space="preserve"> </w:t>
      </w:r>
    </w:p>
    <w:p w:rsidR="00CF69BC" w:rsidRDefault="00CF69BC" w:rsidP="00CF69BC">
      <w:pPr>
        <w:autoSpaceDE w:val="0"/>
        <w:autoSpaceDN w:val="0"/>
        <w:adjustRightInd w:val="0"/>
      </w:pPr>
    </w:p>
    <w:p w:rsidR="00CF69BC" w:rsidRDefault="00CF69BC" w:rsidP="00CF69BC">
      <w:pPr>
        <w:autoSpaceDE w:val="0"/>
        <w:autoSpaceDN w:val="0"/>
        <w:adjustRightInd w:val="0"/>
      </w:pPr>
      <w:r>
        <w:t xml:space="preserve">PREÇO MAXIMO (ITEM) : 378,43 (TREZENTOS E SETENTA E OITO REAIS E QUARENTA E TRÊS CENTAVOS) </w:t>
      </w:r>
    </w:p>
    <w:p w:rsidR="00CF69BC" w:rsidRDefault="00CF69BC" w:rsidP="00CF69BC">
      <w:pPr>
        <w:rPr>
          <w:sz w:val="24"/>
          <w:szCs w:val="24"/>
        </w:rPr>
      </w:pPr>
      <w:r>
        <w:rPr>
          <w:sz w:val="24"/>
          <w:szCs w:val="24"/>
        </w:rPr>
        <w:t xml:space="preserve"> </w:t>
      </w:r>
    </w:p>
    <w:p w:rsidR="00CF69BC" w:rsidRDefault="00CF69BC" w:rsidP="00CF69BC">
      <w:pPr>
        <w:autoSpaceDE w:val="0"/>
        <w:autoSpaceDN w:val="0"/>
        <w:adjustRightInd w:val="0"/>
      </w:pPr>
    </w:p>
    <w:p w:rsidR="00CF69BC" w:rsidRDefault="00CF69BC" w:rsidP="00CF69BC">
      <w:pPr>
        <w:autoSpaceDE w:val="0"/>
        <w:autoSpaceDN w:val="0"/>
        <w:adjustRightInd w:val="0"/>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CF69BC" w:rsidRDefault="00CF69BC" w:rsidP="00CF69BC">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CF69BC" w:rsidRDefault="00CF69BC" w:rsidP="00CF69BC">
      <w:pPr>
        <w:pStyle w:val="Legenda"/>
        <w:rPr>
          <w:sz w:val="22"/>
          <w:szCs w:val="22"/>
        </w:rPr>
      </w:pPr>
    </w:p>
    <w:p w:rsidR="00CF69BC" w:rsidRDefault="00CF69BC" w:rsidP="00CF69BC">
      <w:pPr>
        <w:pStyle w:val="Legenda"/>
        <w:rPr>
          <w:sz w:val="22"/>
          <w:szCs w:val="22"/>
        </w:rPr>
      </w:pPr>
      <w:r>
        <w:rPr>
          <w:sz w:val="22"/>
          <w:szCs w:val="22"/>
        </w:rPr>
        <w:t xml:space="preserve">PREGÃO PRESENCIAL Nº </w:t>
      </w:r>
      <w:r>
        <w:fldChar w:fldCharType="begin"/>
      </w:r>
      <w:r>
        <w:instrText xml:space="preserve"> DOCVARIABLE "NumLicitacao" \* MERGEFORMAT </w:instrText>
      </w:r>
      <w:r>
        <w:fldChar w:fldCharType="separate"/>
      </w:r>
      <w:r w:rsidRPr="00AB31A9">
        <w:rPr>
          <w:sz w:val="22"/>
          <w:szCs w:val="22"/>
        </w:rPr>
        <w:t>9/2015</w:t>
      </w:r>
      <w:r>
        <w:fldChar w:fldCharType="end"/>
      </w:r>
    </w:p>
    <w:p w:rsidR="00CF69BC" w:rsidRDefault="00CF69BC" w:rsidP="00CF69BC">
      <w:pPr>
        <w:ind w:right="-1"/>
        <w:jc w:val="center"/>
        <w:rPr>
          <w:rFonts w:ascii="Arial" w:hAnsi="Arial" w:cs="Arial"/>
          <w:b/>
          <w:sz w:val="22"/>
          <w:szCs w:val="22"/>
        </w:rPr>
      </w:pPr>
    </w:p>
    <w:p w:rsidR="00CF69BC" w:rsidRDefault="00CF69BC" w:rsidP="00CF69BC">
      <w:pPr>
        <w:ind w:right="-1"/>
        <w:jc w:val="center"/>
        <w:rPr>
          <w:rFonts w:ascii="Arial" w:hAnsi="Arial" w:cs="Arial"/>
          <w:b/>
          <w:sz w:val="22"/>
          <w:szCs w:val="22"/>
        </w:rPr>
      </w:pPr>
    </w:p>
    <w:p w:rsidR="00CF69BC" w:rsidRDefault="00CF69BC" w:rsidP="00CF69BC">
      <w:pPr>
        <w:pStyle w:val="Corpodetexto"/>
        <w:rPr>
          <w:rFonts w:ascii="Arial" w:hAnsi="Arial" w:cs="Arial"/>
          <w:b/>
          <w:sz w:val="22"/>
          <w:szCs w:val="22"/>
        </w:rPr>
      </w:pPr>
      <w:r>
        <w:rPr>
          <w:rFonts w:ascii="Arial" w:hAnsi="Arial" w:cs="Arial"/>
          <w:b/>
          <w:sz w:val="22"/>
          <w:szCs w:val="22"/>
        </w:rPr>
        <w:t>DECLARAÇÃO DE CUMPRIMENTO DOS REQUISITOS HABILITATÓRIOS</w:t>
      </w:r>
    </w:p>
    <w:p w:rsidR="00CF69BC" w:rsidRDefault="00CF69BC" w:rsidP="00CF69BC">
      <w:pPr>
        <w:ind w:right="-1"/>
        <w:jc w:val="both"/>
        <w:rPr>
          <w:rFonts w:ascii="Arial" w:hAnsi="Arial" w:cs="Arial"/>
          <w:sz w:val="22"/>
          <w:szCs w:val="22"/>
        </w:rPr>
      </w:pPr>
    </w:p>
    <w:p w:rsidR="00CF69BC" w:rsidRDefault="00CF69BC" w:rsidP="00CF69BC">
      <w:pPr>
        <w:ind w:right="-1"/>
        <w:jc w:val="both"/>
        <w:rPr>
          <w:rFonts w:ascii="Arial" w:hAnsi="Arial" w:cs="Arial"/>
          <w:sz w:val="22"/>
          <w:szCs w:val="22"/>
        </w:rPr>
      </w:pPr>
    </w:p>
    <w:p w:rsidR="00CF69BC" w:rsidRDefault="00CF69BC" w:rsidP="00CF69BC">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AB31A9">
        <w:rPr>
          <w:rFonts w:ascii="Arial" w:hAnsi="Arial" w:cs="Arial"/>
          <w:sz w:val="22"/>
          <w:szCs w:val="22"/>
        </w:rPr>
        <w:t>9/2015</w:t>
      </w:r>
      <w:r>
        <w:fldChar w:fldCharType="end"/>
      </w:r>
      <w:r>
        <w:rPr>
          <w:rFonts w:ascii="Arial" w:hAnsi="Arial" w:cs="Arial"/>
          <w:sz w:val="22"/>
          <w:szCs w:val="22"/>
        </w:rPr>
        <w:t>.</w:t>
      </w:r>
    </w:p>
    <w:p w:rsidR="00CF69BC" w:rsidRDefault="00CF69BC" w:rsidP="00CF69BC">
      <w:pPr>
        <w:ind w:right="-1"/>
        <w:jc w:val="both"/>
        <w:rPr>
          <w:rFonts w:ascii="Arial" w:hAnsi="Arial" w:cs="Arial"/>
          <w:sz w:val="22"/>
          <w:szCs w:val="22"/>
        </w:rPr>
      </w:pPr>
    </w:p>
    <w:p w:rsidR="00CF69BC" w:rsidRDefault="00CF69BC" w:rsidP="00CF69BC">
      <w:pPr>
        <w:pStyle w:val="Corpodetexto"/>
        <w:rPr>
          <w:rFonts w:ascii="Arial" w:hAnsi="Arial" w:cs="Arial"/>
          <w:sz w:val="22"/>
          <w:szCs w:val="22"/>
        </w:rPr>
      </w:pPr>
      <w:r>
        <w:rPr>
          <w:rFonts w:ascii="Arial" w:hAnsi="Arial" w:cs="Arial"/>
          <w:sz w:val="22"/>
          <w:szCs w:val="22"/>
        </w:rPr>
        <w:t>Abdon Batista, SC, ........... de ............ de 2015</w:t>
      </w:r>
    </w:p>
    <w:p w:rsidR="00CF69BC" w:rsidRDefault="00CF69BC" w:rsidP="00CF69BC">
      <w:pPr>
        <w:ind w:right="-1"/>
        <w:jc w:val="both"/>
        <w:rPr>
          <w:rFonts w:ascii="Arial" w:hAnsi="Arial" w:cs="Arial"/>
          <w:sz w:val="22"/>
          <w:szCs w:val="22"/>
        </w:rPr>
      </w:pPr>
    </w:p>
    <w:p w:rsidR="00CF69BC" w:rsidRDefault="00CF69BC" w:rsidP="00CF69BC">
      <w:pPr>
        <w:ind w:right="-1"/>
        <w:jc w:val="center"/>
        <w:rPr>
          <w:rFonts w:ascii="Arial" w:hAnsi="Arial" w:cs="Arial"/>
          <w:sz w:val="22"/>
          <w:szCs w:val="22"/>
        </w:rPr>
      </w:pPr>
      <w:r>
        <w:rPr>
          <w:rFonts w:ascii="Arial" w:hAnsi="Arial" w:cs="Arial"/>
          <w:sz w:val="22"/>
          <w:szCs w:val="22"/>
        </w:rPr>
        <w:t>......................................................</w:t>
      </w:r>
    </w:p>
    <w:p w:rsidR="00CF69BC" w:rsidRDefault="00CF69BC" w:rsidP="00CF69BC">
      <w:pPr>
        <w:ind w:right="-1"/>
        <w:jc w:val="center"/>
        <w:rPr>
          <w:rFonts w:ascii="Arial" w:hAnsi="Arial" w:cs="Arial"/>
          <w:sz w:val="22"/>
          <w:szCs w:val="22"/>
        </w:rPr>
      </w:pPr>
      <w:r>
        <w:rPr>
          <w:rFonts w:ascii="Arial" w:hAnsi="Arial" w:cs="Arial"/>
          <w:sz w:val="22"/>
          <w:szCs w:val="22"/>
        </w:rPr>
        <w:t>REPRESENTANTE DA EMPRESA</w:t>
      </w:r>
    </w:p>
    <w:p w:rsidR="00CF69BC" w:rsidRDefault="00CF69BC" w:rsidP="00CF69BC">
      <w:pPr>
        <w:pStyle w:val="NormalWeb"/>
        <w:rPr>
          <w:rFonts w:ascii="Arial" w:hAnsi="Arial" w:cs="Arial"/>
          <w:color w:val="000000"/>
          <w:sz w:val="22"/>
          <w:szCs w:val="22"/>
        </w:rPr>
      </w:pPr>
    </w:p>
    <w:p w:rsidR="00CF69BC" w:rsidRDefault="00CF69BC" w:rsidP="00CF69BC">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CF69BC" w:rsidRDefault="00CF69BC" w:rsidP="00CF69BC">
      <w:pPr>
        <w:pStyle w:val="NormalWeb"/>
        <w:jc w:val="center"/>
        <w:rPr>
          <w:rFonts w:ascii="Arial" w:hAnsi="Arial" w:cs="Arial"/>
          <w:b/>
          <w:color w:val="000000"/>
          <w:sz w:val="22"/>
          <w:szCs w:val="22"/>
        </w:rPr>
      </w:pPr>
    </w:p>
    <w:p w:rsidR="00CF69BC" w:rsidRDefault="00CF69BC" w:rsidP="00CF69BC">
      <w:pPr>
        <w:pStyle w:val="Legenda"/>
        <w:rPr>
          <w:bCs/>
          <w:sz w:val="22"/>
          <w:szCs w:val="22"/>
        </w:rPr>
      </w:pPr>
      <w:r>
        <w:rPr>
          <w:bCs/>
          <w:sz w:val="22"/>
          <w:szCs w:val="22"/>
        </w:rPr>
        <w:t xml:space="preserve">PREGÃO PRESENCIAL Nº </w:t>
      </w:r>
      <w:r>
        <w:fldChar w:fldCharType="begin"/>
      </w:r>
      <w:r>
        <w:instrText xml:space="preserve"> DOCVARIABLE "NumLicitacao" \* MERGEFORMAT </w:instrText>
      </w:r>
      <w:r>
        <w:fldChar w:fldCharType="separate"/>
      </w:r>
      <w:r w:rsidRPr="00AB31A9">
        <w:rPr>
          <w:bCs/>
          <w:sz w:val="22"/>
          <w:szCs w:val="22"/>
        </w:rPr>
        <w:t>9/2015</w:t>
      </w:r>
      <w:r>
        <w:fldChar w:fldCharType="end"/>
      </w:r>
      <w:r>
        <w:rPr>
          <w:bCs/>
          <w:sz w:val="22"/>
          <w:szCs w:val="22"/>
        </w:rPr>
        <w:t>.</w:t>
      </w:r>
    </w:p>
    <w:p w:rsidR="00CF69BC" w:rsidRDefault="00CF69BC" w:rsidP="00CF69BC">
      <w:pPr>
        <w:pStyle w:val="Corpodetexto"/>
        <w:rPr>
          <w:rFonts w:ascii="Arial" w:hAnsi="Arial" w:cs="Arial"/>
          <w:b/>
          <w:sz w:val="22"/>
          <w:szCs w:val="22"/>
        </w:rPr>
      </w:pPr>
    </w:p>
    <w:p w:rsidR="00CF69BC" w:rsidRDefault="00CF69BC" w:rsidP="00CF69BC">
      <w:pPr>
        <w:pStyle w:val="Corpodetexto"/>
        <w:ind w:firstLine="708"/>
        <w:rPr>
          <w:rFonts w:ascii="Arial" w:hAnsi="Arial" w:cs="Arial"/>
          <w:b/>
          <w:sz w:val="22"/>
          <w:szCs w:val="22"/>
        </w:rPr>
      </w:pPr>
    </w:p>
    <w:p w:rsidR="00CF69BC" w:rsidRDefault="00CF69BC" w:rsidP="00CF69BC">
      <w:pPr>
        <w:pStyle w:val="Corpodetexto"/>
        <w:ind w:firstLine="708"/>
        <w:rPr>
          <w:rFonts w:ascii="Arial" w:hAnsi="Arial" w:cs="Arial"/>
          <w:b/>
          <w:sz w:val="22"/>
          <w:szCs w:val="22"/>
        </w:rPr>
      </w:pPr>
    </w:p>
    <w:p w:rsidR="00CF69BC" w:rsidRDefault="00CF69BC" w:rsidP="00CF69BC">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CF69BC" w:rsidRDefault="00CF69BC" w:rsidP="00CF69BC">
      <w:pPr>
        <w:ind w:right="-1"/>
        <w:jc w:val="both"/>
        <w:rPr>
          <w:rFonts w:ascii="Arial" w:hAnsi="Arial" w:cs="Arial"/>
          <w:sz w:val="22"/>
          <w:szCs w:val="22"/>
        </w:rPr>
      </w:pPr>
    </w:p>
    <w:p w:rsidR="00CF69BC" w:rsidRDefault="00CF69BC" w:rsidP="00CF69BC">
      <w:pPr>
        <w:pStyle w:val="Corpodetexto"/>
        <w:jc w:val="center"/>
        <w:rPr>
          <w:rFonts w:ascii="Arial" w:hAnsi="Arial" w:cs="Arial"/>
          <w:sz w:val="22"/>
          <w:szCs w:val="22"/>
        </w:rPr>
      </w:pPr>
      <w:r>
        <w:rPr>
          <w:rFonts w:ascii="Arial" w:hAnsi="Arial" w:cs="Arial"/>
          <w:sz w:val="22"/>
          <w:szCs w:val="22"/>
        </w:rPr>
        <w:br/>
      </w:r>
    </w:p>
    <w:p w:rsidR="00CF69BC" w:rsidRDefault="00CF69BC" w:rsidP="00CF69BC">
      <w:pPr>
        <w:pStyle w:val="Corpodetexto"/>
        <w:jc w:val="center"/>
        <w:rPr>
          <w:rFonts w:ascii="Arial" w:hAnsi="Arial" w:cs="Arial"/>
          <w:sz w:val="22"/>
          <w:szCs w:val="22"/>
        </w:rPr>
      </w:pPr>
      <w:r>
        <w:rPr>
          <w:rFonts w:ascii="Arial" w:hAnsi="Arial" w:cs="Arial"/>
          <w:sz w:val="22"/>
          <w:szCs w:val="22"/>
        </w:rPr>
        <w:t>DECLARAÇÃO</w:t>
      </w:r>
    </w:p>
    <w:p w:rsidR="00CF69BC" w:rsidRDefault="00CF69BC" w:rsidP="00CF69BC">
      <w:pPr>
        <w:pStyle w:val="Corpodetexto"/>
        <w:jc w:val="center"/>
        <w:rPr>
          <w:rFonts w:ascii="Arial" w:hAnsi="Arial" w:cs="Arial"/>
          <w:b/>
          <w:sz w:val="22"/>
          <w:szCs w:val="22"/>
        </w:rPr>
      </w:pPr>
    </w:p>
    <w:p w:rsidR="00CF69BC" w:rsidRDefault="00CF69BC" w:rsidP="00CF69BC">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CF69BC" w:rsidRDefault="00CF69BC" w:rsidP="00CF69BC">
      <w:pPr>
        <w:pStyle w:val="Corpodetexto"/>
        <w:spacing w:line="360" w:lineRule="auto"/>
        <w:jc w:val="left"/>
        <w:rPr>
          <w:rFonts w:ascii="Arial" w:hAnsi="Arial" w:cs="Arial"/>
          <w:sz w:val="22"/>
          <w:szCs w:val="22"/>
        </w:rPr>
      </w:pPr>
      <w:r>
        <w:rPr>
          <w:rFonts w:ascii="Arial" w:hAnsi="Arial" w:cs="Arial"/>
          <w:sz w:val="22"/>
          <w:szCs w:val="22"/>
        </w:rPr>
        <w:br/>
        <w:t>Abdon Batista, SC, .... de ..........de 2015</w:t>
      </w:r>
      <w:r>
        <w:rPr>
          <w:rFonts w:ascii="Arial" w:hAnsi="Arial" w:cs="Arial"/>
          <w:sz w:val="22"/>
          <w:szCs w:val="22"/>
        </w:rPr>
        <w:br/>
      </w:r>
    </w:p>
    <w:p w:rsidR="00CF69BC" w:rsidRDefault="00CF69BC" w:rsidP="00CF69BC">
      <w:pPr>
        <w:ind w:right="-1"/>
        <w:jc w:val="center"/>
        <w:rPr>
          <w:rFonts w:ascii="Arial" w:hAnsi="Arial" w:cs="Arial"/>
          <w:sz w:val="22"/>
          <w:szCs w:val="22"/>
        </w:rPr>
      </w:pPr>
      <w:r>
        <w:rPr>
          <w:rFonts w:ascii="Arial" w:hAnsi="Arial" w:cs="Arial"/>
          <w:sz w:val="22"/>
          <w:szCs w:val="22"/>
        </w:rPr>
        <w:t>..........................................</w:t>
      </w:r>
    </w:p>
    <w:p w:rsidR="00CF69BC" w:rsidRDefault="00CF69BC" w:rsidP="00CF69BC">
      <w:pPr>
        <w:ind w:right="-1"/>
        <w:jc w:val="center"/>
        <w:rPr>
          <w:rFonts w:ascii="Arial" w:hAnsi="Arial" w:cs="Arial"/>
          <w:sz w:val="22"/>
          <w:szCs w:val="22"/>
        </w:rPr>
      </w:pPr>
    </w:p>
    <w:p w:rsidR="00CF69BC" w:rsidRDefault="00CF69BC" w:rsidP="00CF69BC">
      <w:pPr>
        <w:ind w:right="-1"/>
        <w:jc w:val="center"/>
        <w:rPr>
          <w:rFonts w:ascii="Arial" w:hAnsi="Arial" w:cs="Arial"/>
          <w:sz w:val="22"/>
          <w:szCs w:val="22"/>
        </w:rPr>
      </w:pPr>
      <w:r>
        <w:rPr>
          <w:rFonts w:ascii="Arial" w:hAnsi="Arial" w:cs="Arial"/>
          <w:sz w:val="22"/>
          <w:szCs w:val="22"/>
        </w:rPr>
        <w:t>SÓCIO DIRETOR</w:t>
      </w:r>
    </w:p>
    <w:p w:rsidR="00CF69BC" w:rsidRDefault="00CF69BC" w:rsidP="00CF69BC">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CF69BC" w:rsidRDefault="00CF69BC" w:rsidP="00CF69BC">
      <w:pPr>
        <w:overflowPunct w:val="0"/>
        <w:autoSpaceDE w:val="0"/>
        <w:jc w:val="center"/>
        <w:rPr>
          <w:rFonts w:ascii="Arial" w:hAnsi="Arial" w:cs="Arial"/>
          <w:b/>
          <w:color w:val="000000"/>
          <w:sz w:val="22"/>
          <w:szCs w:val="22"/>
        </w:rPr>
      </w:pPr>
    </w:p>
    <w:p w:rsidR="00CF69BC" w:rsidRDefault="00CF69BC" w:rsidP="00CF69BC">
      <w:pPr>
        <w:overflowPunct w:val="0"/>
        <w:autoSpaceDE w:val="0"/>
        <w:jc w:val="center"/>
        <w:rPr>
          <w:rFonts w:ascii="Arial" w:hAnsi="Arial" w:cs="Arial"/>
          <w:b/>
          <w:color w:val="000000"/>
          <w:sz w:val="22"/>
          <w:szCs w:val="22"/>
        </w:rPr>
      </w:pPr>
    </w:p>
    <w:p w:rsidR="00CF69BC" w:rsidRDefault="00CF69BC" w:rsidP="00CF69BC">
      <w:pPr>
        <w:overflowPunct w:val="0"/>
        <w:autoSpaceDE w:val="0"/>
        <w:jc w:val="center"/>
        <w:rPr>
          <w:rFonts w:ascii="Arial" w:hAnsi="Arial" w:cs="Arial"/>
          <w:b/>
          <w:color w:val="000000"/>
          <w:sz w:val="22"/>
          <w:szCs w:val="22"/>
        </w:rPr>
      </w:pPr>
    </w:p>
    <w:p w:rsidR="00CF69BC" w:rsidRDefault="00CF69BC" w:rsidP="00CF69BC">
      <w:pPr>
        <w:overflowPunct w:val="0"/>
        <w:autoSpaceDE w:val="0"/>
        <w:jc w:val="center"/>
        <w:rPr>
          <w:rFonts w:ascii="Arial" w:hAnsi="Arial" w:cs="Arial"/>
          <w:b/>
          <w:sz w:val="22"/>
          <w:szCs w:val="22"/>
        </w:rPr>
      </w:pPr>
      <w:r>
        <w:rPr>
          <w:rFonts w:ascii="Arial" w:hAnsi="Arial" w:cs="Arial"/>
          <w:b/>
          <w:sz w:val="22"/>
          <w:szCs w:val="22"/>
        </w:rPr>
        <w:t>DECLARAÇÃO  DE  IDONEIDADE</w:t>
      </w: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CF69BC" w:rsidRDefault="00CF69BC" w:rsidP="00CF69BC">
      <w:pPr>
        <w:overflowPunct w:val="0"/>
        <w:autoSpaceDE w:val="0"/>
        <w:jc w:val="both"/>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r>
        <w:rPr>
          <w:rFonts w:ascii="Arial" w:hAnsi="Arial" w:cs="Arial"/>
          <w:sz w:val="22"/>
          <w:szCs w:val="22"/>
        </w:rPr>
        <w:t>Por ser expressão da verdade, firmamos a presente.</w:t>
      </w: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r>
        <w:rPr>
          <w:rFonts w:ascii="Arial" w:hAnsi="Arial" w:cs="Arial"/>
          <w:sz w:val="22"/>
          <w:szCs w:val="22"/>
        </w:rPr>
        <w:t>____________, de ____ de ________________ de 2015.</w:t>
      </w: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r>
        <w:rPr>
          <w:rFonts w:ascii="Arial" w:hAnsi="Arial" w:cs="Arial"/>
          <w:sz w:val="22"/>
          <w:szCs w:val="22"/>
        </w:rPr>
        <w:t>PROPONENTE</w:t>
      </w:r>
    </w:p>
    <w:p w:rsidR="00CF69BC" w:rsidRDefault="00CF69BC" w:rsidP="00CF69BC">
      <w:pPr>
        <w:overflowPunct w:val="0"/>
        <w:autoSpaceDE w:val="0"/>
        <w:rPr>
          <w:rFonts w:ascii="Arial" w:hAnsi="Arial" w:cs="Arial"/>
          <w:sz w:val="22"/>
          <w:szCs w:val="22"/>
        </w:rPr>
      </w:pPr>
    </w:p>
    <w:p w:rsidR="00CF69BC" w:rsidRDefault="00CF69BC" w:rsidP="00CF69BC">
      <w:pPr>
        <w:overflowPunct w:val="0"/>
        <w:autoSpaceDE w:val="0"/>
        <w:rPr>
          <w:rFonts w:ascii="Arial" w:hAnsi="Arial" w:cs="Arial"/>
          <w:sz w:val="22"/>
          <w:szCs w:val="22"/>
        </w:rPr>
      </w:pPr>
    </w:p>
    <w:p w:rsidR="00CF69BC" w:rsidRDefault="00CF69BC" w:rsidP="00CF69BC">
      <w:pPr>
        <w:pStyle w:val="NormalWeb"/>
        <w:jc w:val="center"/>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p>
    <w:p w:rsidR="00CF69BC" w:rsidRDefault="00CF69BC" w:rsidP="00CF69BC">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CF69BC" w:rsidRDefault="00CF69BC" w:rsidP="00CF69BC">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CF69BC" w:rsidRDefault="00CF69BC" w:rsidP="00CF69BC">
      <w:pPr>
        <w:rPr>
          <w:rFonts w:ascii="Arial" w:hAnsi="Arial" w:cs="Arial"/>
          <w:sz w:val="22"/>
          <w:szCs w:val="22"/>
        </w:rPr>
      </w:pPr>
      <w:r>
        <w:rPr>
          <w:rFonts w:ascii="Arial" w:hAnsi="Arial" w:cs="Arial"/>
          <w:sz w:val="22"/>
          <w:szCs w:val="22"/>
        </w:rPr>
        <w:t>ATA DE REGISTRO DE PREÇO</w:t>
      </w:r>
    </w:p>
    <w:p w:rsidR="00CF69BC" w:rsidRDefault="00CF69BC" w:rsidP="00CF69BC">
      <w:pPr>
        <w:rPr>
          <w:rFonts w:ascii="Arial" w:hAnsi="Arial" w:cs="Arial"/>
          <w:sz w:val="22"/>
          <w:szCs w:val="22"/>
        </w:rPr>
      </w:pPr>
      <w:r>
        <w:rPr>
          <w:rFonts w:ascii="Arial" w:hAnsi="Arial" w:cs="Arial"/>
          <w:sz w:val="22"/>
          <w:szCs w:val="22"/>
        </w:rPr>
        <w:t>Cláusula 1ª - DO OBJETO</w:t>
      </w:r>
    </w:p>
    <w:p w:rsidR="00CF69BC" w:rsidRDefault="00CF69BC" w:rsidP="00CF69BC">
      <w:pPr>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No dia XX de XXXXX de XXXX , compareceram, de um lado o FUNDO MUNICIPAL DE SAUDE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Abaixo segue o licitantes que participaram da licitação e que tiveram itens vencedores:</w:t>
      </w:r>
    </w:p>
    <w:p w:rsidR="00CF69BC" w:rsidRDefault="00CF69BC" w:rsidP="00CF69BC">
      <w:pPr>
        <w:jc w:val="both"/>
        <w:rPr>
          <w:rFonts w:ascii="Arial" w:hAnsi="Arial" w:cs="Arial"/>
          <w:sz w:val="22"/>
          <w:szCs w:val="22"/>
        </w:rPr>
      </w:pPr>
      <w:r>
        <w:rPr>
          <w:rFonts w:ascii="Arial" w:hAnsi="Arial" w:cs="Arial"/>
          <w:sz w:val="22"/>
          <w:szCs w:val="22"/>
        </w:rPr>
        <w:t>XXXXXXXXXXXXXXXXXXXX</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PRIMEIRA – DO OBJETO</w:t>
      </w:r>
    </w:p>
    <w:p w:rsidR="00CF69BC" w:rsidRDefault="00CF69BC" w:rsidP="00CF69BC">
      <w:pPr>
        <w:jc w:val="both"/>
        <w:rPr>
          <w:rFonts w:ascii="Arial" w:hAnsi="Arial" w:cs="Arial"/>
          <w:sz w:val="22"/>
          <w:szCs w:val="22"/>
        </w:rPr>
      </w:pPr>
    </w:p>
    <w:p w:rsidR="00CF69BC" w:rsidRDefault="00CF69BC" w:rsidP="00CF69B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 REGISTRO DE PREÇOS PARA FUTURAS AQUISIÇÕES DE MEDICAMENTOS PARA DISTRIBUIÇÃO GRATUITA NA FARMACIA DA UNIDADE BASICA DE SAUDE JOSE MOCELIN.</w:t>
      </w:r>
    </w:p>
    <w:p w:rsidR="00CF69BC" w:rsidRDefault="00CF69BC" w:rsidP="00CF69BC">
      <w:pPr>
        <w:jc w:val="both"/>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CF69BC" w:rsidRDefault="00CF69BC" w:rsidP="00CF69BC">
      <w:pPr>
        <w:jc w:val="both"/>
        <w:rPr>
          <w:rFonts w:ascii="Arial" w:hAnsi="Arial" w:cs="Arial"/>
          <w:sz w:val="22"/>
          <w:szCs w:val="22"/>
        </w:rPr>
      </w:pPr>
    </w:p>
    <w:p w:rsidR="00CF69BC" w:rsidRDefault="00CF69BC" w:rsidP="00CF69B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SEGUNDA – DO PREÇO</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CF69BC" w:rsidRDefault="00CF69BC" w:rsidP="00CF69BC">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CF69BC" w:rsidRDefault="00CF69BC" w:rsidP="00CF69BC">
      <w:pPr>
        <w:jc w:val="both"/>
        <w:rPr>
          <w:rFonts w:ascii="Arial" w:hAnsi="Arial" w:cs="Arial"/>
          <w:sz w:val="22"/>
          <w:szCs w:val="22"/>
        </w:rPr>
      </w:pPr>
      <w:r>
        <w:rPr>
          <w:rFonts w:ascii="Arial" w:hAnsi="Arial" w:cs="Arial"/>
          <w:sz w:val="22"/>
          <w:szCs w:val="22"/>
        </w:rPr>
        <w:t xml:space="preserve">2.2.1. Na hipótese de alteração de preços de mercado, para mais ou para menos devidamente comprovadas, estes poderão ser revistos, visando ao restabelecimento </w:t>
      </w:r>
      <w:r>
        <w:rPr>
          <w:rFonts w:ascii="Arial" w:hAnsi="Arial" w:cs="Arial"/>
          <w:sz w:val="22"/>
          <w:szCs w:val="22"/>
        </w:rPr>
        <w:lastRenderedPageBreak/>
        <w:t>da relação inicialmente pactuada, em decorrência de situações previstas na alínea “d” do inciso II  do caput e do §5° do art. 65 da  Lei n° 8.666/93.</w:t>
      </w:r>
    </w:p>
    <w:p w:rsidR="00CF69BC" w:rsidRDefault="00CF69BC" w:rsidP="00CF69BC">
      <w:pPr>
        <w:jc w:val="both"/>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F69BC" w:rsidRDefault="00CF69BC" w:rsidP="00CF69BC">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F69BC" w:rsidRDefault="00CF69BC" w:rsidP="00CF69BC">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CF69BC" w:rsidRDefault="00CF69BC" w:rsidP="00CF69BC">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CF69BC" w:rsidRDefault="00CF69BC" w:rsidP="00CF69BC">
      <w:pPr>
        <w:jc w:val="both"/>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CF69BC" w:rsidRDefault="00CF69BC" w:rsidP="00CF69BC">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CF69BC" w:rsidRDefault="00CF69BC" w:rsidP="00CF69BC">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CF69BC" w:rsidRDefault="00CF69BC" w:rsidP="00CF69BC">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CF69BC" w:rsidRDefault="00CF69BC" w:rsidP="00CF69BC">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CF69BC" w:rsidRDefault="00CF69BC" w:rsidP="00CF69BC">
      <w:pPr>
        <w:jc w:val="both"/>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CF69BC" w:rsidRDefault="00CF69BC" w:rsidP="00CF69BC">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CF69BC" w:rsidRDefault="00CF69BC" w:rsidP="00CF69BC">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CF69BC" w:rsidRDefault="00CF69BC" w:rsidP="00CF69BC">
      <w:pPr>
        <w:jc w:val="both"/>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CF69BC" w:rsidRDefault="00CF69BC" w:rsidP="00CF69BC">
      <w:pPr>
        <w:jc w:val="both"/>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CF69BC" w:rsidRDefault="00CF69BC" w:rsidP="00CF69BC">
      <w:pPr>
        <w:jc w:val="both"/>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CF69BC" w:rsidRDefault="00CF69BC" w:rsidP="00CF69BC">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lastRenderedPageBreak/>
        <w:t>CLÁUSULA TERCEIRA – DO PRAZO DE VALIDADE DO REGISTRO DE PREÇOS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CF69BC" w:rsidRDefault="00CF69BC" w:rsidP="00CF69BC">
      <w:pPr>
        <w:jc w:val="both"/>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CF69BC" w:rsidRDefault="00CF69BC" w:rsidP="00CF69BC">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CF69BC" w:rsidRDefault="00CF69BC" w:rsidP="00CF69BC">
      <w:pPr>
        <w:jc w:val="both"/>
        <w:rPr>
          <w:rFonts w:ascii="Arial" w:hAnsi="Arial" w:cs="Arial"/>
          <w:sz w:val="22"/>
          <w:szCs w:val="22"/>
        </w:rPr>
      </w:pPr>
      <w:r>
        <w:rPr>
          <w:rFonts w:ascii="Arial" w:hAnsi="Arial" w:cs="Arial"/>
          <w:sz w:val="22"/>
          <w:szCs w:val="22"/>
        </w:rPr>
        <w:t>CLÁUSULA QUARTA – DOS USUÁRIOS DO REGISTRO DE PREÇOS</w:t>
      </w:r>
    </w:p>
    <w:p w:rsidR="00CF69BC" w:rsidRDefault="00CF69BC" w:rsidP="00CF69BC">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CF69BC" w:rsidRDefault="00CF69BC" w:rsidP="00CF69BC">
      <w:pPr>
        <w:jc w:val="both"/>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CF69BC" w:rsidRDefault="00CF69BC" w:rsidP="00CF69BC">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CF69BC" w:rsidRDefault="00CF69BC" w:rsidP="00CF69BC">
      <w:pPr>
        <w:jc w:val="both"/>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CF69BC" w:rsidRDefault="00CF69BC" w:rsidP="00CF69BC">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F69BC" w:rsidRDefault="00CF69BC" w:rsidP="00CF69BC">
      <w:pPr>
        <w:jc w:val="both"/>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QUINTA – DOS DIREITOS E OBRIGAÇÕES DAS PARTES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5.1. Compete ao órgão gestor:</w:t>
      </w:r>
    </w:p>
    <w:p w:rsidR="00CF69BC" w:rsidRDefault="00CF69BC" w:rsidP="00CF69BC">
      <w:pPr>
        <w:jc w:val="both"/>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CF69BC" w:rsidRDefault="00CF69BC" w:rsidP="00CF69BC">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CF69BC" w:rsidRDefault="00CF69BC" w:rsidP="00CF69BC">
      <w:pPr>
        <w:jc w:val="both"/>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CF69BC" w:rsidRDefault="00CF69BC" w:rsidP="00CF69BC">
      <w:pPr>
        <w:jc w:val="both"/>
        <w:rPr>
          <w:rFonts w:ascii="Arial" w:hAnsi="Arial" w:cs="Arial"/>
          <w:sz w:val="22"/>
          <w:szCs w:val="22"/>
        </w:rPr>
      </w:pPr>
      <w:r>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F69BC" w:rsidRDefault="00CF69BC" w:rsidP="00CF69BC">
      <w:pPr>
        <w:jc w:val="both"/>
        <w:rPr>
          <w:rFonts w:ascii="Arial" w:hAnsi="Arial" w:cs="Arial"/>
          <w:sz w:val="22"/>
          <w:szCs w:val="22"/>
        </w:rPr>
      </w:pPr>
      <w:r>
        <w:rPr>
          <w:rFonts w:ascii="Arial" w:hAnsi="Arial" w:cs="Arial"/>
          <w:sz w:val="22"/>
          <w:szCs w:val="22"/>
        </w:rPr>
        <w:t xml:space="preserve">5.1.4. Dilatar o prazo de vigência do Registro de Preços “de ofício” através de apostilamento, com a publicação na imprensa oficial do município, observado o prazo </w:t>
      </w:r>
      <w:r>
        <w:rPr>
          <w:rFonts w:ascii="Arial" w:hAnsi="Arial" w:cs="Arial"/>
          <w:sz w:val="22"/>
          <w:szCs w:val="22"/>
        </w:rPr>
        <w:lastRenderedPageBreak/>
        <w:t>legalmente permitido, quando os preços apresentarem mais vantajosos para a Administração e/ou existirem demandas para atendimento dos órgão usuários;</w:t>
      </w:r>
    </w:p>
    <w:p w:rsidR="00CF69BC" w:rsidRDefault="00CF69BC" w:rsidP="00CF69BC">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CF69BC" w:rsidRDefault="00CF69BC" w:rsidP="00CF69BC">
      <w:pPr>
        <w:jc w:val="both"/>
        <w:rPr>
          <w:rFonts w:ascii="Arial" w:hAnsi="Arial" w:cs="Arial"/>
          <w:sz w:val="22"/>
          <w:szCs w:val="22"/>
        </w:rPr>
      </w:pPr>
      <w:r>
        <w:rPr>
          <w:rFonts w:ascii="Arial" w:hAnsi="Arial" w:cs="Arial"/>
          <w:sz w:val="22"/>
          <w:szCs w:val="22"/>
        </w:rPr>
        <w:t>5.1.6. Emitir a autorização de compra;</w:t>
      </w:r>
    </w:p>
    <w:p w:rsidR="00CF69BC" w:rsidRDefault="00CF69BC" w:rsidP="00CF69BC">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CF69BC" w:rsidRDefault="00CF69BC" w:rsidP="00CF69BC">
      <w:pPr>
        <w:jc w:val="both"/>
        <w:rPr>
          <w:rFonts w:ascii="Arial" w:hAnsi="Arial" w:cs="Arial"/>
          <w:sz w:val="22"/>
          <w:szCs w:val="22"/>
        </w:rPr>
      </w:pPr>
      <w:r>
        <w:rPr>
          <w:rFonts w:ascii="Arial" w:hAnsi="Arial" w:cs="Arial"/>
          <w:sz w:val="22"/>
          <w:szCs w:val="22"/>
        </w:rPr>
        <w:t>5.2. Compete aos órgãos ou entidades usuárias:</w:t>
      </w:r>
    </w:p>
    <w:p w:rsidR="00CF69BC" w:rsidRDefault="00CF69BC" w:rsidP="00CF69BC">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CF69BC" w:rsidRDefault="00CF69BC" w:rsidP="00CF69BC">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CF69BC" w:rsidRDefault="00CF69BC" w:rsidP="00CF69BC">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CF69BC" w:rsidRDefault="00CF69BC" w:rsidP="00CF69BC">
      <w:pPr>
        <w:jc w:val="both"/>
        <w:rPr>
          <w:rFonts w:ascii="Arial" w:hAnsi="Arial" w:cs="Arial"/>
          <w:sz w:val="22"/>
          <w:szCs w:val="22"/>
        </w:rPr>
      </w:pPr>
      <w:r>
        <w:rPr>
          <w:rFonts w:ascii="Arial" w:hAnsi="Arial" w:cs="Arial"/>
          <w:sz w:val="22"/>
          <w:szCs w:val="22"/>
        </w:rPr>
        <w:t>5.3. Compete ao compromitente detentor da ata:</w:t>
      </w:r>
    </w:p>
    <w:p w:rsidR="00CF69BC" w:rsidRDefault="00CF69BC" w:rsidP="00CF69BC">
      <w:pPr>
        <w:jc w:val="both"/>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F69BC" w:rsidRDefault="00CF69BC" w:rsidP="00CF69BC">
      <w:pPr>
        <w:jc w:val="both"/>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CF69BC" w:rsidRDefault="00CF69BC" w:rsidP="00CF69BC">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CF69BC" w:rsidRDefault="00CF69BC" w:rsidP="00CF69BC">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CF69BC" w:rsidRDefault="00CF69BC" w:rsidP="00CF69BC">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CF69BC" w:rsidRDefault="00CF69BC" w:rsidP="00CF69BC">
      <w:pPr>
        <w:jc w:val="both"/>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CF69BC" w:rsidRDefault="00CF69BC" w:rsidP="00CF69BC">
      <w:pPr>
        <w:jc w:val="both"/>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CF69BC" w:rsidRDefault="00CF69BC" w:rsidP="00CF69BC">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CF69BC" w:rsidRDefault="00CF69BC" w:rsidP="00CF69BC">
      <w:pPr>
        <w:jc w:val="both"/>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CF69BC" w:rsidRDefault="00CF69BC" w:rsidP="00CF69BC">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SEXTA – DO CANCELAMENTO DOS PREÇOS REGISTRADOS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lastRenderedPageBreak/>
        <w:t>6.1. A Ata de Registro de Preços será cancelada, automaticamente, por decurso de prazo  de vigência ou quando não restarem fornecedores registrados e, por iniciativa do órgão gerenciador da Ata de Registro de Preços quando:</w:t>
      </w:r>
    </w:p>
    <w:p w:rsidR="00CF69BC" w:rsidRDefault="00CF69BC" w:rsidP="00CF69BC">
      <w:pPr>
        <w:jc w:val="both"/>
        <w:rPr>
          <w:rFonts w:ascii="Arial" w:hAnsi="Arial" w:cs="Arial"/>
          <w:sz w:val="22"/>
          <w:szCs w:val="22"/>
        </w:rPr>
      </w:pPr>
      <w:r>
        <w:rPr>
          <w:rFonts w:ascii="Arial" w:hAnsi="Arial" w:cs="Arial"/>
          <w:sz w:val="22"/>
          <w:szCs w:val="22"/>
        </w:rPr>
        <w:t>6.1.1. Pela ADMINISTRAÇÃO, quando:</w:t>
      </w:r>
    </w:p>
    <w:p w:rsidR="00CF69BC" w:rsidRDefault="00CF69BC" w:rsidP="00CF69BC">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CF69BC" w:rsidRDefault="00CF69BC" w:rsidP="00CF69BC">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CF69BC" w:rsidRDefault="00CF69BC" w:rsidP="00CF69BC">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CF69BC" w:rsidRDefault="00CF69BC" w:rsidP="00CF69BC">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CF69BC" w:rsidRDefault="00CF69BC" w:rsidP="00CF69BC">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CF69BC" w:rsidRDefault="00CF69BC" w:rsidP="00CF69BC">
      <w:pPr>
        <w:jc w:val="both"/>
        <w:rPr>
          <w:rFonts w:ascii="Arial" w:hAnsi="Arial" w:cs="Arial"/>
          <w:sz w:val="22"/>
          <w:szCs w:val="22"/>
        </w:rPr>
      </w:pPr>
      <w:r>
        <w:rPr>
          <w:rFonts w:ascii="Arial" w:hAnsi="Arial" w:cs="Arial"/>
          <w:sz w:val="22"/>
          <w:szCs w:val="22"/>
        </w:rPr>
        <w:tab/>
        <w:t>f) por razões de interesse público devidamente fundamentadas.</w:t>
      </w:r>
    </w:p>
    <w:p w:rsidR="00CF69BC" w:rsidRDefault="00CF69BC" w:rsidP="00CF69BC">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CF69BC" w:rsidRDefault="00CF69BC" w:rsidP="00CF69BC">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CF69BC" w:rsidRDefault="00CF69BC" w:rsidP="00CF69BC">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CF69BC" w:rsidRDefault="00CF69BC" w:rsidP="00CF69BC">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F69BC" w:rsidRDefault="00CF69BC" w:rsidP="00CF69BC">
      <w:pPr>
        <w:jc w:val="both"/>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SÉTIMA – DO FORNECIMENTO, LOCAL E PRAZO DE ENTREGA</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CF69BC" w:rsidRDefault="00CF69BC" w:rsidP="00CF69BC">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CF69BC" w:rsidRDefault="00CF69BC" w:rsidP="00CF69BC">
      <w:pPr>
        <w:jc w:val="both"/>
        <w:rPr>
          <w:rFonts w:ascii="Arial" w:hAnsi="Arial" w:cs="Arial"/>
          <w:sz w:val="22"/>
          <w:szCs w:val="22"/>
        </w:rPr>
      </w:pPr>
      <w:r>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CF69BC" w:rsidRDefault="00CF69BC" w:rsidP="00CF69BC">
      <w:pPr>
        <w:jc w:val="both"/>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CF69BC" w:rsidRDefault="00CF69BC" w:rsidP="00CF69BC">
      <w:pPr>
        <w:jc w:val="both"/>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CF69BC" w:rsidRDefault="00CF69BC" w:rsidP="00CF69BC">
      <w:pPr>
        <w:jc w:val="both"/>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CF69BC" w:rsidRDefault="00CF69BC" w:rsidP="00CF69BC">
      <w:pPr>
        <w:jc w:val="both"/>
        <w:rPr>
          <w:rFonts w:ascii="Arial" w:hAnsi="Arial" w:cs="Arial"/>
          <w:sz w:val="22"/>
          <w:szCs w:val="22"/>
        </w:rPr>
      </w:pPr>
      <w:r>
        <w:rPr>
          <w:rFonts w:ascii="Arial" w:hAnsi="Arial" w:cs="Arial"/>
          <w:sz w:val="22"/>
          <w:szCs w:val="22"/>
        </w:rPr>
        <w:lastRenderedPageBreak/>
        <w:t>7.5.2. O prazo de entrega será conforme solicitação do órgão ou entidade requisitante, não podendo ultrapassar 05(cinco) dias úteis da data de recebimento da nota de empenho ou instrumento equivalente;</w:t>
      </w:r>
    </w:p>
    <w:p w:rsidR="00CF69BC" w:rsidRDefault="00CF69BC" w:rsidP="00CF69BC">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CF69BC" w:rsidRDefault="00CF69BC" w:rsidP="00CF69BC">
      <w:pPr>
        <w:jc w:val="both"/>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CF69BC" w:rsidRDefault="00CF69BC" w:rsidP="00CF69BC">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F69BC" w:rsidRDefault="00CF69BC" w:rsidP="00CF69BC">
      <w:pPr>
        <w:jc w:val="both"/>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CF69BC" w:rsidRDefault="00CF69BC" w:rsidP="00CF69BC">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CF69BC" w:rsidRDefault="00CF69BC" w:rsidP="00CF69BC">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CF69BC" w:rsidRDefault="00CF69BC" w:rsidP="00CF69BC">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CF69BC" w:rsidRDefault="00CF69BC" w:rsidP="00CF69BC">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CF69BC" w:rsidRDefault="00CF69BC" w:rsidP="00CF69BC">
      <w:pPr>
        <w:jc w:val="both"/>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OITAVA – DO PAGAMENTO</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F69BC" w:rsidRDefault="00CF69BC" w:rsidP="00CF69BC">
      <w:pPr>
        <w:jc w:val="both"/>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CF69BC" w:rsidRDefault="00CF69BC" w:rsidP="00CF69BC">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CF69BC" w:rsidRDefault="00CF69BC" w:rsidP="00CF69BC">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CF69BC" w:rsidRDefault="00CF69BC" w:rsidP="00CF69BC">
      <w:pPr>
        <w:jc w:val="both"/>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CF69BC" w:rsidRDefault="00CF69BC" w:rsidP="00CF69BC">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CF69BC" w:rsidRDefault="00CF69BC" w:rsidP="00CF69BC">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lastRenderedPageBreak/>
        <w:t>CLÁUSULA NONA – DOS ACRÉSCIMOS E SUPRESSÕES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CF69BC" w:rsidRDefault="00CF69BC" w:rsidP="00CF69BC">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CF69BC" w:rsidRDefault="00CF69BC" w:rsidP="00CF69BC">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DÉCIMA – DA DOTAÇÃO ORÇAMENTÁRIA</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DÉCIMA PRIMEIRA – DAS PENALIDADES E DAS MULTAS</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CF69BC" w:rsidRDefault="00CF69BC" w:rsidP="00CF69BC">
      <w:pPr>
        <w:jc w:val="both"/>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F69BC" w:rsidRDefault="00CF69BC" w:rsidP="00CF69BC">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CF69BC" w:rsidRDefault="00CF69BC" w:rsidP="00CF69BC">
      <w:pPr>
        <w:jc w:val="both"/>
        <w:rPr>
          <w:rFonts w:ascii="Arial" w:hAnsi="Arial" w:cs="Arial"/>
          <w:sz w:val="22"/>
          <w:szCs w:val="22"/>
        </w:rPr>
      </w:pPr>
      <w:r>
        <w:rPr>
          <w:rFonts w:ascii="Arial" w:hAnsi="Arial" w:cs="Arial"/>
          <w:sz w:val="22"/>
          <w:szCs w:val="22"/>
        </w:rPr>
        <w:tab/>
        <w:t>b) cancelamento do preço registrado;</w:t>
      </w:r>
    </w:p>
    <w:p w:rsidR="00CF69BC" w:rsidRDefault="00CF69BC" w:rsidP="00CF69BC">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CF69BC" w:rsidRDefault="00CF69BC" w:rsidP="00CF69BC">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CF69BC" w:rsidRDefault="00CF69BC" w:rsidP="00CF69BC">
      <w:pPr>
        <w:jc w:val="both"/>
        <w:rPr>
          <w:rFonts w:ascii="Arial" w:hAnsi="Arial" w:cs="Arial"/>
          <w:sz w:val="22"/>
          <w:szCs w:val="22"/>
        </w:rPr>
      </w:pPr>
      <w:r>
        <w:rPr>
          <w:rFonts w:ascii="Arial" w:hAnsi="Arial" w:cs="Arial"/>
          <w:sz w:val="22"/>
          <w:szCs w:val="22"/>
        </w:rPr>
        <w:t>11.1.2. por atraso injustificado no cumprimento de contrato de fornecimento:</w:t>
      </w:r>
    </w:p>
    <w:p w:rsidR="00CF69BC" w:rsidRDefault="00CF69BC" w:rsidP="00CF69BC">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CF69BC" w:rsidRDefault="00CF69BC" w:rsidP="00CF69BC">
      <w:pPr>
        <w:jc w:val="both"/>
        <w:rPr>
          <w:rFonts w:ascii="Arial" w:hAnsi="Arial" w:cs="Arial"/>
          <w:sz w:val="22"/>
          <w:szCs w:val="22"/>
        </w:rPr>
      </w:pPr>
      <w:r>
        <w:rPr>
          <w:rFonts w:ascii="Arial" w:hAnsi="Arial" w:cs="Arial"/>
          <w:sz w:val="22"/>
          <w:szCs w:val="22"/>
        </w:rPr>
        <w:tab/>
        <w:t>b) rescisão unilateral do contrato após o décimo dia de atraso.</w:t>
      </w:r>
    </w:p>
    <w:p w:rsidR="00CF69BC" w:rsidRDefault="00CF69BC" w:rsidP="00CF69BC">
      <w:pPr>
        <w:jc w:val="both"/>
        <w:rPr>
          <w:rFonts w:ascii="Arial" w:hAnsi="Arial" w:cs="Arial"/>
          <w:sz w:val="22"/>
          <w:szCs w:val="22"/>
        </w:rPr>
      </w:pPr>
      <w:r>
        <w:rPr>
          <w:rFonts w:ascii="Arial" w:hAnsi="Arial" w:cs="Arial"/>
          <w:sz w:val="22"/>
          <w:szCs w:val="22"/>
        </w:rPr>
        <w:t>11.1.3. por inexecução total ou execução irregular do contrato de fornecimento ou de prestação de serviço:</w:t>
      </w:r>
    </w:p>
    <w:p w:rsidR="00CF69BC" w:rsidRDefault="00CF69BC" w:rsidP="00CF69BC">
      <w:pPr>
        <w:jc w:val="both"/>
        <w:rPr>
          <w:rFonts w:ascii="Arial" w:hAnsi="Arial" w:cs="Arial"/>
          <w:sz w:val="22"/>
          <w:szCs w:val="22"/>
        </w:rPr>
      </w:pPr>
      <w:r>
        <w:rPr>
          <w:rFonts w:ascii="Arial" w:hAnsi="Arial" w:cs="Arial"/>
          <w:sz w:val="22"/>
          <w:szCs w:val="22"/>
        </w:rPr>
        <w:tab/>
        <w:t>a) advertência, por escrito, nas faltas leves;</w:t>
      </w:r>
    </w:p>
    <w:p w:rsidR="00CF69BC" w:rsidRDefault="00CF69BC" w:rsidP="00CF69BC">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CF69BC" w:rsidRDefault="00CF69BC" w:rsidP="00CF69BC">
      <w:pPr>
        <w:jc w:val="both"/>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CF69BC" w:rsidRDefault="00CF69BC" w:rsidP="00CF69BC">
      <w:pPr>
        <w:jc w:val="both"/>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CF69BC" w:rsidRDefault="00CF69BC" w:rsidP="00CF69BC">
      <w:pPr>
        <w:jc w:val="both"/>
        <w:rPr>
          <w:rFonts w:ascii="Arial" w:hAnsi="Arial" w:cs="Arial"/>
          <w:sz w:val="22"/>
          <w:szCs w:val="22"/>
        </w:rPr>
      </w:pPr>
      <w:r>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CF69BC" w:rsidRDefault="00CF69BC" w:rsidP="00CF69BC">
      <w:pPr>
        <w:jc w:val="both"/>
        <w:rPr>
          <w:rFonts w:ascii="Arial" w:hAnsi="Arial" w:cs="Arial"/>
          <w:sz w:val="22"/>
          <w:szCs w:val="22"/>
        </w:rPr>
      </w:pPr>
      <w:r>
        <w:rPr>
          <w:rFonts w:ascii="Arial" w:hAnsi="Arial" w:cs="Arial"/>
          <w:sz w:val="22"/>
          <w:szCs w:val="22"/>
        </w:rPr>
        <w:lastRenderedPageBreak/>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CF69BC" w:rsidRDefault="00CF69BC" w:rsidP="00CF69BC">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F69BC" w:rsidRDefault="00CF69BC" w:rsidP="00CF69BC">
      <w:pPr>
        <w:jc w:val="both"/>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F69BC" w:rsidRDefault="00CF69BC" w:rsidP="00CF69BC">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CF69BC" w:rsidRDefault="00CF69BC" w:rsidP="00CF69BC">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CF69BC" w:rsidRDefault="00CF69BC" w:rsidP="00CF69BC">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DÉCIMA SEGUNDA – DA EFICÁCIA</w:t>
      </w:r>
    </w:p>
    <w:p w:rsidR="00CF69BC" w:rsidRDefault="00CF69BC" w:rsidP="00CF69BC">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CLÁUSULA DÉCIMA TERCEIRA – DO FORO</w:t>
      </w:r>
    </w:p>
    <w:p w:rsidR="00CF69BC" w:rsidRDefault="00CF69BC" w:rsidP="00CF69BC">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CF69BC" w:rsidRDefault="00CF69BC" w:rsidP="00CF69BC">
      <w:pPr>
        <w:jc w:val="both"/>
        <w:rPr>
          <w:rFonts w:ascii="Arial" w:hAnsi="Arial" w:cs="Arial"/>
          <w:sz w:val="22"/>
          <w:szCs w:val="22"/>
        </w:rPr>
      </w:pPr>
    </w:p>
    <w:p w:rsidR="00CF69BC" w:rsidRDefault="00CF69BC" w:rsidP="00CF69BC">
      <w:pPr>
        <w:jc w:val="both"/>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CF69BC" w:rsidRDefault="00CF69BC" w:rsidP="00CF69BC">
      <w:pPr>
        <w:jc w:val="both"/>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Abdon Batista, 10 de novembro de 2015.</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Municipio de Abdon Batista</w:t>
      </w:r>
    </w:p>
    <w:p w:rsidR="00CF69BC" w:rsidRDefault="00CF69BC" w:rsidP="00CF69BC">
      <w:pPr>
        <w:rPr>
          <w:rFonts w:ascii="Arial" w:hAnsi="Arial" w:cs="Arial"/>
          <w:sz w:val="22"/>
          <w:szCs w:val="22"/>
        </w:rPr>
      </w:pPr>
      <w:r>
        <w:rPr>
          <w:rFonts w:ascii="Arial" w:hAnsi="Arial" w:cs="Arial"/>
          <w:sz w:val="22"/>
          <w:szCs w:val="22"/>
        </w:rPr>
        <w:t xml:space="preserve">Lucimar Antonio Salmoria </w:t>
      </w:r>
    </w:p>
    <w:p w:rsidR="00CF69BC" w:rsidRDefault="00CF69BC" w:rsidP="00CF69BC">
      <w:pPr>
        <w:rPr>
          <w:rFonts w:ascii="Arial" w:hAnsi="Arial" w:cs="Arial"/>
          <w:sz w:val="22"/>
          <w:szCs w:val="22"/>
        </w:rPr>
      </w:pPr>
      <w:r>
        <w:rPr>
          <w:rFonts w:ascii="Arial" w:hAnsi="Arial" w:cs="Arial"/>
          <w:sz w:val="22"/>
          <w:szCs w:val="22"/>
        </w:rPr>
        <w:t>Prefeito Municipal</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VENDEDOR (A):</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TESTEMUNHAS:</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1-.........................................................                   2......................................................</w:t>
      </w:r>
    </w:p>
    <w:p w:rsidR="00CF69BC" w:rsidRDefault="00CF69BC" w:rsidP="00CF69BC">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De acordo:</w:t>
      </w:r>
    </w:p>
    <w:p w:rsidR="00CF69BC" w:rsidRDefault="00CF69BC" w:rsidP="00CF69BC">
      <w:pPr>
        <w:rPr>
          <w:rFonts w:ascii="Arial" w:hAnsi="Arial" w:cs="Arial"/>
          <w:sz w:val="22"/>
          <w:szCs w:val="22"/>
        </w:rPr>
      </w:pPr>
    </w:p>
    <w:p w:rsidR="00CF69BC" w:rsidRDefault="00CF69BC" w:rsidP="00CF69BC">
      <w:pPr>
        <w:rPr>
          <w:rFonts w:ascii="Arial" w:hAnsi="Arial" w:cs="Arial"/>
          <w:sz w:val="22"/>
          <w:szCs w:val="22"/>
        </w:rPr>
      </w:pPr>
      <w:r>
        <w:rPr>
          <w:rFonts w:ascii="Arial" w:hAnsi="Arial" w:cs="Arial"/>
          <w:sz w:val="22"/>
          <w:szCs w:val="22"/>
        </w:rPr>
        <w:t>________________________</w:t>
      </w:r>
    </w:p>
    <w:p w:rsidR="00CF69BC" w:rsidRDefault="00CF69BC" w:rsidP="00CF69BC">
      <w:r>
        <w:rPr>
          <w:rFonts w:ascii="Arial" w:hAnsi="Arial" w:cs="Arial"/>
          <w:sz w:val="22"/>
          <w:szCs w:val="22"/>
        </w:rPr>
        <w:t>Assessor Jurídico</w:t>
      </w:r>
    </w:p>
    <w:p w:rsidR="00CF69BC" w:rsidRDefault="00CF69BC" w:rsidP="00CF69BC"/>
    <w:p w:rsidR="00CF69BC" w:rsidRPr="007F4B91" w:rsidRDefault="00CF69BC" w:rsidP="00CF69BC"/>
    <w:p w:rsidR="0051170E" w:rsidRDefault="0051170E">
      <w:bookmarkStart w:id="0" w:name="_GoBack"/>
      <w:bookmarkEnd w:id="0"/>
    </w:p>
    <w:sectPr w:rsidR="0051170E" w:rsidSect="007F2E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BC"/>
    <w:rsid w:val="0051170E"/>
    <w:rsid w:val="00CF6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B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F69BC"/>
    <w:pPr>
      <w:jc w:val="both"/>
      <w:outlineLvl w:val="0"/>
    </w:pPr>
    <w:rPr>
      <w:b/>
    </w:rPr>
  </w:style>
  <w:style w:type="paragraph" w:styleId="Ttulo3">
    <w:name w:val="heading 3"/>
    <w:basedOn w:val="Normal"/>
    <w:next w:val="Normal"/>
    <w:link w:val="Ttulo3Char"/>
    <w:uiPriority w:val="9"/>
    <w:qFormat/>
    <w:rsid w:val="00CF69B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9B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CF69BC"/>
    <w:rPr>
      <w:rFonts w:ascii="Times New Roman" w:eastAsia="Times New Roman" w:hAnsi="Times New Roman" w:cs="Times New Roman"/>
      <w:b/>
      <w:sz w:val="20"/>
      <w:szCs w:val="20"/>
      <w:lang w:eastAsia="pt-BR"/>
    </w:rPr>
  </w:style>
  <w:style w:type="paragraph" w:styleId="NormalWeb">
    <w:name w:val="Normal (Web)"/>
    <w:basedOn w:val="Normal"/>
    <w:uiPriority w:val="99"/>
    <w:rsid w:val="00CF69B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F69BC"/>
    <w:pPr>
      <w:tabs>
        <w:tab w:val="center" w:pos="4419"/>
        <w:tab w:val="right" w:pos="8838"/>
      </w:tabs>
    </w:pPr>
    <w:rPr>
      <w:sz w:val="24"/>
    </w:rPr>
  </w:style>
  <w:style w:type="character" w:customStyle="1" w:styleId="RodapChar">
    <w:name w:val="Rodapé Char"/>
    <w:basedOn w:val="Fontepargpadro"/>
    <w:link w:val="Rodap"/>
    <w:uiPriority w:val="99"/>
    <w:rsid w:val="00CF69B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CF69B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F69BC"/>
    <w:pPr>
      <w:jc w:val="both"/>
    </w:pPr>
  </w:style>
  <w:style w:type="character" w:customStyle="1" w:styleId="CorpodetextoChar">
    <w:name w:val="Corpo de texto Char"/>
    <w:basedOn w:val="Fontepargpadro"/>
    <w:link w:val="Corpodetexto"/>
    <w:uiPriority w:val="99"/>
    <w:rsid w:val="00CF69B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F69BC"/>
    <w:rPr>
      <w:rFonts w:cs="Times New Roman"/>
      <w:b/>
      <w:bCs/>
    </w:rPr>
  </w:style>
  <w:style w:type="paragraph" w:styleId="Cabealho">
    <w:name w:val="header"/>
    <w:basedOn w:val="Normal"/>
    <w:link w:val="CabealhoChar"/>
    <w:uiPriority w:val="99"/>
    <w:semiHidden/>
    <w:unhideWhenUsed/>
    <w:rsid w:val="00CF69B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F69B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CF69BC"/>
    <w:pPr>
      <w:spacing w:after="120" w:line="480" w:lineRule="auto"/>
    </w:pPr>
  </w:style>
  <w:style w:type="character" w:customStyle="1" w:styleId="Corpodetexto2Char">
    <w:name w:val="Corpo de texto 2 Char"/>
    <w:basedOn w:val="Fontepargpadro"/>
    <w:link w:val="Corpodetexto2"/>
    <w:uiPriority w:val="99"/>
    <w:semiHidden/>
    <w:rsid w:val="00CF69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CF69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F69B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CF69B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F69B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CF69BC"/>
    <w:pPr>
      <w:suppressAutoHyphens/>
      <w:ind w:left="708"/>
    </w:pPr>
  </w:style>
  <w:style w:type="paragraph" w:customStyle="1" w:styleId="NONormal">
    <w:name w:val="NO Normal"/>
    <w:uiPriority w:val="99"/>
    <w:rsid w:val="00CF69B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CF69B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CF69BC"/>
    <w:pPr>
      <w:ind w:left="2736" w:firstLine="1296"/>
      <w:jc w:val="both"/>
    </w:pPr>
    <w:rPr>
      <w:rFonts w:ascii="Tms Rmn" w:hAnsi="Tms Rmn"/>
      <w:sz w:val="24"/>
      <w:lang w:eastAsia="zh-CN"/>
    </w:rPr>
  </w:style>
  <w:style w:type="paragraph" w:customStyle="1" w:styleId="A102175">
    <w:name w:val="_A102175"/>
    <w:basedOn w:val="Normal"/>
    <w:uiPriority w:val="99"/>
    <w:rsid w:val="00CF69BC"/>
    <w:pPr>
      <w:ind w:left="2880" w:firstLine="1296"/>
      <w:jc w:val="both"/>
    </w:pPr>
    <w:rPr>
      <w:rFonts w:ascii="Tms Rmn" w:hAnsi="Tms Rmn"/>
      <w:sz w:val="24"/>
      <w:lang w:eastAsia="zh-CN"/>
    </w:rPr>
  </w:style>
  <w:style w:type="paragraph" w:customStyle="1" w:styleId="Estilo1">
    <w:name w:val="Estilo1"/>
    <w:basedOn w:val="Normal"/>
    <w:uiPriority w:val="99"/>
    <w:rsid w:val="00CF69BC"/>
    <w:pPr>
      <w:spacing w:after="120" w:line="360" w:lineRule="auto"/>
      <w:ind w:left="567"/>
      <w:jc w:val="both"/>
    </w:pPr>
    <w:rPr>
      <w:lang w:eastAsia="zh-CN"/>
    </w:rPr>
  </w:style>
  <w:style w:type="paragraph" w:customStyle="1" w:styleId="A101675">
    <w:name w:val="_A101675"/>
    <w:basedOn w:val="Normal"/>
    <w:uiPriority w:val="99"/>
    <w:rsid w:val="00CF69BC"/>
    <w:pPr>
      <w:ind w:left="2160" w:firstLine="1296"/>
      <w:jc w:val="both"/>
    </w:pPr>
    <w:rPr>
      <w:rFonts w:ascii="Tms Rmn" w:hAnsi="Tms Rmn"/>
      <w:sz w:val="24"/>
      <w:lang w:eastAsia="zh-CN"/>
    </w:rPr>
  </w:style>
  <w:style w:type="paragraph" w:customStyle="1" w:styleId="modelo">
    <w:name w:val="modelo"/>
    <w:basedOn w:val="Cabealho"/>
    <w:next w:val="Cabealho"/>
    <w:uiPriority w:val="99"/>
    <w:rsid w:val="00CF69BC"/>
    <w:pPr>
      <w:jc w:val="both"/>
    </w:pPr>
    <w:rPr>
      <w:rFonts w:ascii="Arial" w:hAnsi="Arial"/>
      <w:sz w:val="24"/>
    </w:rPr>
  </w:style>
  <w:style w:type="paragraph" w:customStyle="1" w:styleId="A164475">
    <w:name w:val="_A164475ÿ"/>
    <w:uiPriority w:val="99"/>
    <w:rsid w:val="00CF69B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B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F69BC"/>
    <w:pPr>
      <w:jc w:val="both"/>
      <w:outlineLvl w:val="0"/>
    </w:pPr>
    <w:rPr>
      <w:b/>
    </w:rPr>
  </w:style>
  <w:style w:type="paragraph" w:styleId="Ttulo3">
    <w:name w:val="heading 3"/>
    <w:basedOn w:val="Normal"/>
    <w:next w:val="Normal"/>
    <w:link w:val="Ttulo3Char"/>
    <w:uiPriority w:val="9"/>
    <w:qFormat/>
    <w:rsid w:val="00CF69B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F69B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CF69BC"/>
    <w:rPr>
      <w:rFonts w:ascii="Times New Roman" w:eastAsia="Times New Roman" w:hAnsi="Times New Roman" w:cs="Times New Roman"/>
      <w:b/>
      <w:sz w:val="20"/>
      <w:szCs w:val="20"/>
      <w:lang w:eastAsia="pt-BR"/>
    </w:rPr>
  </w:style>
  <w:style w:type="paragraph" w:styleId="NormalWeb">
    <w:name w:val="Normal (Web)"/>
    <w:basedOn w:val="Normal"/>
    <w:uiPriority w:val="99"/>
    <w:rsid w:val="00CF69B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CF69BC"/>
    <w:pPr>
      <w:tabs>
        <w:tab w:val="center" w:pos="4419"/>
        <w:tab w:val="right" w:pos="8838"/>
      </w:tabs>
    </w:pPr>
    <w:rPr>
      <w:sz w:val="24"/>
    </w:rPr>
  </w:style>
  <w:style w:type="character" w:customStyle="1" w:styleId="RodapChar">
    <w:name w:val="Rodapé Char"/>
    <w:basedOn w:val="Fontepargpadro"/>
    <w:link w:val="Rodap"/>
    <w:uiPriority w:val="99"/>
    <w:rsid w:val="00CF69B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CF69B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CF69BC"/>
    <w:pPr>
      <w:jc w:val="both"/>
    </w:pPr>
  </w:style>
  <w:style w:type="character" w:customStyle="1" w:styleId="CorpodetextoChar">
    <w:name w:val="Corpo de texto Char"/>
    <w:basedOn w:val="Fontepargpadro"/>
    <w:link w:val="Corpodetexto"/>
    <w:uiPriority w:val="99"/>
    <w:rsid w:val="00CF69B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CF69BC"/>
    <w:rPr>
      <w:rFonts w:cs="Times New Roman"/>
      <w:b/>
      <w:bCs/>
    </w:rPr>
  </w:style>
  <w:style w:type="paragraph" w:styleId="Cabealho">
    <w:name w:val="header"/>
    <w:basedOn w:val="Normal"/>
    <w:link w:val="CabealhoChar"/>
    <w:uiPriority w:val="99"/>
    <w:semiHidden/>
    <w:unhideWhenUsed/>
    <w:rsid w:val="00CF69B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F69B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CF69BC"/>
    <w:pPr>
      <w:spacing w:after="120" w:line="480" w:lineRule="auto"/>
    </w:pPr>
  </w:style>
  <w:style w:type="character" w:customStyle="1" w:styleId="Corpodetexto2Char">
    <w:name w:val="Corpo de texto 2 Char"/>
    <w:basedOn w:val="Fontepargpadro"/>
    <w:link w:val="Corpodetexto2"/>
    <w:uiPriority w:val="99"/>
    <w:semiHidden/>
    <w:rsid w:val="00CF69B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CF69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F69B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CF69B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F69B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CF69BC"/>
    <w:pPr>
      <w:suppressAutoHyphens/>
      <w:ind w:left="708"/>
    </w:pPr>
  </w:style>
  <w:style w:type="paragraph" w:customStyle="1" w:styleId="NONormal">
    <w:name w:val="NO Normal"/>
    <w:uiPriority w:val="99"/>
    <w:rsid w:val="00CF69B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CF69B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CF69BC"/>
    <w:pPr>
      <w:ind w:left="2736" w:firstLine="1296"/>
      <w:jc w:val="both"/>
    </w:pPr>
    <w:rPr>
      <w:rFonts w:ascii="Tms Rmn" w:hAnsi="Tms Rmn"/>
      <w:sz w:val="24"/>
      <w:lang w:eastAsia="zh-CN"/>
    </w:rPr>
  </w:style>
  <w:style w:type="paragraph" w:customStyle="1" w:styleId="A102175">
    <w:name w:val="_A102175"/>
    <w:basedOn w:val="Normal"/>
    <w:uiPriority w:val="99"/>
    <w:rsid w:val="00CF69BC"/>
    <w:pPr>
      <w:ind w:left="2880" w:firstLine="1296"/>
      <w:jc w:val="both"/>
    </w:pPr>
    <w:rPr>
      <w:rFonts w:ascii="Tms Rmn" w:hAnsi="Tms Rmn"/>
      <w:sz w:val="24"/>
      <w:lang w:eastAsia="zh-CN"/>
    </w:rPr>
  </w:style>
  <w:style w:type="paragraph" w:customStyle="1" w:styleId="Estilo1">
    <w:name w:val="Estilo1"/>
    <w:basedOn w:val="Normal"/>
    <w:uiPriority w:val="99"/>
    <w:rsid w:val="00CF69BC"/>
    <w:pPr>
      <w:spacing w:after="120" w:line="360" w:lineRule="auto"/>
      <w:ind w:left="567"/>
      <w:jc w:val="both"/>
    </w:pPr>
    <w:rPr>
      <w:lang w:eastAsia="zh-CN"/>
    </w:rPr>
  </w:style>
  <w:style w:type="paragraph" w:customStyle="1" w:styleId="A101675">
    <w:name w:val="_A101675"/>
    <w:basedOn w:val="Normal"/>
    <w:uiPriority w:val="99"/>
    <w:rsid w:val="00CF69BC"/>
    <w:pPr>
      <w:ind w:left="2160" w:firstLine="1296"/>
      <w:jc w:val="both"/>
    </w:pPr>
    <w:rPr>
      <w:rFonts w:ascii="Tms Rmn" w:hAnsi="Tms Rmn"/>
      <w:sz w:val="24"/>
      <w:lang w:eastAsia="zh-CN"/>
    </w:rPr>
  </w:style>
  <w:style w:type="paragraph" w:customStyle="1" w:styleId="modelo">
    <w:name w:val="modelo"/>
    <w:basedOn w:val="Cabealho"/>
    <w:next w:val="Cabealho"/>
    <w:uiPriority w:val="99"/>
    <w:rsid w:val="00CF69BC"/>
    <w:pPr>
      <w:jc w:val="both"/>
    </w:pPr>
    <w:rPr>
      <w:rFonts w:ascii="Arial" w:hAnsi="Arial"/>
      <w:sz w:val="24"/>
    </w:rPr>
  </w:style>
  <w:style w:type="paragraph" w:customStyle="1" w:styleId="A164475">
    <w:name w:val="_A164475ÿ"/>
    <w:uiPriority w:val="99"/>
    <w:rsid w:val="00CF69B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11892</Words>
  <Characters>64219</Characters>
  <Application>Microsoft Office Word</Application>
  <DocSecurity>0</DocSecurity>
  <Lines>535</Lines>
  <Paragraphs>151</Paragraphs>
  <ScaleCrop>false</ScaleCrop>
  <Company/>
  <LinksUpToDate>false</LinksUpToDate>
  <CharactersWithSpaces>75960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2015-11-13T10:45:00Z</dcterms:created>
  <dcterms:modified xsi:type="dcterms:W3CDTF">2015-11-13T10:45:00Z</dcterms:modified>
</cp:coreProperties>
</file>