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A1" w:rsidRDefault="00495BA1" w:rsidP="00495BA1">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084B61">
        <w:rPr>
          <w:rFonts w:ascii="Tahoma" w:hAnsi="Tahoma" w:cs="Tahoma"/>
          <w:b/>
          <w:u w:val="single"/>
        </w:rPr>
        <w:t>35/2015</w:t>
      </w:r>
      <w:r>
        <w:fldChar w:fldCharType="end"/>
      </w:r>
      <w:r>
        <w:rPr>
          <w:rFonts w:ascii="Tahoma" w:hAnsi="Tahoma" w:cs="Tahoma"/>
          <w:b/>
        </w:rPr>
        <w:t>– PMAB</w:t>
      </w:r>
    </w:p>
    <w:p w:rsidR="00495BA1" w:rsidRDefault="00495BA1" w:rsidP="00495BA1">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b/>
        </w:rPr>
        <w:t>– PMAB</w:t>
      </w:r>
    </w:p>
    <w:p w:rsidR="00495BA1" w:rsidRDefault="00495BA1" w:rsidP="00495BA1">
      <w:pPr>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PREÂMBULO</w:t>
      </w:r>
    </w:p>
    <w:p w:rsidR="00495BA1" w:rsidRDefault="00495BA1" w:rsidP="00495BA1">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w:t>
      </w:r>
      <w:proofErr w:type="spellStart"/>
      <w:r>
        <w:rPr>
          <w:rFonts w:ascii="Tahoma" w:hAnsi="Tahoma" w:cs="Tahoma"/>
        </w:rPr>
        <w:t>Demeneck</w:t>
      </w:r>
      <w:proofErr w:type="spellEnd"/>
      <w:r>
        <w:rPr>
          <w:rFonts w:ascii="Tahoma" w:hAnsi="Tahoma" w:cs="Tahoma"/>
        </w:rPr>
        <w:t xml:space="preserve">, Centro, Abdon Batista, SC, através do Prefeito Municipal o Senhor LUCIMAR ANTÔNIO </w:t>
      </w:r>
      <w:proofErr w:type="gramStart"/>
      <w:r>
        <w:rPr>
          <w:rFonts w:ascii="Tahoma" w:hAnsi="Tahoma" w:cs="Tahoma"/>
        </w:rPr>
        <w:t>SALMÓRIA,</w:t>
      </w:r>
      <w:proofErr w:type="gramEnd"/>
      <w:r>
        <w:rPr>
          <w:rFonts w:ascii="Tahoma" w:hAnsi="Tahoma" w:cs="Tahoma"/>
        </w:rPr>
        <w:t xml:space="preserve">TORNA PÚBLICO que fará realizar licitação na modalidade PREGÃO, sob a forma </w:t>
      </w:r>
      <w:proofErr w:type="spellStart"/>
      <w:r>
        <w:rPr>
          <w:rFonts w:ascii="Tahoma" w:hAnsi="Tahoma" w:cs="Tahoma"/>
        </w:rPr>
        <w:t>PRESENCIAL,no</w:t>
      </w:r>
      <w:proofErr w:type="spellEnd"/>
      <w:r>
        <w:rPr>
          <w:rFonts w:ascii="Tahoma" w:hAnsi="Tahoma" w:cs="Tahoma"/>
        </w:rPr>
        <w:t xml:space="preserve"> dia </w:t>
      </w:r>
      <w:r>
        <w:fldChar w:fldCharType="begin"/>
      </w:r>
      <w:r>
        <w:instrText xml:space="preserve"> DOCVARIABLE "DataAbertura" \* MERGEFORMAT </w:instrText>
      </w:r>
      <w:r>
        <w:fldChar w:fldCharType="separate"/>
      </w:r>
      <w:r w:rsidRPr="00084B61">
        <w:rPr>
          <w:rFonts w:ascii="Tahoma" w:hAnsi="Tahoma" w:cs="Tahoma"/>
          <w:b/>
        </w:rPr>
        <w:t>02/03/2015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084B61">
        <w:rPr>
          <w:rFonts w:ascii="Tahoma" w:hAnsi="Tahoma" w:cs="Tahoma"/>
          <w:b/>
        </w:rPr>
        <w:t>10:00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084B61">
        <w:rPr>
          <w:rFonts w:ascii="Tahoma" w:hAnsi="Tahoma" w:cs="Tahoma"/>
          <w:b/>
        </w:rPr>
        <w:t>PREGÃO PRESENCIAL</w:t>
      </w:r>
      <w:r>
        <w:fldChar w:fldCharType="end"/>
      </w:r>
      <w:r>
        <w:rPr>
          <w:rFonts w:ascii="Tahoma" w:hAnsi="Tahoma" w:cs="Tahoma"/>
        </w:rPr>
        <w:t xml:space="preserve">, e </w:t>
      </w:r>
      <w:proofErr w:type="gramStart"/>
      <w:r>
        <w:rPr>
          <w:rFonts w:ascii="Tahoma" w:hAnsi="Tahoma" w:cs="Tahoma"/>
        </w:rPr>
        <w:t>será processada e julgada</w:t>
      </w:r>
      <w:proofErr w:type="gramEnd"/>
      <w:r>
        <w:rPr>
          <w:rFonts w:ascii="Tahoma" w:hAnsi="Tahoma" w:cs="Tahoma"/>
        </w:rPr>
        <w:t xml:space="preserve"> em conformidade com a Lei Federal nº 10.520, de 17 de julho de 2002, com aplicação subsidiária da Lei Federal nº 8.666, de 21 de junho de 1993, suas respectivas alterações e demais legislações aplicáveis.</w:t>
      </w:r>
    </w:p>
    <w:p w:rsidR="00495BA1" w:rsidRDefault="00495BA1" w:rsidP="00495BA1">
      <w:pPr>
        <w:numPr>
          <w:ilvl w:val="1"/>
          <w:numId w:val="1"/>
        </w:numPr>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084B61">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084B61">
        <w:rPr>
          <w:rFonts w:ascii="Tahoma" w:hAnsi="Tahoma" w:cs="Tahoma"/>
          <w:b/>
        </w:rPr>
        <w:t>09:45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084B61">
        <w:rPr>
          <w:rFonts w:ascii="Tahoma" w:hAnsi="Tahoma" w:cs="Tahoma"/>
          <w:b/>
        </w:rPr>
        <w:t>02/03/2015</w:t>
      </w:r>
      <w:r>
        <w:fldChar w:fldCharType="end"/>
      </w:r>
      <w:r>
        <w:rPr>
          <w:rFonts w:ascii="Tahoma" w:hAnsi="Tahoma" w:cs="Tahoma"/>
        </w:rPr>
        <w:t>, na recepção desta Prefeitura, no endereço acima indicado.</w:t>
      </w:r>
    </w:p>
    <w:p w:rsidR="00495BA1" w:rsidRDefault="00495BA1" w:rsidP="00495BA1">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084B61">
        <w:rPr>
          <w:rFonts w:ascii="Tahoma" w:hAnsi="Tahoma" w:cs="Tahoma"/>
          <w:b/>
        </w:rPr>
        <w:t>10:00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084B61">
        <w:rPr>
          <w:rFonts w:ascii="Tahoma" w:hAnsi="Tahoma" w:cs="Tahoma"/>
          <w:b/>
        </w:rPr>
        <w:t>02/03/2015</w:t>
      </w:r>
      <w:r>
        <w:fldChar w:fldCharType="end"/>
      </w:r>
      <w:r>
        <w:rPr>
          <w:rFonts w:ascii="Tahoma" w:hAnsi="Tahoma" w:cs="Tahoma"/>
        </w:rPr>
        <w:t>, em sessão pública, realizada na Sala do Departamento Municipal de Compras e Licitações de Abdon Batista, situada no térreo do endereço citado no item 1.1.</w:t>
      </w: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 OBJETO</w:t>
      </w:r>
    </w:p>
    <w:p w:rsidR="00495BA1" w:rsidRDefault="00495BA1" w:rsidP="00495BA1">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084B61">
        <w:rPr>
          <w:rFonts w:ascii="Arial" w:hAnsi="Arial" w:cs="Arial"/>
          <w:b/>
        </w:rPr>
        <w:t xml:space="preserve">CONTRATAÇÃO DE EMPRESA PARA </w:t>
      </w:r>
      <w:proofErr w:type="spellStart"/>
      <w:r w:rsidRPr="00084B61">
        <w:rPr>
          <w:rFonts w:ascii="Arial" w:hAnsi="Arial" w:cs="Arial"/>
          <w:b/>
        </w:rPr>
        <w:t>PARA</w:t>
      </w:r>
      <w:proofErr w:type="spellEnd"/>
      <w:r w:rsidRPr="00084B61">
        <w:rPr>
          <w:rFonts w:ascii="Arial" w:hAnsi="Arial" w:cs="Arial"/>
          <w:b/>
        </w:rPr>
        <w:t xml:space="preserve"> FORNECIMENTO DE PEÇAS E SERVIÇOS DE RETIFICA EM MOTOR </w:t>
      </w:r>
      <w:r>
        <w:t>DE CAMINHÃO PLACA MBS-0045 DA FROTA DA SECRETARIA MUNICIPAL DE OBRAS</w:t>
      </w:r>
      <w:r>
        <w:fldChar w:fldCharType="end"/>
      </w:r>
      <w:r>
        <w:rPr>
          <w:rFonts w:ascii="Tahoma" w:hAnsi="Tahoma" w:cs="Tahoma"/>
        </w:rPr>
        <w:t>, em conformidade com as especificações constantes do Anexo “D” deste Edital.</w:t>
      </w: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DAS CONDIÇÕES PARA PARTICIPAÇÃO NA LICITAÇÃO</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495BA1" w:rsidRDefault="00495BA1" w:rsidP="00495BA1">
      <w:pPr>
        <w:numPr>
          <w:ilvl w:val="2"/>
          <w:numId w:val="1"/>
        </w:numPr>
        <w:jc w:val="both"/>
        <w:rPr>
          <w:rFonts w:ascii="Tahoma" w:hAnsi="Tahoma" w:cs="Tahoma"/>
        </w:rPr>
      </w:pPr>
      <w:r>
        <w:rPr>
          <w:rFonts w:ascii="Tahoma" w:hAnsi="Tahoma" w:cs="Tahoma"/>
        </w:rPr>
        <w:t>- com falência decretada;</w:t>
      </w:r>
    </w:p>
    <w:p w:rsidR="00495BA1" w:rsidRDefault="00495BA1" w:rsidP="00495BA1">
      <w:pPr>
        <w:numPr>
          <w:ilvl w:val="2"/>
          <w:numId w:val="1"/>
        </w:numPr>
        <w:jc w:val="both"/>
        <w:rPr>
          <w:rFonts w:ascii="Tahoma" w:hAnsi="Tahoma" w:cs="Tahoma"/>
        </w:rPr>
      </w:pPr>
      <w:r>
        <w:rPr>
          <w:rFonts w:ascii="Tahoma" w:hAnsi="Tahoma" w:cs="Tahoma"/>
        </w:rPr>
        <w:t>- em consórcio.</w:t>
      </w:r>
    </w:p>
    <w:p w:rsidR="00495BA1" w:rsidRDefault="00495BA1" w:rsidP="00495BA1">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495BA1" w:rsidRDefault="00495BA1" w:rsidP="00495BA1">
      <w:pPr>
        <w:numPr>
          <w:ilvl w:val="1"/>
          <w:numId w:val="1"/>
        </w:numPr>
        <w:jc w:val="both"/>
        <w:rPr>
          <w:rFonts w:ascii="Tahoma" w:hAnsi="Tahoma" w:cs="Tahoma"/>
        </w:rPr>
      </w:pPr>
      <w:r>
        <w:rPr>
          <w:rFonts w:ascii="Tahoma" w:hAnsi="Tahoma" w:cs="Tahoma"/>
        </w:rPr>
        <w:t>A licitante devera apresenta uma nota com comprovante de origem de fabricação da fabrica comprovando que a peça é original.</w:t>
      </w: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DA APRESENTAÇÃO DOS ENVELOPES E DO CREDENCIAMENTO</w:t>
      </w:r>
    </w:p>
    <w:p w:rsidR="00495BA1" w:rsidRDefault="00495BA1" w:rsidP="00495BA1">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w:t>
      </w:r>
      <w:bookmarkStart w:id="0" w:name="_GoBack"/>
      <w:bookmarkEnd w:id="0"/>
      <w:r>
        <w:rPr>
          <w:rFonts w:ascii="Tahoma" w:hAnsi="Tahoma" w:cs="Tahoma"/>
        </w:rPr>
        <w:t xml:space="preserve"> Pregoeiro, inicialmente, receberá os envelopes contendo as propostas comerciais e os documentos exigidos para a habilitação, desde que protocolizados de acordo com o </w:t>
      </w:r>
      <w:r>
        <w:rPr>
          <w:rFonts w:ascii="Tahoma" w:hAnsi="Tahoma" w:cs="Tahoma"/>
        </w:rPr>
        <w:lastRenderedPageBreak/>
        <w:t>disposto no item 1.2, em envelopes distintos, lacrados, contendo na parte externa a seguinte identificação:</w:t>
      </w:r>
    </w:p>
    <w:p w:rsidR="00495BA1" w:rsidRDefault="00495BA1" w:rsidP="00495BA1">
      <w:pPr>
        <w:ind w:firstLine="2268"/>
        <w:jc w:val="left"/>
        <w:rPr>
          <w:rFonts w:ascii="Tahoma" w:hAnsi="Tahoma" w:cs="Tahoma"/>
        </w:rPr>
      </w:pPr>
      <w:r>
        <w:rPr>
          <w:rFonts w:ascii="Tahoma" w:hAnsi="Tahoma" w:cs="Tahoma"/>
        </w:rPr>
        <w:t>PREFEITURA MUNICIPAL DE ABDON BATISTA– SC</w:t>
      </w:r>
    </w:p>
    <w:p w:rsidR="00495BA1" w:rsidRDefault="00495BA1" w:rsidP="00495BA1">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rPr>
        <w:t>- PMAB</w:t>
      </w:r>
    </w:p>
    <w:p w:rsidR="00495BA1" w:rsidRDefault="00495BA1" w:rsidP="00495BA1">
      <w:pPr>
        <w:ind w:firstLine="2268"/>
        <w:jc w:val="left"/>
        <w:rPr>
          <w:rFonts w:ascii="Tahoma" w:hAnsi="Tahoma" w:cs="Tahoma"/>
        </w:rPr>
      </w:pPr>
      <w:r>
        <w:rPr>
          <w:rFonts w:ascii="Tahoma" w:hAnsi="Tahoma" w:cs="Tahoma"/>
        </w:rPr>
        <w:t>ENVELOPE Nº 01 – PROPOSTA COMERCIAL</w:t>
      </w:r>
    </w:p>
    <w:p w:rsidR="00495BA1" w:rsidRDefault="00495BA1" w:rsidP="00495BA1">
      <w:pPr>
        <w:ind w:firstLine="2268"/>
        <w:jc w:val="left"/>
        <w:rPr>
          <w:rFonts w:ascii="Tahoma" w:hAnsi="Tahoma" w:cs="Tahoma"/>
        </w:rPr>
      </w:pPr>
      <w:r>
        <w:rPr>
          <w:rFonts w:ascii="Tahoma" w:hAnsi="Tahoma" w:cs="Tahoma"/>
        </w:rPr>
        <w:t>PROPONENTE: (RAZÃO SOCIAL)</w:t>
      </w:r>
    </w:p>
    <w:p w:rsidR="00495BA1" w:rsidRDefault="00495BA1" w:rsidP="00495BA1">
      <w:pPr>
        <w:ind w:firstLine="2268"/>
        <w:jc w:val="left"/>
        <w:rPr>
          <w:rFonts w:ascii="Tahoma" w:hAnsi="Tahoma" w:cs="Tahoma"/>
        </w:rPr>
      </w:pPr>
    </w:p>
    <w:p w:rsidR="00495BA1" w:rsidRDefault="00495BA1" w:rsidP="00495BA1">
      <w:pPr>
        <w:ind w:firstLine="2268"/>
        <w:jc w:val="left"/>
        <w:rPr>
          <w:rFonts w:ascii="Tahoma" w:hAnsi="Tahoma" w:cs="Tahoma"/>
        </w:rPr>
      </w:pPr>
      <w:r>
        <w:rPr>
          <w:rFonts w:ascii="Tahoma" w:hAnsi="Tahoma" w:cs="Tahoma"/>
        </w:rPr>
        <w:t>PREFEITURA MUNICIPAL DE ABDON BATISTA - SC</w:t>
      </w:r>
    </w:p>
    <w:p w:rsidR="00495BA1" w:rsidRDefault="00495BA1" w:rsidP="00495BA1">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rPr>
        <w:t>- PMAB</w:t>
      </w:r>
    </w:p>
    <w:p w:rsidR="00495BA1" w:rsidRDefault="00495BA1" w:rsidP="00495BA1">
      <w:pPr>
        <w:ind w:firstLine="2268"/>
        <w:jc w:val="left"/>
        <w:rPr>
          <w:rFonts w:ascii="Tahoma" w:hAnsi="Tahoma" w:cs="Tahoma"/>
        </w:rPr>
      </w:pPr>
      <w:r>
        <w:rPr>
          <w:rFonts w:ascii="Tahoma" w:hAnsi="Tahoma" w:cs="Tahoma"/>
        </w:rPr>
        <w:t>ENVELOPE Nº 02 – DOCUMENTAÇÃO</w:t>
      </w:r>
    </w:p>
    <w:p w:rsidR="00495BA1" w:rsidRDefault="00495BA1" w:rsidP="00495BA1">
      <w:pPr>
        <w:ind w:firstLine="2268"/>
        <w:jc w:val="left"/>
        <w:rPr>
          <w:rFonts w:ascii="Tahoma" w:hAnsi="Tahoma" w:cs="Tahoma"/>
        </w:rPr>
      </w:pPr>
      <w:r>
        <w:rPr>
          <w:rFonts w:ascii="Tahoma" w:hAnsi="Tahoma" w:cs="Tahoma"/>
        </w:rPr>
        <w:t>PROPONENTE: (RAZÃO SOCIAL)</w:t>
      </w:r>
    </w:p>
    <w:p w:rsidR="00495BA1" w:rsidRDefault="00495BA1" w:rsidP="00495BA1">
      <w:pPr>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Em seguida, realizará o credenciamento dos interessados ou de seus </w:t>
      </w:r>
      <w:proofErr w:type="spellStart"/>
      <w:proofErr w:type="gramStart"/>
      <w:r>
        <w:rPr>
          <w:rFonts w:ascii="Tahoma" w:hAnsi="Tahoma" w:cs="Tahoma"/>
        </w:rPr>
        <w:t>representantes,</w:t>
      </w:r>
      <w:proofErr w:type="gramEnd"/>
      <w:r>
        <w:rPr>
          <w:rFonts w:ascii="Tahoma" w:hAnsi="Tahoma" w:cs="Tahoma"/>
        </w:rPr>
        <w:t>que</w:t>
      </w:r>
      <w:proofErr w:type="spellEnd"/>
      <w:r>
        <w:rPr>
          <w:rFonts w:ascii="Tahoma" w:hAnsi="Tahoma" w:cs="Tahoma"/>
        </w:rPr>
        <w:t xml:space="preserve"> consistirá na comprovação de que possuem poderes para formular propostas e praticar os demais atos inerentes ao certame, nos seguintes termos:</w:t>
      </w:r>
    </w:p>
    <w:p w:rsidR="00495BA1" w:rsidRDefault="00495BA1" w:rsidP="00495BA1">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495BA1" w:rsidRDefault="00495BA1" w:rsidP="00495BA1">
      <w:pPr>
        <w:numPr>
          <w:ilvl w:val="2"/>
          <w:numId w:val="1"/>
        </w:numPr>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rsidR="00495BA1" w:rsidRDefault="00495BA1" w:rsidP="00495BA1">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495BA1" w:rsidRDefault="00495BA1" w:rsidP="00495BA1">
      <w:pPr>
        <w:ind w:left="720"/>
        <w:jc w:val="both"/>
        <w:rPr>
          <w:rFonts w:ascii="Tahoma" w:hAnsi="Tahoma" w:cs="Tahoma"/>
        </w:rPr>
      </w:pPr>
    </w:p>
    <w:p w:rsidR="00495BA1" w:rsidRDefault="00495BA1" w:rsidP="00495BA1">
      <w:pPr>
        <w:jc w:val="both"/>
        <w:rPr>
          <w:rFonts w:ascii="Tahoma" w:hAnsi="Tahoma" w:cs="Tahoma"/>
        </w:rPr>
      </w:pPr>
      <w:r>
        <w:rPr>
          <w:rFonts w:ascii="Tahoma" w:hAnsi="Tahoma" w:cs="Tahoma"/>
        </w:rPr>
        <w:t>4.4. Não será permitida a participação de empresas distintas através de um único representante.</w:t>
      </w:r>
    </w:p>
    <w:p w:rsidR="00495BA1" w:rsidRDefault="00495BA1" w:rsidP="00495BA1">
      <w:pPr>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recepção dos envelopes far-se-á de acordo com o estabelecido no item 1.2 deste Edital, sendo aceita a remessa por via postal, com aviso de recebimento, desde que seja efetuada a entrega dos mesmos até o dia e </w:t>
      </w:r>
      <w:proofErr w:type="gramStart"/>
      <w:r>
        <w:rPr>
          <w:rFonts w:ascii="Tahoma" w:hAnsi="Tahoma" w:cs="Tahoma"/>
        </w:rPr>
        <w:t>horário indicados</w:t>
      </w:r>
      <w:proofErr w:type="gramEnd"/>
      <w:r>
        <w:rPr>
          <w:rFonts w:ascii="Tahoma" w:hAnsi="Tahoma" w:cs="Tahoma"/>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e/ou documentação fora do prazo estabelecido neste Edital.</w:t>
      </w:r>
    </w:p>
    <w:p w:rsidR="00495BA1" w:rsidRDefault="00495BA1" w:rsidP="00495BA1">
      <w:pPr>
        <w:ind w:left="720"/>
        <w:jc w:val="both"/>
        <w:rPr>
          <w:rFonts w:ascii="Tahoma" w:hAnsi="Tahoma" w:cs="Tahoma"/>
        </w:rPr>
      </w:pPr>
    </w:p>
    <w:p w:rsidR="00495BA1" w:rsidRDefault="00495BA1" w:rsidP="00495BA1">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w:t>
      </w:r>
      <w:r>
        <w:rPr>
          <w:rFonts w:ascii="Tahoma" w:hAnsi="Tahoma" w:cs="Tahoma"/>
        </w:rPr>
        <w:lastRenderedPageBreak/>
        <w:t xml:space="preserve">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495BA1" w:rsidRDefault="00495BA1" w:rsidP="00495BA1">
      <w:pPr>
        <w:numPr>
          <w:ilvl w:val="0"/>
          <w:numId w:val="1"/>
        </w:numPr>
        <w:jc w:val="both"/>
        <w:rPr>
          <w:rFonts w:ascii="Tahoma" w:hAnsi="Tahoma" w:cs="Tahoma"/>
          <w:b/>
        </w:rPr>
      </w:pPr>
      <w:r>
        <w:rPr>
          <w:rFonts w:ascii="Tahoma" w:hAnsi="Tahoma" w:cs="Tahoma"/>
          <w:b/>
        </w:rPr>
        <w:t>- DA PROPOSTA COMERCIAL</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propriamente dita, redigida em português, de forma clara e detalhada, sem emendas ou rasuras, devidamente datada, assinada ao seu final e rubricada nas demais folhas, contendo ainda:</w:t>
      </w:r>
    </w:p>
    <w:p w:rsidR="00495BA1" w:rsidRDefault="00495BA1" w:rsidP="00495BA1">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495BA1" w:rsidRDefault="00495BA1" w:rsidP="00495BA1">
      <w:pPr>
        <w:numPr>
          <w:ilvl w:val="0"/>
          <w:numId w:val="2"/>
        </w:numPr>
        <w:jc w:val="both"/>
        <w:rPr>
          <w:rFonts w:ascii="Tahoma" w:hAnsi="Tahoma" w:cs="Tahoma"/>
        </w:rPr>
      </w:pPr>
      <w:r>
        <w:rPr>
          <w:rFonts w:ascii="Tahoma" w:hAnsi="Tahoma" w:cs="Tahoma"/>
        </w:rPr>
        <w:t>Número deste Pregão;</w:t>
      </w:r>
    </w:p>
    <w:p w:rsidR="00495BA1" w:rsidRDefault="00495BA1" w:rsidP="00495BA1">
      <w:pPr>
        <w:numPr>
          <w:ilvl w:val="0"/>
          <w:numId w:val="2"/>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495BA1" w:rsidTr="00C73AC6">
        <w:tc>
          <w:tcPr>
            <w:tcW w:w="673" w:type="dxa"/>
            <w:hideMark/>
          </w:tcPr>
          <w:p w:rsidR="00495BA1" w:rsidRDefault="00495BA1" w:rsidP="00C73AC6">
            <w:pPr>
              <w:jc w:val="both"/>
              <w:rPr>
                <w:rFonts w:ascii="Tahoma" w:hAnsi="Tahoma" w:cs="Tahoma"/>
              </w:rPr>
            </w:pPr>
            <w:r>
              <w:rPr>
                <w:rFonts w:ascii="Tahoma" w:hAnsi="Tahoma" w:cs="Tahoma"/>
              </w:rPr>
              <w:t xml:space="preserve">Item </w:t>
            </w:r>
          </w:p>
        </w:tc>
        <w:tc>
          <w:tcPr>
            <w:tcW w:w="1514" w:type="dxa"/>
            <w:hideMark/>
          </w:tcPr>
          <w:p w:rsidR="00495BA1" w:rsidRDefault="00495BA1" w:rsidP="00C73AC6">
            <w:pPr>
              <w:jc w:val="both"/>
              <w:rPr>
                <w:rFonts w:ascii="Tahoma" w:hAnsi="Tahoma" w:cs="Tahoma"/>
              </w:rPr>
            </w:pPr>
            <w:r>
              <w:rPr>
                <w:rFonts w:ascii="Tahoma" w:hAnsi="Tahoma" w:cs="Tahoma"/>
              </w:rPr>
              <w:t>Descrição</w:t>
            </w:r>
          </w:p>
        </w:tc>
        <w:tc>
          <w:tcPr>
            <w:tcW w:w="1512" w:type="dxa"/>
            <w:hideMark/>
          </w:tcPr>
          <w:p w:rsidR="00495BA1" w:rsidRDefault="00495BA1" w:rsidP="00C73AC6">
            <w:pPr>
              <w:jc w:val="both"/>
              <w:rPr>
                <w:rFonts w:ascii="Tahoma" w:hAnsi="Tahoma" w:cs="Tahoma"/>
              </w:rPr>
            </w:pPr>
            <w:r>
              <w:rPr>
                <w:rFonts w:ascii="Tahoma" w:hAnsi="Tahoma" w:cs="Tahoma"/>
              </w:rPr>
              <w:t>Quant.</w:t>
            </w:r>
          </w:p>
        </w:tc>
        <w:tc>
          <w:tcPr>
            <w:tcW w:w="1512" w:type="dxa"/>
            <w:hideMark/>
          </w:tcPr>
          <w:p w:rsidR="00495BA1" w:rsidRDefault="00495BA1" w:rsidP="00C73AC6">
            <w:pPr>
              <w:jc w:val="both"/>
              <w:rPr>
                <w:rFonts w:ascii="Tahoma" w:hAnsi="Tahoma" w:cs="Tahoma"/>
              </w:rPr>
            </w:pPr>
            <w:r>
              <w:rPr>
                <w:rFonts w:ascii="Tahoma" w:hAnsi="Tahoma" w:cs="Tahoma"/>
              </w:rPr>
              <w:t>Unid.</w:t>
            </w:r>
          </w:p>
        </w:tc>
        <w:tc>
          <w:tcPr>
            <w:tcW w:w="1512" w:type="dxa"/>
            <w:hideMark/>
          </w:tcPr>
          <w:p w:rsidR="00495BA1" w:rsidRDefault="00495BA1" w:rsidP="00C73AC6">
            <w:pPr>
              <w:jc w:val="both"/>
              <w:rPr>
                <w:rFonts w:ascii="Tahoma" w:hAnsi="Tahoma" w:cs="Tahoma"/>
              </w:rPr>
            </w:pPr>
            <w:r>
              <w:rPr>
                <w:rFonts w:ascii="Tahoma" w:hAnsi="Tahoma" w:cs="Tahoma"/>
              </w:rPr>
              <w:t>Marca</w:t>
            </w:r>
          </w:p>
        </w:tc>
        <w:tc>
          <w:tcPr>
            <w:tcW w:w="1512" w:type="dxa"/>
            <w:hideMark/>
          </w:tcPr>
          <w:p w:rsidR="00495BA1" w:rsidRDefault="00495BA1" w:rsidP="00C73AC6">
            <w:pPr>
              <w:jc w:val="both"/>
              <w:rPr>
                <w:rFonts w:ascii="Tahoma" w:hAnsi="Tahoma" w:cs="Tahoma"/>
              </w:rPr>
            </w:pPr>
            <w:r>
              <w:rPr>
                <w:rFonts w:ascii="Tahoma" w:hAnsi="Tahoma" w:cs="Tahoma"/>
              </w:rPr>
              <w:t>Preço Unit.</w:t>
            </w:r>
          </w:p>
        </w:tc>
        <w:tc>
          <w:tcPr>
            <w:tcW w:w="1404" w:type="dxa"/>
            <w:hideMark/>
          </w:tcPr>
          <w:p w:rsidR="00495BA1" w:rsidRDefault="00495BA1" w:rsidP="00C73AC6">
            <w:pPr>
              <w:jc w:val="both"/>
              <w:rPr>
                <w:rFonts w:ascii="Tahoma" w:hAnsi="Tahoma" w:cs="Tahoma"/>
              </w:rPr>
            </w:pPr>
            <w:r>
              <w:rPr>
                <w:rFonts w:ascii="Tahoma" w:hAnsi="Tahoma" w:cs="Tahoma"/>
              </w:rPr>
              <w:t>Preço Total</w:t>
            </w:r>
          </w:p>
        </w:tc>
      </w:tr>
      <w:tr w:rsidR="00495BA1" w:rsidTr="00C73AC6">
        <w:tc>
          <w:tcPr>
            <w:tcW w:w="673" w:type="dxa"/>
          </w:tcPr>
          <w:p w:rsidR="00495BA1" w:rsidRDefault="00495BA1" w:rsidP="00C73AC6">
            <w:pPr>
              <w:jc w:val="both"/>
              <w:rPr>
                <w:rFonts w:ascii="Tahoma" w:hAnsi="Tahoma" w:cs="Tahoma"/>
              </w:rPr>
            </w:pPr>
          </w:p>
        </w:tc>
        <w:tc>
          <w:tcPr>
            <w:tcW w:w="1514" w:type="dxa"/>
          </w:tcPr>
          <w:p w:rsidR="00495BA1" w:rsidRDefault="00495BA1" w:rsidP="00C73AC6">
            <w:pPr>
              <w:jc w:val="both"/>
              <w:rPr>
                <w:rFonts w:ascii="Tahoma" w:hAnsi="Tahoma" w:cs="Tahoma"/>
              </w:rPr>
            </w:pPr>
          </w:p>
        </w:tc>
        <w:tc>
          <w:tcPr>
            <w:tcW w:w="1512" w:type="dxa"/>
          </w:tcPr>
          <w:p w:rsidR="00495BA1" w:rsidRDefault="00495BA1" w:rsidP="00C73AC6">
            <w:pPr>
              <w:jc w:val="both"/>
              <w:rPr>
                <w:rFonts w:ascii="Tahoma" w:hAnsi="Tahoma" w:cs="Tahoma"/>
              </w:rPr>
            </w:pPr>
          </w:p>
        </w:tc>
        <w:tc>
          <w:tcPr>
            <w:tcW w:w="1512" w:type="dxa"/>
          </w:tcPr>
          <w:p w:rsidR="00495BA1" w:rsidRDefault="00495BA1" w:rsidP="00C73AC6">
            <w:pPr>
              <w:jc w:val="both"/>
              <w:rPr>
                <w:rFonts w:ascii="Tahoma" w:hAnsi="Tahoma" w:cs="Tahoma"/>
              </w:rPr>
            </w:pPr>
          </w:p>
        </w:tc>
        <w:tc>
          <w:tcPr>
            <w:tcW w:w="1512" w:type="dxa"/>
          </w:tcPr>
          <w:p w:rsidR="00495BA1" w:rsidRDefault="00495BA1" w:rsidP="00C73AC6">
            <w:pPr>
              <w:jc w:val="both"/>
              <w:rPr>
                <w:rFonts w:ascii="Tahoma" w:hAnsi="Tahoma" w:cs="Tahoma"/>
              </w:rPr>
            </w:pPr>
          </w:p>
        </w:tc>
        <w:tc>
          <w:tcPr>
            <w:tcW w:w="1512" w:type="dxa"/>
          </w:tcPr>
          <w:p w:rsidR="00495BA1" w:rsidRDefault="00495BA1" w:rsidP="00C73AC6">
            <w:pPr>
              <w:jc w:val="both"/>
              <w:rPr>
                <w:rFonts w:ascii="Tahoma" w:hAnsi="Tahoma" w:cs="Tahoma"/>
              </w:rPr>
            </w:pPr>
          </w:p>
        </w:tc>
        <w:tc>
          <w:tcPr>
            <w:tcW w:w="1404" w:type="dxa"/>
          </w:tcPr>
          <w:p w:rsidR="00495BA1" w:rsidRDefault="00495BA1" w:rsidP="00C73AC6">
            <w:pPr>
              <w:jc w:val="both"/>
              <w:rPr>
                <w:rFonts w:ascii="Tahoma" w:hAnsi="Tahoma" w:cs="Tahoma"/>
              </w:rPr>
            </w:pPr>
          </w:p>
        </w:tc>
      </w:tr>
    </w:tbl>
    <w:p w:rsidR="00495BA1" w:rsidRDefault="00495BA1" w:rsidP="00495BA1">
      <w:pPr>
        <w:numPr>
          <w:ilvl w:val="0"/>
          <w:numId w:val="2"/>
        </w:numPr>
        <w:jc w:val="both"/>
        <w:rPr>
          <w:rFonts w:ascii="Tahoma" w:hAnsi="Tahoma" w:cs="Tahoma"/>
        </w:rPr>
      </w:pPr>
      <w:r>
        <w:rPr>
          <w:rFonts w:ascii="Tahoma" w:hAnsi="Tahoma" w:cs="Tahoma"/>
        </w:rPr>
        <w:t>Local, data, assinatura e identificação do representante legal da licitante.</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495BA1" w:rsidRDefault="00495BA1" w:rsidP="00495BA1">
      <w:pPr>
        <w:pStyle w:val="PargrafodaLista"/>
        <w:rPr>
          <w:rFonts w:ascii="Tahoma" w:hAnsi="Tahoma" w:cs="Tahoma"/>
        </w:rPr>
      </w:pPr>
    </w:p>
    <w:p w:rsidR="00495BA1" w:rsidRDefault="00495BA1" w:rsidP="00495BA1">
      <w:pPr>
        <w:jc w:val="both"/>
        <w:rPr>
          <w:rFonts w:ascii="Tahoma" w:hAnsi="Tahoma" w:cs="Tahoma"/>
        </w:rPr>
      </w:pPr>
      <w:r>
        <w:rPr>
          <w:rFonts w:ascii="Tahoma" w:hAnsi="Tahoma" w:cs="Tahoma"/>
        </w:rPr>
        <w:t xml:space="preserve">5.5 – Para </w:t>
      </w:r>
      <w:proofErr w:type="gramStart"/>
      <w:r>
        <w:rPr>
          <w:rFonts w:ascii="Tahoma" w:hAnsi="Tahoma" w:cs="Tahoma"/>
        </w:rPr>
        <w:t>agilizar</w:t>
      </w:r>
      <w:proofErr w:type="gramEnd"/>
      <w:r>
        <w:rPr>
          <w:rFonts w:ascii="Tahoma" w:hAnsi="Tahoma" w:cs="Tahoma"/>
        </w:rPr>
        <w:t xml:space="preserve"> o Processo as Licitantes deverão requisitar junto à Prefeitura Municipal de Abdon Batista</w:t>
      </w:r>
    </w:p>
    <w:p w:rsidR="00495BA1" w:rsidRDefault="00495BA1" w:rsidP="00495BA1">
      <w:pPr>
        <w:jc w:val="both"/>
        <w:rPr>
          <w:rFonts w:ascii="Tahoma" w:hAnsi="Tahoma" w:cs="Tahoma"/>
        </w:rPr>
      </w:pPr>
      <w:proofErr w:type="gramStart"/>
      <w:r>
        <w:rPr>
          <w:rFonts w:ascii="Tahoma" w:hAnsi="Tahoma" w:cs="Tahoma"/>
        </w:rPr>
        <w:t>o</w:t>
      </w:r>
      <w:proofErr w:type="gramEnd"/>
      <w:r>
        <w:rPr>
          <w:rFonts w:ascii="Tahoma" w:hAnsi="Tahoma" w:cs="Tahoma"/>
        </w:rPr>
        <w:t xml:space="preserve"> arquivo para a apresentação da proposta em arquivo eletrônico, cabendo à licitante trazer consigo respectivo arquivo na sessão da licitação.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DA DOCUMENTAÇÃO REFERENTE À HABILITAÇÃO</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de habilitação:</w:t>
      </w:r>
    </w:p>
    <w:p w:rsidR="00495BA1" w:rsidRDefault="00495BA1" w:rsidP="00495BA1">
      <w:pPr>
        <w:ind w:left="720"/>
        <w:jc w:val="both"/>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495BA1" w:rsidRDefault="00495BA1" w:rsidP="00495BA1">
      <w:pPr>
        <w:ind w:left="720"/>
        <w:jc w:val="both"/>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 xml:space="preserve">Certidão Conjunta Negativa (ou Positiva com Efeitos de Negativa) de Débitos Relativos </w:t>
      </w:r>
      <w:proofErr w:type="spellStart"/>
      <w:proofErr w:type="gramStart"/>
      <w:r>
        <w:rPr>
          <w:rFonts w:ascii="Tahoma" w:hAnsi="Tahoma" w:cs="Tahoma"/>
        </w:rPr>
        <w:t>aTributos</w:t>
      </w:r>
      <w:proofErr w:type="spellEnd"/>
      <w:proofErr w:type="gramEnd"/>
      <w:r>
        <w:rPr>
          <w:rFonts w:ascii="Tahoma" w:hAnsi="Tahoma" w:cs="Tahoma"/>
        </w:rPr>
        <w:t xml:space="preserve"> Federais e à Dívida Ativa da União;</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Certidão Negativa (ou Positiva com Efeitos de Negativa) de Débitos Estaduais;</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Prova de regularidade relativa à Seguridade Social, demonstrando situação regular no cumprimento dos encargos sociais, instituídos por Lei (CND ou CPD-EN do INSS);</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 xml:space="preserve">Prova de regularidade relativa ao Fundo de Garantia por Tempo de Serviço (CRF </w:t>
      </w:r>
      <w:proofErr w:type="spellStart"/>
      <w:proofErr w:type="gramStart"/>
      <w:r>
        <w:rPr>
          <w:rFonts w:ascii="Tahoma" w:hAnsi="Tahoma" w:cs="Tahoma"/>
        </w:rPr>
        <w:t>doFGTS</w:t>
      </w:r>
      <w:proofErr w:type="spellEnd"/>
      <w:proofErr w:type="gramEnd"/>
      <w:r>
        <w:rPr>
          <w:rFonts w:ascii="Tahoma" w:hAnsi="Tahoma" w:cs="Tahoma"/>
        </w:rPr>
        <w:t>), demonstrando situação regular no cumprimento dos encargos sociais, instituídos por Lei;</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495BA1" w:rsidRDefault="00495BA1" w:rsidP="00495BA1">
      <w:pPr>
        <w:pStyle w:val="PargrafodaLista"/>
        <w:rPr>
          <w:rFonts w:ascii="Tahoma" w:hAnsi="Tahoma" w:cs="Tahoma"/>
        </w:rPr>
      </w:pPr>
    </w:p>
    <w:p w:rsidR="00495BA1" w:rsidRDefault="00495BA1" w:rsidP="00495BA1">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495BA1" w:rsidRDefault="00495BA1" w:rsidP="00495BA1">
      <w:pPr>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As licitantes poderão substituir os documentos referidos nas alíneas “a” até “h”, do </w:t>
      </w:r>
      <w:proofErr w:type="gramStart"/>
      <w:r>
        <w:rPr>
          <w:rFonts w:ascii="Tahoma" w:hAnsi="Tahoma" w:cs="Tahoma"/>
        </w:rPr>
        <w:t>item6.</w:t>
      </w:r>
      <w:proofErr w:type="gramEnd"/>
      <w:r>
        <w:rPr>
          <w:rFonts w:ascii="Tahoma" w:hAnsi="Tahoma" w:cs="Tahoma"/>
        </w:rPr>
        <w:t>1, pelo Certificado de Registro Cadastral – CRC, expedido pelo Município de Abdon Batista SC.</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a documentação apresentada para o competente cadastramento não estiver em plena vigência.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data de sua expedição. Não se enquadram nesse dispositivo os documentos que, pela própria natureza, não apresentam prazo de validade.</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w:t>
      </w:r>
      <w:proofErr w:type="spellStart"/>
      <w:r>
        <w:rPr>
          <w:rFonts w:ascii="Tahoma" w:hAnsi="Tahoma" w:cs="Tahoma"/>
        </w:rPr>
        <w:t>nomeda</w:t>
      </w:r>
      <w:proofErr w:type="spellEnd"/>
      <w:r>
        <w:rPr>
          <w:rFonts w:ascii="Tahoma" w:hAnsi="Tahoma" w:cs="Tahoma"/>
        </w:rPr>
        <w:t xml:space="preserve"> licitante com o respectivo número do CNPJ, nas seguintes condições:</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se a licitante for à matriz, todos os documentos deverão estar em nome da matriz;</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se a licitante for à filial, todos os documentos deverão estar em nome da filial.</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o Reconhecimento da Centralização do Recolhimento expedido pelo órgão respectivo, ou que conste na certidão a validade para a matriz e para as filiais.</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As microempresas e empresas de pequeno porte deverão apresentar toda a documentação exigida nas alíneas “a” </w:t>
      </w:r>
      <w:proofErr w:type="gramStart"/>
      <w:r>
        <w:rPr>
          <w:rFonts w:ascii="Tahoma" w:hAnsi="Tahoma" w:cs="Tahoma"/>
        </w:rPr>
        <w:t>a</w:t>
      </w:r>
      <w:proofErr w:type="gramEnd"/>
      <w:r>
        <w:rPr>
          <w:rFonts w:ascii="Tahoma" w:hAnsi="Tahoma" w:cs="Tahoma"/>
        </w:rPr>
        <w:t xml:space="preserve"> “g” do item 6.1, mesmo que esta apresente alguma restrição na comprovação da regularidade fiscal.</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Havendo alguma restrição na comprovação da regularidade fiscal, será assegurado o prazo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for declarado o vencedor do certame, prorrogáveis por igual período, a critério do Município, para a </w:t>
      </w:r>
      <w:r>
        <w:rPr>
          <w:rFonts w:ascii="Tahoma" w:hAnsi="Tahoma" w:cs="Tahoma"/>
        </w:rPr>
        <w:lastRenderedPageBreak/>
        <w:t>regularização da documentação, pagamento ou parcelamento do débito, e emissão de eventuais certidões negativas ou positivas com efeito de certidão negativa.</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implicará decadência do direito à contratação, sem prejuízo das sanções previstas no art. 81 da Lei no8.666,de 21 de junho de 1993, sendo facultado à Administração convocar os licitantes remanescentes, </w:t>
      </w:r>
      <w:proofErr w:type="spellStart"/>
      <w:r>
        <w:rPr>
          <w:rFonts w:ascii="Tahoma" w:hAnsi="Tahoma" w:cs="Tahoma"/>
        </w:rPr>
        <w:t>naordem</w:t>
      </w:r>
      <w:proofErr w:type="spellEnd"/>
      <w:r>
        <w:rPr>
          <w:rFonts w:ascii="Tahoma" w:hAnsi="Tahoma" w:cs="Tahoma"/>
        </w:rPr>
        <w:t xml:space="preserve"> de classificação, para a assinatura do contrato, ou revogar a licitação.</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DOS PROCEDIMENTOS DE JULGAMENTO</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e sucessivos, quaisquer que sejam os preços oferecidos.</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No curso da Sessão, os autores das propostas que atenderem aos requisitos dos itens anteriores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A oferta de lance deverá recair sobre o preço unitário do item do objeto desta </w:t>
      </w:r>
      <w:proofErr w:type="spellStart"/>
      <w:r>
        <w:rPr>
          <w:rFonts w:ascii="Tahoma" w:hAnsi="Tahoma" w:cs="Tahoma"/>
        </w:rPr>
        <w:t>licitaçãoque</w:t>
      </w:r>
      <w:proofErr w:type="spellEnd"/>
      <w:r>
        <w:rPr>
          <w:rFonts w:ascii="Tahoma" w:hAnsi="Tahoma" w:cs="Tahoma"/>
        </w:rPr>
        <w:t xml:space="preserve"> tiver sido declarado, pelo Pregoeiro, como alvo de lances naquele momento.</w:t>
      </w:r>
    </w:p>
    <w:p w:rsidR="00495BA1" w:rsidRDefault="00495BA1" w:rsidP="00495BA1">
      <w:pPr>
        <w:pStyle w:val="PargrafodaLista"/>
        <w:rPr>
          <w:rFonts w:ascii="Tahoma" w:hAnsi="Tahoma" w:cs="Tahoma"/>
        </w:rPr>
      </w:pPr>
    </w:p>
    <w:p w:rsidR="00495BA1" w:rsidRDefault="00495BA1" w:rsidP="00495BA1">
      <w:pPr>
        <w:numPr>
          <w:ilvl w:val="3"/>
          <w:numId w:val="1"/>
        </w:numPr>
        <w:jc w:val="both"/>
        <w:rPr>
          <w:rFonts w:ascii="Tahoma" w:hAnsi="Tahoma" w:cs="Tahoma"/>
        </w:rPr>
      </w:pPr>
      <w:r>
        <w:rPr>
          <w:rFonts w:ascii="Tahoma" w:hAnsi="Tahoma" w:cs="Tahoma"/>
        </w:rPr>
        <w:lastRenderedPageBreak/>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95BA1" w:rsidRDefault="00495BA1" w:rsidP="00495BA1">
      <w:pPr>
        <w:ind w:left="1080"/>
        <w:jc w:val="both"/>
        <w:rPr>
          <w:rFonts w:ascii="Tahoma" w:hAnsi="Tahoma" w:cs="Tahoma"/>
        </w:rPr>
      </w:pPr>
    </w:p>
    <w:p w:rsidR="00495BA1" w:rsidRDefault="00495BA1" w:rsidP="00495BA1">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É vedada a oferta de lance com vista ao empate.</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Dos lances ofertados não caberá retratação.</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Caso os licitantes não apresentem lances verbais, será verificada a conformidade entre a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Ocorrendo o empate previsto no item 7.6, proceder-se-á da seguinte forma:</w:t>
      </w:r>
    </w:p>
    <w:p w:rsidR="00495BA1" w:rsidRDefault="00495BA1" w:rsidP="00495BA1">
      <w:pPr>
        <w:ind w:left="720"/>
        <w:jc w:val="both"/>
        <w:rPr>
          <w:rFonts w:ascii="Tahoma" w:hAnsi="Tahoma" w:cs="Tahoma"/>
        </w:rPr>
      </w:pPr>
    </w:p>
    <w:p w:rsidR="00495BA1" w:rsidRDefault="00495BA1" w:rsidP="00495BA1">
      <w:pPr>
        <w:numPr>
          <w:ilvl w:val="0"/>
          <w:numId w:val="4"/>
        </w:numPr>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apresentar proposta de preço inferior àquela considerada vencedora do certame, situação em que será adjudicado em seu favor o objeto licitado;</w:t>
      </w:r>
    </w:p>
    <w:p w:rsidR="00495BA1" w:rsidRDefault="00495BA1" w:rsidP="00495BA1">
      <w:pPr>
        <w:numPr>
          <w:ilvl w:val="0"/>
          <w:numId w:val="4"/>
        </w:numPr>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495BA1" w:rsidRDefault="00495BA1" w:rsidP="00495BA1">
      <w:pPr>
        <w:numPr>
          <w:ilvl w:val="0"/>
          <w:numId w:val="4"/>
        </w:numPr>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lastRenderedPageBreak/>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licitado será adjudicado em favor da proposta originalmente vencedora do certame.</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495BA1" w:rsidRDefault="00495BA1" w:rsidP="00495BA1">
      <w:pPr>
        <w:numPr>
          <w:ilvl w:val="2"/>
          <w:numId w:val="1"/>
        </w:numPr>
        <w:jc w:val="both"/>
        <w:rPr>
          <w:rFonts w:ascii="Tahoma" w:hAnsi="Tahoma" w:cs="Tahoma"/>
        </w:rPr>
      </w:pPr>
      <w:r>
        <w:rPr>
          <w:rFonts w:ascii="Tahoma" w:hAnsi="Tahoma" w:cs="Tahoma"/>
        </w:rPr>
        <w:t xml:space="preserve">- A microempresa ou empresa de pequeno porte mais bem classificada será convocada para apresentar nova proposta no prazo máximo de </w:t>
      </w:r>
      <w:proofErr w:type="gramStart"/>
      <w:r>
        <w:rPr>
          <w:rFonts w:ascii="Tahoma" w:hAnsi="Tahoma" w:cs="Tahoma"/>
        </w:rPr>
        <w:t>5</w:t>
      </w:r>
      <w:proofErr w:type="gramEnd"/>
      <w:r>
        <w:rPr>
          <w:rFonts w:ascii="Tahoma" w:hAnsi="Tahoma" w:cs="Tahoma"/>
        </w:rPr>
        <w:t xml:space="preserve"> (cinco) minutos após o encerramento dos lances, sob pena de preclusão.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Pregoeiro inabilitará as licitantes que não atenderem todos os requisitos relativos à habilitação, exigíveis no item </w:t>
      </w:r>
      <w:proofErr w:type="gramStart"/>
      <w:r>
        <w:rPr>
          <w:rFonts w:ascii="Tahoma" w:hAnsi="Tahoma" w:cs="Tahoma"/>
        </w:rPr>
        <w:t>6</w:t>
      </w:r>
      <w:proofErr w:type="gramEnd"/>
      <w:r>
        <w:rPr>
          <w:rFonts w:ascii="Tahoma" w:hAnsi="Tahoma" w:cs="Tahoma"/>
        </w:rPr>
        <w:t xml:space="preserve"> e seus subitens, deste Edital.</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Se a proposta ou o lance de menor preço não for aceitável ou se a licitante desatender às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w:t>
      </w:r>
      <w:proofErr w:type="spellStart"/>
      <w:r>
        <w:rPr>
          <w:rFonts w:ascii="Tahoma" w:hAnsi="Tahoma" w:cs="Tahoma"/>
        </w:rPr>
        <w:t>alicitante</w:t>
      </w:r>
      <w:proofErr w:type="spellEnd"/>
      <w:r>
        <w:rPr>
          <w:rFonts w:ascii="Tahoma" w:hAnsi="Tahoma" w:cs="Tahoma"/>
        </w:rPr>
        <w:t xml:space="preserve"> para que seja obtido preço melhor.</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Caso todas as propostas sejam julgadas desclassificadas (antes da fase de lances verbais) ou todas as licitantes sejam inabilitadas, o Pregoeiro poderá fixar aos licitantes o prazo de </w:t>
      </w:r>
      <w:proofErr w:type="gramStart"/>
      <w:r>
        <w:rPr>
          <w:rFonts w:ascii="Tahoma" w:hAnsi="Tahoma" w:cs="Tahoma"/>
        </w:rPr>
        <w:t>8</w:t>
      </w:r>
      <w:proofErr w:type="gramEnd"/>
      <w:r>
        <w:rPr>
          <w:rFonts w:ascii="Tahoma" w:hAnsi="Tahoma" w:cs="Tahoma"/>
        </w:rPr>
        <w:t>(oito) dias úteis para apresentação de outras propostas ou de nova documentação, escoimadas das causas que ensejaram a sua desqualificação (art. 48, § 3º, da Lei 8.666/93).</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w:t>
      </w:r>
      <w:r>
        <w:rPr>
          <w:rFonts w:ascii="Tahoma" w:hAnsi="Tahoma" w:cs="Tahoma"/>
        </w:rPr>
        <w:lastRenderedPageBreak/>
        <w:t xml:space="preserve">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igual número de dias, que começarão a correr do término do prazo da recorrente, sendo-lhes assegurada vista imediata dos autos.</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Pr>
          <w:rFonts w:ascii="Tahoma" w:hAnsi="Tahoma" w:cs="Tahoma"/>
        </w:rPr>
        <w:t>sob pena</w:t>
      </w:r>
      <w:proofErr w:type="gramEnd"/>
      <w:r>
        <w:rPr>
          <w:rFonts w:ascii="Tahoma" w:hAnsi="Tahoma" w:cs="Tahoma"/>
        </w:rPr>
        <w:t xml:space="preserve"> de inutilizarão dos mesmos.</w:t>
      </w:r>
    </w:p>
    <w:p w:rsidR="00495BA1" w:rsidRDefault="00495BA1" w:rsidP="00495BA1">
      <w:pPr>
        <w:pStyle w:val="PargrafodaLista"/>
        <w:rPr>
          <w:rFonts w:ascii="Tahoma" w:hAnsi="Tahoma" w:cs="Tahoma"/>
        </w:rPr>
      </w:pPr>
    </w:p>
    <w:p w:rsidR="00495BA1" w:rsidRDefault="00495BA1" w:rsidP="00495BA1">
      <w:pPr>
        <w:pStyle w:val="PargrafodaLista"/>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DOS CRITÉRIOS DE JULGAMENTO E ADJUDICAÇÃO</w:t>
      </w:r>
    </w:p>
    <w:p w:rsidR="00495BA1" w:rsidRDefault="00495BA1" w:rsidP="00495BA1">
      <w:pPr>
        <w:ind w:left="420"/>
        <w:jc w:val="both"/>
        <w:rPr>
          <w:rFonts w:ascii="Tahoma" w:hAnsi="Tahoma" w:cs="Tahoma"/>
          <w:b/>
        </w:rPr>
      </w:pPr>
    </w:p>
    <w:p w:rsidR="00495BA1" w:rsidRDefault="00495BA1" w:rsidP="00495BA1">
      <w:pPr>
        <w:pStyle w:val="PargrafodaLista"/>
        <w:numPr>
          <w:ilvl w:val="1"/>
          <w:numId w:val="1"/>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w:t>
      </w:r>
      <w:proofErr w:type="gramStart"/>
      <w:r>
        <w:rPr>
          <w:rFonts w:ascii="Tahoma" w:hAnsi="Tahoma" w:cs="Tahoma"/>
        </w:rPr>
        <w:t>apresentar(</w:t>
      </w:r>
      <w:proofErr w:type="gramEnd"/>
      <w:r>
        <w:rPr>
          <w:rFonts w:ascii="Tahoma" w:hAnsi="Tahoma" w:cs="Tahoma"/>
        </w:rPr>
        <w:t xml:space="preserve">em) o </w:t>
      </w:r>
      <w:r>
        <w:fldChar w:fldCharType="begin"/>
      </w:r>
      <w:r>
        <w:instrText xml:space="preserve"> DOCVARIABLE "Modalidade" \* MERGEFORMAT </w:instrText>
      </w:r>
      <w:r>
        <w:fldChar w:fldCharType="separate"/>
      </w:r>
      <w:r w:rsidRPr="00084B61">
        <w:rPr>
          <w:rFonts w:ascii="Tahoma" w:hAnsi="Tahoma" w:cs="Tahoma"/>
          <w:b/>
        </w:rPr>
        <w:t>PREGÃO PRESENCIAL</w:t>
      </w:r>
      <w:r>
        <w:fldChar w:fldCharType="end"/>
      </w:r>
      <w:r>
        <w:rPr>
          <w:rFonts w:ascii="Tahoma" w:hAnsi="Tahoma" w:cs="Tahoma"/>
        </w:rPr>
        <w:t>, desde que atendidas as especificações constantes deste Edital.</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 resultado da licitação será homologado pela Autoridade Competente.</w:t>
      </w:r>
    </w:p>
    <w:p w:rsidR="00495BA1" w:rsidRDefault="00495BA1" w:rsidP="00495BA1">
      <w:pPr>
        <w:pStyle w:val="PargrafodaLista"/>
        <w:rPr>
          <w:rFonts w:ascii="Tahoma" w:hAnsi="Tahoma" w:cs="Tahoma"/>
        </w:rPr>
      </w:pPr>
    </w:p>
    <w:p w:rsidR="00495BA1" w:rsidRDefault="00495BA1" w:rsidP="00495BA1">
      <w:pPr>
        <w:pStyle w:val="PargrafodaLista"/>
        <w:rPr>
          <w:rFonts w:ascii="Tahoma" w:hAnsi="Tahoma" w:cs="Tahoma"/>
        </w:rPr>
      </w:pPr>
    </w:p>
    <w:p w:rsidR="00495BA1" w:rsidRDefault="00495BA1" w:rsidP="00495BA1">
      <w:pPr>
        <w:pStyle w:val="PargrafodaLista"/>
        <w:rPr>
          <w:rFonts w:ascii="Tahoma" w:hAnsi="Tahoma" w:cs="Tahoma"/>
        </w:rPr>
      </w:pP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 PREÇO MÁXIMO</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xml:space="preserve">– O valor discriminado no ANEXO “D” deve ser considerado pelos proponentes </w:t>
      </w:r>
      <w:proofErr w:type="spellStart"/>
      <w:r>
        <w:rPr>
          <w:rFonts w:ascii="Tahoma" w:hAnsi="Tahoma" w:cs="Tahoma"/>
        </w:rPr>
        <w:t>comopreço</w:t>
      </w:r>
      <w:proofErr w:type="spellEnd"/>
      <w:r>
        <w:rPr>
          <w:rFonts w:ascii="Tahoma" w:hAnsi="Tahoma" w:cs="Tahoma"/>
        </w:rPr>
        <w:t xml:space="preserve"> máximo para elaboração da proposta de preço para este certame.</w:t>
      </w:r>
    </w:p>
    <w:p w:rsidR="00495BA1" w:rsidRDefault="00495BA1" w:rsidP="00495BA1">
      <w:pPr>
        <w:ind w:left="720"/>
        <w:jc w:val="both"/>
        <w:rPr>
          <w:rFonts w:ascii="Tahoma" w:hAnsi="Tahoma" w:cs="Tahoma"/>
          <w:b/>
        </w:rPr>
      </w:pPr>
    </w:p>
    <w:p w:rsidR="00495BA1" w:rsidRDefault="00495BA1" w:rsidP="00495BA1">
      <w:pPr>
        <w:numPr>
          <w:ilvl w:val="0"/>
          <w:numId w:val="1"/>
        </w:numPr>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xml:space="preserve">) efetuar a entrega dos produtos no prazo </w:t>
      </w:r>
      <w:proofErr w:type="spellStart"/>
      <w:r>
        <w:rPr>
          <w:rFonts w:ascii="Tahoma" w:hAnsi="Tahoma" w:cs="Tahoma"/>
        </w:rPr>
        <w:t>deaté</w:t>
      </w:r>
      <w:proofErr w:type="spellEnd"/>
      <w:r>
        <w:rPr>
          <w:rFonts w:ascii="Tahoma" w:hAnsi="Tahoma" w:cs="Tahoma"/>
        </w:rPr>
        <w:t xml:space="preserve"> cinco dias da entrega da requisição.</w:t>
      </w:r>
    </w:p>
    <w:p w:rsidR="00495BA1" w:rsidRDefault="00495BA1" w:rsidP="00495BA1">
      <w:pPr>
        <w:ind w:left="720"/>
        <w:jc w:val="both"/>
        <w:rPr>
          <w:rFonts w:ascii="Tahoma" w:hAnsi="Tahoma" w:cs="Tahoma"/>
        </w:rPr>
      </w:pPr>
    </w:p>
    <w:p w:rsidR="00495BA1" w:rsidRDefault="00495BA1" w:rsidP="00495BA1">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a):</w:t>
      </w:r>
      <w:r>
        <w:fldChar w:fldCharType="begin"/>
      </w:r>
      <w:r>
        <w:instrText xml:space="preserve"> DOCVARIABLE "LocalEntrega" \* MERGEFORMAT </w:instrText>
      </w:r>
      <w:r>
        <w:fldChar w:fldCharType="separate"/>
      </w:r>
      <w:r w:rsidRPr="00084B61">
        <w:rPr>
          <w:rFonts w:ascii="Tahoma" w:hAnsi="Tahoma" w:cs="Tahoma"/>
          <w:b/>
        </w:rPr>
        <w:t>SECRETARIA MUNICIPAL DE OBRAS E</w:t>
      </w:r>
      <w:r>
        <w:t xml:space="preserve"> SERVIÇOS</w:t>
      </w:r>
      <w:r>
        <w:fldChar w:fldCharType="end"/>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w:t>
      </w:r>
      <w:proofErr w:type="spellStart"/>
      <w:r>
        <w:rPr>
          <w:rFonts w:ascii="Tahoma" w:hAnsi="Tahoma" w:cs="Tahoma"/>
        </w:rPr>
        <w:t>devidamenteassinada</w:t>
      </w:r>
      <w:proofErr w:type="spellEnd"/>
      <w:r>
        <w:rPr>
          <w:rFonts w:ascii="Tahoma" w:hAnsi="Tahoma" w:cs="Tahoma"/>
        </w:rPr>
        <w:t xml:space="preserve"> pelo órgão competente.</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Os produtos deverão ser entregues rigorosamente dentro do prazo de validade.</w:t>
      </w:r>
    </w:p>
    <w:p w:rsidR="00495BA1" w:rsidRDefault="00495BA1" w:rsidP="00495BA1">
      <w:pPr>
        <w:pStyle w:val="PargrafodaLista"/>
        <w:rPr>
          <w:rFonts w:ascii="Tahoma" w:hAnsi="Tahoma" w:cs="Tahoma"/>
        </w:rPr>
      </w:pP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 CRITÉRIO DE REAJUSTE</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xml:space="preserve">– Não serão concedidos reajustes aos preços contratados. Todavia, em caso de quebrado equilíbrio econômico-financeiro do Contrato, será executada a recomposição dos </w:t>
      </w:r>
      <w:proofErr w:type="spellStart"/>
      <w:r>
        <w:rPr>
          <w:rFonts w:ascii="Tahoma" w:hAnsi="Tahoma" w:cs="Tahoma"/>
        </w:rPr>
        <w:t>preçoscontratados</w:t>
      </w:r>
      <w:proofErr w:type="spellEnd"/>
      <w:r>
        <w:rPr>
          <w:rFonts w:ascii="Tahoma" w:hAnsi="Tahoma" w:cs="Tahoma"/>
        </w:rPr>
        <w:t>, nos termos dispostos na Cláusula Sexta da Minuta constante no anexo “E”.</w:t>
      </w:r>
    </w:p>
    <w:p w:rsidR="00495BA1" w:rsidRDefault="00495BA1" w:rsidP="00495BA1">
      <w:pPr>
        <w:ind w:left="720"/>
        <w:jc w:val="both"/>
        <w:rPr>
          <w:rFonts w:ascii="Tahoma" w:hAnsi="Tahoma" w:cs="Tahoma"/>
          <w:b/>
        </w:rPr>
      </w:pPr>
    </w:p>
    <w:p w:rsidR="00495BA1" w:rsidRDefault="00495BA1" w:rsidP="00495BA1">
      <w:pPr>
        <w:numPr>
          <w:ilvl w:val="0"/>
          <w:numId w:val="1"/>
        </w:numPr>
        <w:jc w:val="both"/>
        <w:rPr>
          <w:rFonts w:ascii="Tahoma" w:hAnsi="Tahoma" w:cs="Tahoma"/>
          <w:b/>
        </w:rPr>
      </w:pPr>
      <w:r>
        <w:rPr>
          <w:rFonts w:ascii="Tahoma" w:hAnsi="Tahoma" w:cs="Tahoma"/>
          <w:b/>
        </w:rPr>
        <w:t>- DAS CONDIÇÕES DE PAGAMENTO E DA DOTAÇÃO ORÇAMENTÁRIA</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w:t>
      </w:r>
      <w:proofErr w:type="gramStart"/>
      <w:r>
        <w:rPr>
          <w:rFonts w:ascii="Tahoma" w:hAnsi="Tahoma" w:cs="Tahoma"/>
        </w:rPr>
        <w:t>es</w:t>
      </w:r>
      <w:proofErr w:type="gramEnd"/>
      <w:r>
        <w:rPr>
          <w:rFonts w:ascii="Tahoma" w:hAnsi="Tahoma" w:cs="Tahoma"/>
        </w:rPr>
        <w:t>)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495BA1" w:rsidRDefault="00495BA1" w:rsidP="00495BA1">
      <w:pPr>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lastRenderedPageBreak/>
        <w:t>– A(s) despesa(s) decorrente(s) do fornecimento dos itens do objeto da presente licitação, correrão à conta das Dotações Orçamentária(s), prevista(s) da Lei Orçamentária conforme abaixo:</w:t>
      </w:r>
    </w:p>
    <w:p w:rsidR="00495BA1" w:rsidRDefault="00495BA1" w:rsidP="00495BA1">
      <w:pPr>
        <w:pStyle w:val="PargrafodaLista"/>
        <w:rPr>
          <w:rFonts w:ascii="Tahoma" w:hAnsi="Tahoma" w:cs="Tahoma"/>
        </w:rPr>
      </w:pPr>
    </w:p>
    <w:p w:rsidR="00495BA1" w:rsidRDefault="00495BA1" w:rsidP="00495BA1">
      <w:pPr>
        <w:jc w:val="both"/>
        <w:rPr>
          <w:rFonts w:ascii="Tahoma" w:hAnsi="Tahoma" w:cs="Tahoma"/>
          <w:b/>
        </w:rPr>
      </w:pPr>
      <w:r>
        <w:fldChar w:fldCharType="begin"/>
      </w:r>
      <w:r>
        <w:instrText xml:space="preserve"> DOCVARIABLE "Dotacoes" \* MERGEFORMAT </w:instrText>
      </w:r>
      <w:r>
        <w:fldChar w:fldCharType="separate"/>
      </w:r>
      <w:r w:rsidRPr="00084B61">
        <w:rPr>
          <w:rFonts w:ascii="Tahoma" w:hAnsi="Tahoma" w:cs="Tahoma"/>
          <w:b/>
        </w:rPr>
        <w:t xml:space="preserve"> </w:t>
      </w:r>
      <w:r>
        <w:fldChar w:fldCharType="end"/>
      </w:r>
      <w:r>
        <w:rPr>
          <w:rFonts w:ascii="Tahoma" w:hAnsi="Tahoma" w:cs="Tahoma"/>
          <w:b/>
        </w:rPr>
        <w:t>.</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DA IMPUGNAÇÃO DO EDITAL E DOS RECURSOS ADMINISTRATIVOS</w:t>
      </w:r>
    </w:p>
    <w:p w:rsidR="00495BA1" w:rsidRDefault="00495BA1" w:rsidP="00495BA1">
      <w:pPr>
        <w:ind w:left="4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do Pregão.</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495BA1" w:rsidRDefault="00495BA1" w:rsidP="00495BA1">
      <w:pPr>
        <w:ind w:left="720"/>
        <w:jc w:val="both"/>
        <w:rPr>
          <w:rFonts w:ascii="Tahoma" w:hAnsi="Tahoma" w:cs="Tahoma"/>
          <w:b/>
        </w:rPr>
      </w:pPr>
    </w:p>
    <w:p w:rsidR="00495BA1" w:rsidRDefault="00495BA1" w:rsidP="00495BA1">
      <w:pPr>
        <w:numPr>
          <w:ilvl w:val="0"/>
          <w:numId w:val="1"/>
        </w:numPr>
        <w:jc w:val="both"/>
        <w:rPr>
          <w:rFonts w:ascii="Tahoma" w:hAnsi="Tahoma" w:cs="Tahoma"/>
          <w:b/>
        </w:rPr>
      </w:pPr>
      <w:r>
        <w:rPr>
          <w:rFonts w:ascii="Tahoma" w:hAnsi="Tahoma" w:cs="Tahoma"/>
          <w:b/>
        </w:rPr>
        <w:t>- DO CONTRATO E RESPECTIVA VIGÊNCIA</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e convocada(s) para, no prazo de </w:t>
      </w:r>
      <w:proofErr w:type="gramStart"/>
      <w:r>
        <w:rPr>
          <w:rFonts w:ascii="Tahoma" w:hAnsi="Tahoma" w:cs="Tahoma"/>
        </w:rPr>
        <w:t>5</w:t>
      </w:r>
      <w:proofErr w:type="gramEnd"/>
      <w:r>
        <w:rPr>
          <w:rFonts w:ascii="Tahoma" w:hAnsi="Tahoma" w:cs="Tahoma"/>
        </w:rPr>
        <w:t xml:space="preserve"> (cinco) dias úteis, assinar(em) o pertinente contrato (minuta constante do Anexo “E”), sob pena de decair do direito à contratação, sem prejuízo das sanções previstas no item 17, deste Edital.</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360 (trezentos e sessenta dias) após a assinatura do(s) mesmo(s).</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lastRenderedPageBreak/>
        <w:t xml:space="preserve">- Caso o contrato, por qualquer motivo, não venha a ser </w:t>
      </w:r>
      <w:proofErr w:type="gramStart"/>
      <w:r>
        <w:rPr>
          <w:rFonts w:ascii="Tahoma" w:hAnsi="Tahoma" w:cs="Tahoma"/>
        </w:rPr>
        <w:t>assinado, a licitante</w:t>
      </w:r>
      <w:proofErr w:type="gramEnd"/>
      <w:r>
        <w:rPr>
          <w:rFonts w:ascii="Tahoma" w:hAnsi="Tahoma" w:cs="Tahoma"/>
        </w:rPr>
        <w:t xml:space="preserv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b/>
        </w:rPr>
      </w:pPr>
    </w:p>
    <w:p w:rsidR="00495BA1" w:rsidRDefault="00495BA1" w:rsidP="00495BA1">
      <w:pPr>
        <w:ind w:left="720"/>
        <w:jc w:val="both"/>
        <w:rPr>
          <w:rFonts w:ascii="Tahoma" w:hAnsi="Tahoma" w:cs="Tahoma"/>
          <w:b/>
        </w:rPr>
      </w:pPr>
    </w:p>
    <w:p w:rsidR="00495BA1" w:rsidRDefault="00495BA1" w:rsidP="00495BA1">
      <w:pPr>
        <w:numPr>
          <w:ilvl w:val="0"/>
          <w:numId w:val="1"/>
        </w:numPr>
        <w:jc w:val="both"/>
        <w:rPr>
          <w:rFonts w:ascii="Tahoma" w:hAnsi="Tahoma" w:cs="Tahoma"/>
          <w:b/>
        </w:rPr>
      </w:pPr>
      <w:r>
        <w:rPr>
          <w:rFonts w:ascii="Tahoma" w:hAnsi="Tahoma" w:cs="Tahoma"/>
          <w:b/>
        </w:rPr>
        <w:t>- DA RESCISÃO CONTRATUAL</w:t>
      </w:r>
    </w:p>
    <w:p w:rsidR="00495BA1" w:rsidRDefault="00495BA1" w:rsidP="00495BA1">
      <w:pPr>
        <w:ind w:left="4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77 e 78 da Lei nº 8.666/93 e posteriores alterações, com as consequências previstas no art. 80 da referida Lei, sem que caiba à empresa contratada direito a qualquer indenização.</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A rescisão contratual poderá ser:</w:t>
      </w:r>
    </w:p>
    <w:p w:rsidR="00495BA1" w:rsidRDefault="00495BA1" w:rsidP="00495BA1">
      <w:pPr>
        <w:pStyle w:val="PargrafodaLista"/>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495BA1" w:rsidRDefault="00495BA1" w:rsidP="00495BA1">
      <w:pPr>
        <w:ind w:left="720"/>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b/>
        </w:rPr>
      </w:pPr>
    </w:p>
    <w:p w:rsidR="00495BA1" w:rsidRDefault="00495BA1" w:rsidP="00495BA1">
      <w:pPr>
        <w:numPr>
          <w:ilvl w:val="0"/>
          <w:numId w:val="1"/>
        </w:numPr>
        <w:jc w:val="both"/>
        <w:rPr>
          <w:rFonts w:ascii="Tahoma" w:hAnsi="Tahoma" w:cs="Tahoma"/>
          <w:b/>
        </w:rPr>
      </w:pPr>
      <w:r>
        <w:rPr>
          <w:rFonts w:ascii="Tahoma" w:hAnsi="Tahoma" w:cs="Tahoma"/>
          <w:b/>
        </w:rPr>
        <w:t>- DAS PENALIDADES</w:t>
      </w:r>
    </w:p>
    <w:p w:rsidR="00495BA1" w:rsidRDefault="00495BA1" w:rsidP="00495BA1">
      <w:pPr>
        <w:ind w:left="420"/>
        <w:jc w:val="both"/>
        <w:rPr>
          <w:rFonts w:ascii="Tahoma" w:hAnsi="Tahoma" w:cs="Tahoma"/>
          <w:b/>
        </w:rPr>
      </w:pPr>
    </w:p>
    <w:p w:rsidR="00495BA1" w:rsidRDefault="00495BA1" w:rsidP="00495BA1">
      <w:pPr>
        <w:jc w:val="both"/>
        <w:rPr>
          <w:rFonts w:ascii="Tahoma" w:hAnsi="Tahoma" w:cs="Tahoma"/>
        </w:rPr>
      </w:pPr>
      <w:r>
        <w:rPr>
          <w:rFonts w:ascii="Tahoma" w:hAnsi="Tahoma" w:cs="Tahoma"/>
        </w:rPr>
        <w:t xml:space="preserve">16.1 - A recusa imotivada do adjudicatário em assinar o Instrumento Contratual no prazo assinalado neste edital, sujeitá-lo-á à multa de 20% (vinte por cento) sobre o valor total do </w:t>
      </w:r>
      <w:proofErr w:type="spellStart"/>
      <w:proofErr w:type="gramStart"/>
      <w:r>
        <w:rPr>
          <w:rFonts w:ascii="Tahoma" w:hAnsi="Tahoma" w:cs="Tahoma"/>
        </w:rPr>
        <w:t>contrato,</w:t>
      </w:r>
      <w:proofErr w:type="gramEnd"/>
      <w:r>
        <w:rPr>
          <w:rFonts w:ascii="Tahoma" w:hAnsi="Tahoma" w:cs="Tahoma"/>
        </w:rPr>
        <w:t>contada</w:t>
      </w:r>
      <w:proofErr w:type="spellEnd"/>
      <w:r>
        <w:rPr>
          <w:rFonts w:ascii="Tahoma" w:hAnsi="Tahoma" w:cs="Tahoma"/>
        </w:rPr>
        <w:t xml:space="preserve"> a partir do primeiro dia após ter expirado o prazo que teria para assinar o contrato, nos termos do item 15.1 do presente instrumento convocatório.</w:t>
      </w:r>
    </w:p>
    <w:p w:rsidR="00495BA1" w:rsidRDefault="00495BA1" w:rsidP="00495BA1">
      <w:pPr>
        <w:jc w:val="both"/>
        <w:rPr>
          <w:rFonts w:ascii="Tahoma" w:hAnsi="Tahoma" w:cs="Tahoma"/>
        </w:rPr>
      </w:pPr>
    </w:p>
    <w:p w:rsidR="00495BA1" w:rsidRDefault="00495BA1" w:rsidP="00495BA1">
      <w:pPr>
        <w:numPr>
          <w:ilvl w:val="2"/>
          <w:numId w:val="1"/>
        </w:numPr>
        <w:jc w:val="both"/>
        <w:rPr>
          <w:rFonts w:ascii="Tahoma" w:hAnsi="Tahoma" w:cs="Tahoma"/>
        </w:rPr>
      </w:pPr>
      <w:r>
        <w:rPr>
          <w:rFonts w:ascii="Tahoma" w:hAnsi="Tahoma" w:cs="Tahoma"/>
        </w:rPr>
        <w:t xml:space="preserve">- Entende-se por valor total do contrato o montante dos preços totais finais oferecidos pela licitante após </w:t>
      </w:r>
      <w:proofErr w:type="gramStart"/>
      <w:r>
        <w:rPr>
          <w:rFonts w:ascii="Tahoma" w:hAnsi="Tahoma" w:cs="Tahoma"/>
        </w:rPr>
        <w:t>a etapa de lances, considerando os itens do objeto que lhe tenham sido adjudicados</w:t>
      </w:r>
      <w:proofErr w:type="gramEnd"/>
      <w:r>
        <w:rPr>
          <w:rFonts w:ascii="Tahoma" w:hAnsi="Tahoma" w:cs="Tahoma"/>
        </w:rPr>
        <w:t>.</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w:t>
      </w:r>
      <w:proofErr w:type="gramEnd"/>
      <w:r>
        <w:rPr>
          <w:rFonts w:ascii="Tahoma" w:hAnsi="Tahoma" w:cs="Tahoma"/>
        </w:rPr>
        <w:t>cumulativamente</w:t>
      </w:r>
      <w:proofErr w:type="spellEnd"/>
      <w:r>
        <w:rPr>
          <w:rFonts w:ascii="Tahoma" w:hAnsi="Tahoma" w:cs="Tahoma"/>
        </w:rPr>
        <w:t>, com as demais penalidades dispostas na Lei nº 8.666/93, conforme o art. 87, § 2ºdo mesmo diploma legal.</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A Administração poderá deixar de aplicar as penalidades previstas nesta cláusula, se </w:t>
      </w:r>
      <w:proofErr w:type="gramStart"/>
      <w:r>
        <w:rPr>
          <w:rFonts w:ascii="Tahoma" w:hAnsi="Tahoma" w:cs="Tahoma"/>
        </w:rPr>
        <w:t>admitidas</w:t>
      </w:r>
      <w:proofErr w:type="gramEnd"/>
      <w:r>
        <w:rPr>
          <w:rFonts w:ascii="Tahoma" w:hAnsi="Tahoma" w:cs="Tahoma"/>
        </w:rPr>
        <w:t xml:space="preserve"> as justificativas apresentadas pela licitante vencedora, nos termos do que dispõe o artigo43, parágrafo 6º c/c artigo 81, e artigo 87, “caput”, da Lei nº 8.666/93.</w:t>
      </w:r>
    </w:p>
    <w:p w:rsidR="00495BA1" w:rsidRDefault="00495BA1" w:rsidP="00495BA1">
      <w:pPr>
        <w:pStyle w:val="PargrafodaLista"/>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Nos termos do artigo 7º da Lei nº 10.520/2002, se a licitante, convocada dentro do prazo de validade da sua proposta, não celebrar o contrato, deixar de entregar ou apresentar documentação </w:t>
      </w:r>
      <w:r>
        <w:rPr>
          <w:rFonts w:ascii="Tahoma" w:hAnsi="Tahoma" w:cs="Tahoma"/>
        </w:rPr>
        <w:lastRenderedPageBreak/>
        <w:t xml:space="preserve">falsa exigida para o certame, ensejar o retardamento da execução de seu objeto, não mantiver a proposta, falhar ou fraudar na execução do Contrato, comportar-se de modo inidôneo </w:t>
      </w:r>
      <w:proofErr w:type="spellStart"/>
      <w:r>
        <w:rPr>
          <w:rFonts w:ascii="Tahoma" w:hAnsi="Tahoma" w:cs="Tahoma"/>
        </w:rPr>
        <w:t>oucometer</w:t>
      </w:r>
      <w:proofErr w:type="spellEnd"/>
      <w:r>
        <w:rPr>
          <w:rFonts w:ascii="Tahoma" w:hAnsi="Tahoma" w:cs="Tahoma"/>
        </w:rPr>
        <w:t xml:space="preserve">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DAS DISPOSIÇÕES GERAIS</w:t>
      </w:r>
    </w:p>
    <w:p w:rsidR="00495BA1" w:rsidRDefault="00495BA1" w:rsidP="00495BA1">
      <w:pPr>
        <w:ind w:left="420"/>
        <w:jc w:val="both"/>
        <w:rPr>
          <w:rFonts w:ascii="Tahoma" w:hAnsi="Tahoma" w:cs="Tahoma"/>
          <w:b/>
        </w:rPr>
      </w:pPr>
    </w:p>
    <w:p w:rsidR="00495BA1" w:rsidRDefault="00495BA1" w:rsidP="00495BA1">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w:t>
      </w:r>
      <w:proofErr w:type="gramStart"/>
      <w:r>
        <w:rPr>
          <w:rFonts w:ascii="Tahoma" w:hAnsi="Tahoma" w:cs="Tahoma"/>
        </w:rPr>
        <w:t>e-mail:</w:t>
      </w:r>
      <w:proofErr w:type="gramEnd"/>
      <w:r>
        <w:fldChar w:fldCharType="begin"/>
      </w:r>
      <w:r>
        <w:instrText>HYPERLINK "mailto:compras@abdonbatista.sc.gov.br"</w:instrText>
      </w:r>
      <w:r>
        <w:fldChar w:fldCharType="separate"/>
      </w:r>
      <w:r>
        <w:rPr>
          <w:rStyle w:val="Hyperlink"/>
          <w:rFonts w:ascii="Tahoma" w:hAnsi="Tahoma" w:cs="Tahoma"/>
        </w:rPr>
        <w:t>compras@abdonbatista.sc.gov.br</w:t>
      </w:r>
      <w:r>
        <w:fldChar w:fldCharType="end"/>
      </w:r>
      <w:r>
        <w:rPr>
          <w:rFonts w:ascii="Tahoma" w:hAnsi="Tahoma" w:cs="Tahoma"/>
        </w:rPr>
        <w:t xml:space="preserve"> ou através do telefone (0**49) 3545-1109, de segunda à sexta-feira, das 08:00 às 12:00 e das 13:00 às 17:00 horas.</w:t>
      </w:r>
    </w:p>
    <w:p w:rsidR="00495BA1" w:rsidRDefault="00495BA1" w:rsidP="00495BA1">
      <w:pPr>
        <w:ind w:left="720"/>
        <w:jc w:val="both"/>
        <w:rPr>
          <w:rFonts w:ascii="Tahoma" w:hAnsi="Tahoma" w:cs="Tahoma"/>
        </w:rPr>
      </w:pPr>
    </w:p>
    <w:p w:rsidR="00495BA1" w:rsidRDefault="00495BA1" w:rsidP="00495BA1">
      <w:pPr>
        <w:numPr>
          <w:ilvl w:val="1"/>
          <w:numId w:val="1"/>
        </w:numPr>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as licitantes farão constar em sua documentação endereço eletrônico (e-mail), número de telefone e fax, bem como o nome da pessoa indicada para contatos.</w:t>
      </w:r>
    </w:p>
    <w:p w:rsidR="00495BA1" w:rsidRDefault="00495BA1" w:rsidP="00495BA1">
      <w:pPr>
        <w:pStyle w:val="PargrafodaLista"/>
        <w:rPr>
          <w:rFonts w:ascii="Tahoma" w:hAnsi="Tahoma" w:cs="Tahoma"/>
        </w:rPr>
      </w:pPr>
    </w:p>
    <w:p w:rsidR="00495BA1" w:rsidRDefault="00495BA1" w:rsidP="00495BA1">
      <w:pPr>
        <w:jc w:val="both"/>
        <w:rPr>
          <w:rFonts w:ascii="Tahoma" w:hAnsi="Tahoma" w:cs="Tahoma"/>
        </w:rPr>
      </w:pPr>
      <w:r>
        <w:rPr>
          <w:rFonts w:ascii="Tahoma" w:hAnsi="Tahoma" w:cs="Tahoma"/>
        </w:rPr>
        <w:t>17.3 – A Prefeitura Municipal de Abdon Batista SC reserva-se o direito de filmar e/ou gravar as Sessões</w:t>
      </w:r>
    </w:p>
    <w:p w:rsidR="00495BA1" w:rsidRDefault="00495BA1" w:rsidP="00495BA1">
      <w:pPr>
        <w:jc w:val="both"/>
        <w:rPr>
          <w:rFonts w:ascii="Tahoma" w:hAnsi="Tahoma" w:cs="Tahoma"/>
        </w:rPr>
      </w:pPr>
      <w:r>
        <w:rPr>
          <w:rFonts w:ascii="Tahoma" w:hAnsi="Tahoma" w:cs="Tahoma"/>
        </w:rPr>
        <w:t>Públicas deste Pregão.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17.4 - Informações verbais prestadas por integrantes da Administração Municipal de Abdon Batista SC não</w:t>
      </w:r>
    </w:p>
    <w:p w:rsidR="00495BA1" w:rsidRDefault="00495BA1" w:rsidP="00495BA1">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17.5 - Os casos omissos neste Edital serão resolvidos à luz das disposições contidas nas Leis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17.6 - No interesse da Administração, e sem que caiba às participantes qualquer reclamação ou indenização, poderá ser:</w:t>
      </w:r>
    </w:p>
    <w:p w:rsidR="00495BA1" w:rsidRDefault="00495BA1" w:rsidP="00495BA1">
      <w:pPr>
        <w:jc w:val="both"/>
        <w:rPr>
          <w:rFonts w:ascii="Tahoma" w:hAnsi="Tahoma" w:cs="Tahoma"/>
        </w:rPr>
      </w:pPr>
    </w:p>
    <w:p w:rsidR="00495BA1" w:rsidRDefault="00495BA1" w:rsidP="00495BA1">
      <w:pPr>
        <w:numPr>
          <w:ilvl w:val="0"/>
          <w:numId w:val="5"/>
        </w:numPr>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495BA1" w:rsidRDefault="00495BA1" w:rsidP="00495BA1">
      <w:pPr>
        <w:numPr>
          <w:ilvl w:val="0"/>
          <w:numId w:val="5"/>
        </w:numPr>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495BA1" w:rsidRDefault="00495BA1" w:rsidP="00495BA1">
      <w:pPr>
        <w:ind w:left="720"/>
        <w:jc w:val="both"/>
        <w:rPr>
          <w:rFonts w:ascii="Tahoma" w:hAnsi="Tahoma" w:cs="Tahoma"/>
        </w:rPr>
      </w:pPr>
    </w:p>
    <w:p w:rsidR="00495BA1" w:rsidRDefault="00495BA1" w:rsidP="00495BA1">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495BA1" w:rsidRDefault="00495BA1" w:rsidP="00495BA1">
      <w:pPr>
        <w:jc w:val="both"/>
        <w:rPr>
          <w:rFonts w:ascii="Tahoma" w:hAnsi="Tahoma" w:cs="Tahoma"/>
        </w:rPr>
      </w:pPr>
    </w:p>
    <w:p w:rsidR="00495BA1" w:rsidRDefault="00495BA1" w:rsidP="00495BA1">
      <w:pPr>
        <w:numPr>
          <w:ilvl w:val="0"/>
          <w:numId w:val="1"/>
        </w:numPr>
        <w:jc w:val="both"/>
        <w:rPr>
          <w:rFonts w:ascii="Tahoma" w:hAnsi="Tahoma" w:cs="Tahoma"/>
          <w:b/>
        </w:rPr>
      </w:pPr>
      <w:r>
        <w:rPr>
          <w:rFonts w:ascii="Tahoma" w:hAnsi="Tahoma" w:cs="Tahoma"/>
          <w:b/>
        </w:rPr>
        <w:t>- DOS ANEXOS DO EDITAL</w:t>
      </w:r>
    </w:p>
    <w:p w:rsidR="00495BA1" w:rsidRDefault="00495BA1" w:rsidP="00495BA1">
      <w:pPr>
        <w:ind w:left="420"/>
        <w:jc w:val="both"/>
        <w:rPr>
          <w:rFonts w:ascii="Tahoma" w:hAnsi="Tahoma" w:cs="Tahoma"/>
          <w:b/>
        </w:rPr>
      </w:pPr>
    </w:p>
    <w:p w:rsidR="00495BA1" w:rsidRDefault="00495BA1" w:rsidP="00495BA1">
      <w:pPr>
        <w:jc w:val="both"/>
        <w:rPr>
          <w:rFonts w:ascii="Tahoma" w:hAnsi="Tahoma" w:cs="Tahoma"/>
        </w:rPr>
      </w:pPr>
      <w:r>
        <w:rPr>
          <w:rFonts w:ascii="Tahoma" w:hAnsi="Tahoma" w:cs="Tahoma"/>
        </w:rPr>
        <w:t>18.1 - Integram o presente Edital, dele fazendo parte como se transcritos em seu corpo, os seguintes anexos:</w:t>
      </w:r>
    </w:p>
    <w:p w:rsidR="00495BA1" w:rsidRDefault="00495BA1" w:rsidP="00495BA1">
      <w:pPr>
        <w:jc w:val="both"/>
        <w:rPr>
          <w:rFonts w:ascii="Tahoma" w:hAnsi="Tahoma" w:cs="Tahoma"/>
        </w:rPr>
      </w:pPr>
    </w:p>
    <w:p w:rsidR="00495BA1" w:rsidRDefault="00495BA1" w:rsidP="00495BA1">
      <w:pPr>
        <w:numPr>
          <w:ilvl w:val="0"/>
          <w:numId w:val="6"/>
        </w:numPr>
        <w:jc w:val="both"/>
        <w:rPr>
          <w:rFonts w:ascii="Tahoma" w:hAnsi="Tahoma" w:cs="Tahoma"/>
        </w:rPr>
      </w:pPr>
      <w:r>
        <w:rPr>
          <w:rFonts w:ascii="Tahoma" w:hAnsi="Tahoma" w:cs="Tahoma"/>
        </w:rPr>
        <w:t>Anexo “A” – MODELO DE TERMO DE CREDENCIAMENTO;</w:t>
      </w:r>
    </w:p>
    <w:p w:rsidR="00495BA1" w:rsidRDefault="00495BA1" w:rsidP="00495BA1">
      <w:pPr>
        <w:ind w:left="720"/>
        <w:jc w:val="both"/>
        <w:rPr>
          <w:rFonts w:ascii="Tahoma" w:hAnsi="Tahoma" w:cs="Tahoma"/>
        </w:rPr>
      </w:pPr>
    </w:p>
    <w:p w:rsidR="00495BA1" w:rsidRDefault="00495BA1" w:rsidP="00495BA1">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495BA1" w:rsidRDefault="00495BA1" w:rsidP="00495BA1">
      <w:pPr>
        <w:pStyle w:val="PargrafodaLista"/>
        <w:rPr>
          <w:rFonts w:ascii="Tahoma" w:hAnsi="Tahoma" w:cs="Tahoma"/>
        </w:rPr>
      </w:pPr>
    </w:p>
    <w:p w:rsidR="00495BA1" w:rsidRDefault="00495BA1" w:rsidP="00495BA1">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495BA1" w:rsidRDefault="00495BA1" w:rsidP="00495BA1">
      <w:pPr>
        <w:pStyle w:val="PargrafodaLista"/>
        <w:rPr>
          <w:rFonts w:ascii="Tahoma" w:hAnsi="Tahoma" w:cs="Tahoma"/>
        </w:rPr>
      </w:pPr>
    </w:p>
    <w:p w:rsidR="00495BA1" w:rsidRDefault="00495BA1" w:rsidP="00495BA1">
      <w:pPr>
        <w:numPr>
          <w:ilvl w:val="0"/>
          <w:numId w:val="6"/>
        </w:numPr>
        <w:jc w:val="both"/>
        <w:rPr>
          <w:rFonts w:ascii="Tahoma" w:hAnsi="Tahoma" w:cs="Tahoma"/>
        </w:rPr>
      </w:pPr>
      <w:r>
        <w:rPr>
          <w:rFonts w:ascii="Tahoma" w:hAnsi="Tahoma" w:cs="Tahoma"/>
        </w:rPr>
        <w:t>Anexo “D” – RELAÇÃO DE ITENS DO OBJETO DESTA LICITAÇÃO;</w:t>
      </w:r>
    </w:p>
    <w:p w:rsidR="00495BA1" w:rsidRDefault="00495BA1" w:rsidP="00495BA1">
      <w:pPr>
        <w:pStyle w:val="PargrafodaLista"/>
        <w:rPr>
          <w:rFonts w:ascii="Tahoma" w:hAnsi="Tahoma" w:cs="Tahoma"/>
        </w:rPr>
      </w:pPr>
    </w:p>
    <w:p w:rsidR="00495BA1" w:rsidRDefault="00495BA1" w:rsidP="00495BA1">
      <w:pPr>
        <w:numPr>
          <w:ilvl w:val="0"/>
          <w:numId w:val="6"/>
        </w:numPr>
        <w:jc w:val="both"/>
        <w:rPr>
          <w:rFonts w:ascii="Tahoma" w:hAnsi="Tahoma" w:cs="Tahoma"/>
        </w:rPr>
      </w:pPr>
      <w:r>
        <w:rPr>
          <w:rFonts w:ascii="Tahoma" w:hAnsi="Tahoma" w:cs="Tahoma"/>
        </w:rPr>
        <w:t>Anexo “E” – MINUTA DE CONTRATO;</w:t>
      </w:r>
    </w:p>
    <w:p w:rsidR="00495BA1" w:rsidRDefault="00495BA1" w:rsidP="00495BA1">
      <w:pPr>
        <w:pStyle w:val="PargrafodaLista"/>
        <w:rPr>
          <w:rFonts w:ascii="Tahoma" w:hAnsi="Tahoma" w:cs="Tahoma"/>
        </w:rPr>
      </w:pPr>
    </w:p>
    <w:p w:rsidR="00495BA1" w:rsidRDefault="00495BA1" w:rsidP="00495BA1">
      <w:pPr>
        <w:ind w:left="720"/>
        <w:jc w:val="both"/>
        <w:rPr>
          <w:rFonts w:ascii="Tahoma" w:hAnsi="Tahoma" w:cs="Tahoma"/>
        </w:rPr>
      </w:pPr>
    </w:p>
    <w:p w:rsidR="00495BA1" w:rsidRDefault="00495BA1" w:rsidP="00495BA1">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084B61">
        <w:rPr>
          <w:rFonts w:ascii="Tahoma" w:hAnsi="Tahoma" w:cs="Tahoma"/>
          <w:b/>
          <w:u w:val="single"/>
        </w:rPr>
        <w:t>13 de Fevereiro de 2015</w:t>
      </w:r>
      <w:r>
        <w:fldChar w:fldCharType="end"/>
      </w:r>
      <w:r>
        <w:rPr>
          <w:rFonts w:ascii="Tahoma" w:hAnsi="Tahoma" w:cs="Tahoma"/>
        </w:rPr>
        <w:t>.</w:t>
      </w:r>
    </w:p>
    <w:p w:rsidR="00495BA1" w:rsidRDefault="00495BA1" w:rsidP="00495BA1">
      <w:pPr>
        <w:jc w:val="both"/>
        <w:rPr>
          <w:rFonts w:ascii="Tahoma" w:hAnsi="Tahoma" w:cs="Tahoma"/>
          <w:b/>
        </w:rPr>
      </w:pPr>
    </w:p>
    <w:p w:rsidR="00495BA1" w:rsidRDefault="00495BA1" w:rsidP="00495BA1">
      <w:pPr>
        <w:jc w:val="both"/>
        <w:rPr>
          <w:rFonts w:ascii="Tahoma" w:hAnsi="Tahoma" w:cs="Tahoma"/>
          <w:b/>
        </w:rPr>
      </w:pPr>
      <w:r>
        <w:rPr>
          <w:rFonts w:ascii="Tahoma" w:hAnsi="Tahoma" w:cs="Tahoma"/>
          <w:b/>
        </w:rPr>
        <w:t xml:space="preserve">                                   ______________________</w:t>
      </w:r>
    </w:p>
    <w:p w:rsidR="00495BA1" w:rsidRDefault="00495BA1" w:rsidP="00495BA1">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495BA1" w:rsidRDefault="00495BA1" w:rsidP="00495BA1">
      <w:pPr>
        <w:jc w:val="both"/>
        <w:rPr>
          <w:rFonts w:ascii="Tahoma" w:hAnsi="Tahoma" w:cs="Tahoma"/>
          <w:b/>
        </w:rPr>
      </w:pPr>
      <w:r>
        <w:rPr>
          <w:rFonts w:ascii="Tahoma" w:hAnsi="Tahoma" w:cs="Tahoma"/>
          <w:b/>
        </w:rPr>
        <w:t xml:space="preserve">                                    Prefeito Municipal</w:t>
      </w:r>
    </w:p>
    <w:p w:rsidR="00495BA1" w:rsidRDefault="00495BA1" w:rsidP="00495BA1">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495BA1" w:rsidRDefault="00495BA1" w:rsidP="00495BA1">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495BA1" w:rsidRDefault="00495BA1" w:rsidP="00495BA1">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495BA1" w:rsidRDefault="00495BA1" w:rsidP="00495BA1">
      <w:pPr>
        <w:jc w:val="both"/>
        <w:rPr>
          <w:rFonts w:ascii="Tahoma" w:hAnsi="Tahoma" w:cs="Tahoma"/>
        </w:rPr>
      </w:pPr>
      <w:r>
        <w:rPr>
          <w:rFonts w:ascii="Tahoma" w:hAnsi="Tahoma" w:cs="Tahoma"/>
        </w:rPr>
        <w:br w:type="page"/>
      </w:r>
    </w:p>
    <w:p w:rsidR="00495BA1" w:rsidRDefault="00495BA1" w:rsidP="00495BA1">
      <w:pPr>
        <w:rPr>
          <w:rFonts w:ascii="Tahoma" w:hAnsi="Tahoma" w:cs="Tahoma"/>
          <w:b/>
        </w:rPr>
      </w:pPr>
      <w:r>
        <w:rPr>
          <w:rFonts w:ascii="Tahoma" w:hAnsi="Tahoma" w:cs="Tahoma"/>
          <w:b/>
        </w:rPr>
        <w:lastRenderedPageBreak/>
        <w:t>ANEXO “A”</w:t>
      </w:r>
    </w:p>
    <w:p w:rsidR="00495BA1" w:rsidRDefault="00495BA1" w:rsidP="00495BA1">
      <w:pPr>
        <w:rPr>
          <w:rFonts w:ascii="Tahoma" w:hAnsi="Tahoma" w:cs="Tahoma"/>
          <w:b/>
        </w:rPr>
      </w:pPr>
      <w:r>
        <w:rPr>
          <w:rFonts w:ascii="Tahoma" w:hAnsi="Tahoma" w:cs="Tahoma"/>
          <w:b/>
        </w:rPr>
        <w:t>MODELO DE TERMO DE CREDENCIAMENTO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Razão Social:</w:t>
      </w:r>
    </w:p>
    <w:p w:rsidR="00495BA1" w:rsidRDefault="00495BA1" w:rsidP="00495BA1">
      <w:pPr>
        <w:jc w:val="both"/>
        <w:rPr>
          <w:rFonts w:ascii="Tahoma" w:hAnsi="Tahoma" w:cs="Tahoma"/>
        </w:rPr>
      </w:pPr>
      <w:r>
        <w:rPr>
          <w:rFonts w:ascii="Tahoma" w:hAnsi="Tahoma" w:cs="Tahoma"/>
        </w:rPr>
        <w:t>Endereço:</w:t>
      </w:r>
    </w:p>
    <w:p w:rsidR="00495BA1" w:rsidRDefault="00495BA1" w:rsidP="00495BA1">
      <w:pPr>
        <w:jc w:val="both"/>
        <w:rPr>
          <w:rFonts w:ascii="Tahoma" w:hAnsi="Tahoma" w:cs="Tahoma"/>
        </w:rPr>
      </w:pPr>
      <w:r>
        <w:rPr>
          <w:rFonts w:ascii="Tahoma" w:hAnsi="Tahoma" w:cs="Tahoma"/>
        </w:rPr>
        <w:t>Cidade/Estado:</w:t>
      </w:r>
    </w:p>
    <w:p w:rsidR="00495BA1" w:rsidRDefault="00495BA1" w:rsidP="00495BA1">
      <w:pPr>
        <w:jc w:val="both"/>
        <w:rPr>
          <w:rFonts w:ascii="Tahoma" w:hAnsi="Tahoma" w:cs="Tahoma"/>
        </w:rPr>
      </w:pPr>
      <w:r>
        <w:rPr>
          <w:rFonts w:ascii="Tahoma" w:hAnsi="Tahoma" w:cs="Tahoma"/>
        </w:rPr>
        <w:t>CNPJ:</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A Prefeitura Municipal de Abdon Batista SC, </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084B61">
        <w:rPr>
          <w:rFonts w:ascii="Tahoma" w:hAnsi="Tahoma" w:cs="Tahoma"/>
          <w:b/>
        </w:rPr>
        <w:t>27/2015</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495BA1" w:rsidRDefault="00495BA1" w:rsidP="00495BA1">
      <w:pPr>
        <w:jc w:val="both"/>
        <w:rPr>
          <w:rFonts w:ascii="Tahoma" w:hAnsi="Tahoma" w:cs="Tahoma"/>
        </w:rPr>
      </w:pPr>
    </w:p>
    <w:p w:rsidR="00495BA1" w:rsidRDefault="00495BA1" w:rsidP="00495BA1">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(nome e assinatura do responsável legal)</w:t>
      </w:r>
    </w:p>
    <w:p w:rsidR="00495BA1" w:rsidRDefault="00495BA1" w:rsidP="00495BA1">
      <w:pPr>
        <w:jc w:val="both"/>
        <w:rPr>
          <w:rFonts w:ascii="Tahoma" w:hAnsi="Tahoma" w:cs="Tahoma"/>
        </w:rPr>
      </w:pPr>
      <w:r>
        <w:rPr>
          <w:rFonts w:ascii="Tahoma" w:hAnsi="Tahoma" w:cs="Tahoma"/>
        </w:rPr>
        <w:t>(número da carteira de identidade e órgão emissor)</w:t>
      </w:r>
    </w:p>
    <w:p w:rsidR="00495BA1" w:rsidRDefault="00495BA1" w:rsidP="00495BA1">
      <w:pPr>
        <w:jc w:val="both"/>
        <w:rPr>
          <w:rFonts w:ascii="Tahoma" w:hAnsi="Tahoma" w:cs="Tahoma"/>
        </w:rPr>
      </w:pPr>
      <w:r>
        <w:rPr>
          <w:rFonts w:ascii="Tahoma" w:hAnsi="Tahoma" w:cs="Tahoma"/>
        </w:rPr>
        <w:br w:type="page"/>
      </w:r>
    </w:p>
    <w:p w:rsidR="00495BA1" w:rsidRDefault="00495BA1" w:rsidP="00495BA1">
      <w:pPr>
        <w:rPr>
          <w:rFonts w:ascii="Tahoma" w:hAnsi="Tahoma" w:cs="Tahoma"/>
          <w:b/>
        </w:rPr>
      </w:pPr>
      <w:r>
        <w:rPr>
          <w:rFonts w:ascii="Tahoma" w:hAnsi="Tahoma" w:cs="Tahoma"/>
          <w:b/>
        </w:rPr>
        <w:lastRenderedPageBreak/>
        <w:t>ANEXO “B”</w:t>
      </w:r>
    </w:p>
    <w:p w:rsidR="00495BA1" w:rsidRDefault="00495BA1" w:rsidP="00495BA1">
      <w:pPr>
        <w:rPr>
          <w:rFonts w:ascii="Tahoma" w:hAnsi="Tahoma" w:cs="Tahoma"/>
          <w:b/>
        </w:rPr>
      </w:pPr>
    </w:p>
    <w:p w:rsidR="00495BA1" w:rsidRDefault="00495BA1" w:rsidP="00495BA1">
      <w:pPr>
        <w:rPr>
          <w:rFonts w:ascii="Tahoma" w:hAnsi="Tahoma" w:cs="Tahoma"/>
          <w:b/>
        </w:rPr>
      </w:pPr>
      <w:r>
        <w:rPr>
          <w:rFonts w:ascii="Tahoma" w:hAnsi="Tahoma" w:cs="Tahoma"/>
          <w:b/>
        </w:rPr>
        <w:t xml:space="preserve">MODELO DE DECLARAÇÃO DE ATENDIMENTO À LEGISLAÇÃO </w:t>
      </w:r>
    </w:p>
    <w:p w:rsidR="00495BA1" w:rsidRDefault="00495BA1" w:rsidP="00495BA1">
      <w:pPr>
        <w:rPr>
          <w:rFonts w:ascii="Tahoma" w:hAnsi="Tahoma" w:cs="Tahoma"/>
          <w:b/>
        </w:rPr>
      </w:pPr>
      <w:r>
        <w:rPr>
          <w:rFonts w:ascii="Tahoma" w:hAnsi="Tahoma" w:cs="Tahoma"/>
          <w:b/>
        </w:rPr>
        <w:t>TRABALHISTA DE PROTEÇÃO À CRIANÇA E AO ADOLESCENTE</w:t>
      </w:r>
    </w:p>
    <w:p w:rsidR="00495BA1" w:rsidRDefault="00495BA1" w:rsidP="00495BA1">
      <w:pPr>
        <w:rPr>
          <w:rFonts w:ascii="Tahoma" w:hAnsi="Tahoma" w:cs="Tahoma"/>
          <w:b/>
        </w:rPr>
      </w:pPr>
    </w:p>
    <w:p w:rsidR="00495BA1" w:rsidRDefault="00495BA1" w:rsidP="00495BA1">
      <w:pPr>
        <w:jc w:val="both"/>
        <w:rPr>
          <w:rFonts w:ascii="Tahoma" w:hAnsi="Tahoma" w:cs="Tahoma"/>
        </w:rPr>
      </w:pPr>
      <w:r>
        <w:rPr>
          <w:rFonts w:ascii="Tahoma" w:hAnsi="Tahoma" w:cs="Tahoma"/>
        </w:rPr>
        <w:t>Razão Social:</w:t>
      </w:r>
    </w:p>
    <w:p w:rsidR="00495BA1" w:rsidRDefault="00495BA1" w:rsidP="00495BA1">
      <w:pPr>
        <w:jc w:val="both"/>
        <w:rPr>
          <w:rFonts w:ascii="Tahoma" w:hAnsi="Tahoma" w:cs="Tahoma"/>
        </w:rPr>
      </w:pPr>
      <w:r>
        <w:rPr>
          <w:rFonts w:ascii="Tahoma" w:hAnsi="Tahoma" w:cs="Tahoma"/>
        </w:rPr>
        <w:t>Endereço:</w:t>
      </w:r>
    </w:p>
    <w:p w:rsidR="00495BA1" w:rsidRDefault="00495BA1" w:rsidP="00495BA1">
      <w:pPr>
        <w:jc w:val="both"/>
        <w:rPr>
          <w:rFonts w:ascii="Tahoma" w:hAnsi="Tahoma" w:cs="Tahoma"/>
        </w:rPr>
      </w:pPr>
      <w:r>
        <w:rPr>
          <w:rFonts w:ascii="Tahoma" w:hAnsi="Tahoma" w:cs="Tahoma"/>
        </w:rPr>
        <w:t>Cidade/Estado:</w:t>
      </w:r>
    </w:p>
    <w:p w:rsidR="00495BA1" w:rsidRDefault="00495BA1" w:rsidP="00495BA1">
      <w:pPr>
        <w:jc w:val="both"/>
        <w:rPr>
          <w:rFonts w:ascii="Tahoma" w:hAnsi="Tahoma" w:cs="Tahoma"/>
        </w:rPr>
      </w:pPr>
      <w:r>
        <w:rPr>
          <w:rFonts w:ascii="Tahoma" w:hAnsi="Tahoma" w:cs="Tahoma"/>
        </w:rPr>
        <w:t>CNPJ:</w:t>
      </w:r>
    </w:p>
    <w:p w:rsidR="00495BA1" w:rsidRDefault="00495BA1" w:rsidP="00495BA1">
      <w:pPr>
        <w:jc w:val="both"/>
        <w:rPr>
          <w:rFonts w:ascii="Tahoma" w:hAnsi="Tahoma" w:cs="Tahoma"/>
          <w:b/>
          <w:u w:val="single"/>
        </w:rPr>
      </w:pPr>
    </w:p>
    <w:p w:rsidR="00495BA1" w:rsidRDefault="00495BA1" w:rsidP="00495BA1">
      <w:pPr>
        <w:jc w:val="both"/>
        <w:rPr>
          <w:rFonts w:ascii="Tahoma" w:hAnsi="Tahoma" w:cs="Tahoma"/>
          <w:b/>
          <w:u w:val="single"/>
        </w:rPr>
      </w:pPr>
      <w:r>
        <w:rPr>
          <w:rFonts w:ascii="Tahoma" w:hAnsi="Tahoma" w:cs="Tahoma"/>
          <w:b/>
          <w:u w:val="single"/>
        </w:rPr>
        <w:t>DECLARAÇÃO</w:t>
      </w:r>
    </w:p>
    <w:p w:rsidR="00495BA1" w:rsidRDefault="00495BA1" w:rsidP="00495BA1">
      <w:pPr>
        <w:jc w:val="both"/>
        <w:rPr>
          <w:rFonts w:ascii="Tahoma" w:hAnsi="Tahoma" w:cs="Tahoma"/>
          <w:b/>
          <w:u w:val="single"/>
        </w:rPr>
      </w:pPr>
    </w:p>
    <w:p w:rsidR="00495BA1" w:rsidRDefault="00495BA1" w:rsidP="00495BA1">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084B61">
        <w:rPr>
          <w:rFonts w:ascii="Tahoma" w:hAnsi="Tahoma" w:cs="Tahoma"/>
        </w:rPr>
        <w:t>27/2015</w:t>
      </w:r>
      <w:r>
        <w:fldChar w:fldCharType="end"/>
      </w:r>
      <w:r>
        <w:rPr>
          <w:rFonts w:ascii="Tahoma" w:hAnsi="Tahoma" w:cs="Tahoma"/>
        </w:rPr>
        <w:t>– PMAB</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495BA1" w:rsidRDefault="00495BA1" w:rsidP="00495BA1">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495BA1" w:rsidRDefault="00495BA1" w:rsidP="00495BA1">
      <w:pPr>
        <w:jc w:val="both"/>
        <w:rPr>
          <w:rFonts w:ascii="Tahoma" w:hAnsi="Tahoma" w:cs="Tahoma"/>
        </w:rPr>
      </w:pPr>
      <w:r>
        <w:rPr>
          <w:rFonts w:ascii="Tahoma" w:hAnsi="Tahoma" w:cs="Tahoma"/>
        </w:rPr>
        <w:t>(nome e assinatura do responsável legal)</w:t>
      </w:r>
    </w:p>
    <w:p w:rsidR="00495BA1" w:rsidRDefault="00495BA1" w:rsidP="00495BA1">
      <w:pPr>
        <w:jc w:val="both"/>
        <w:rPr>
          <w:rFonts w:ascii="Tahoma" w:hAnsi="Tahoma" w:cs="Tahoma"/>
        </w:rPr>
      </w:pPr>
      <w:r>
        <w:rPr>
          <w:rFonts w:ascii="Tahoma" w:hAnsi="Tahoma" w:cs="Tahoma"/>
        </w:rPr>
        <w:t>(número da carteira de identidade e órgão emissor)</w:t>
      </w:r>
    </w:p>
    <w:p w:rsidR="00495BA1" w:rsidRDefault="00495BA1" w:rsidP="00495BA1">
      <w:pPr>
        <w:jc w:val="both"/>
        <w:rPr>
          <w:rFonts w:ascii="Tahoma" w:hAnsi="Tahoma" w:cs="Tahoma"/>
        </w:rPr>
      </w:pPr>
      <w:r>
        <w:rPr>
          <w:rFonts w:ascii="Tahoma" w:hAnsi="Tahoma" w:cs="Tahoma"/>
        </w:rPr>
        <w:br w:type="page"/>
      </w:r>
    </w:p>
    <w:p w:rsidR="00495BA1" w:rsidRDefault="00495BA1" w:rsidP="00495BA1">
      <w:pPr>
        <w:rPr>
          <w:rFonts w:ascii="Tahoma" w:hAnsi="Tahoma" w:cs="Tahoma"/>
          <w:b/>
        </w:rPr>
      </w:pPr>
      <w:r>
        <w:rPr>
          <w:rFonts w:ascii="Tahoma" w:hAnsi="Tahoma" w:cs="Tahoma"/>
          <w:b/>
        </w:rPr>
        <w:lastRenderedPageBreak/>
        <w:t>ANEXO “C”</w:t>
      </w:r>
    </w:p>
    <w:p w:rsidR="00495BA1" w:rsidRDefault="00495BA1" w:rsidP="00495BA1">
      <w:pPr>
        <w:rPr>
          <w:rFonts w:ascii="Tahoma" w:hAnsi="Tahoma" w:cs="Tahoma"/>
          <w:b/>
        </w:rPr>
      </w:pPr>
    </w:p>
    <w:p w:rsidR="00495BA1" w:rsidRDefault="00495BA1" w:rsidP="00495BA1">
      <w:pPr>
        <w:rPr>
          <w:rFonts w:ascii="Tahoma" w:hAnsi="Tahoma" w:cs="Tahoma"/>
          <w:b/>
        </w:rPr>
      </w:pPr>
      <w:r>
        <w:rPr>
          <w:rFonts w:ascii="Tahoma" w:hAnsi="Tahoma" w:cs="Tahoma"/>
          <w:b/>
        </w:rPr>
        <w:t xml:space="preserve">MODELO DE DECLARAÇÃO DE ATENDIMENTO </w:t>
      </w:r>
    </w:p>
    <w:p w:rsidR="00495BA1" w:rsidRDefault="00495BA1" w:rsidP="00495BA1">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495BA1" w:rsidRDefault="00495BA1" w:rsidP="00495BA1">
      <w:pPr>
        <w:rPr>
          <w:rFonts w:ascii="Tahoma" w:hAnsi="Tahoma" w:cs="Tahoma"/>
          <w:b/>
        </w:rPr>
      </w:pPr>
    </w:p>
    <w:p w:rsidR="00495BA1" w:rsidRDefault="00495BA1" w:rsidP="00495BA1">
      <w:pPr>
        <w:rPr>
          <w:rFonts w:ascii="Tahoma" w:hAnsi="Tahoma" w:cs="Tahoma"/>
          <w:b/>
        </w:rPr>
      </w:pPr>
    </w:p>
    <w:p w:rsidR="00495BA1" w:rsidRDefault="00495BA1" w:rsidP="00495BA1">
      <w:pPr>
        <w:jc w:val="both"/>
        <w:rPr>
          <w:rFonts w:ascii="Tahoma" w:hAnsi="Tahoma" w:cs="Tahoma"/>
        </w:rPr>
      </w:pPr>
      <w:r>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Pr>
          <w:rFonts w:ascii="Tahoma" w:hAnsi="Tahoma" w:cs="Tahoma"/>
        </w:rPr>
        <w:t>noinício</w:t>
      </w:r>
      <w:proofErr w:type="spellEnd"/>
      <w:r>
        <w:rPr>
          <w:rFonts w:ascii="Tahoma" w:hAnsi="Tahoma" w:cs="Tahoma"/>
        </w:rPr>
        <w:t xml:space="preserve"> da Sessão.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Razão Social:</w:t>
      </w:r>
    </w:p>
    <w:p w:rsidR="00495BA1" w:rsidRDefault="00495BA1" w:rsidP="00495BA1">
      <w:pPr>
        <w:jc w:val="both"/>
        <w:rPr>
          <w:rFonts w:ascii="Tahoma" w:hAnsi="Tahoma" w:cs="Tahoma"/>
        </w:rPr>
      </w:pPr>
      <w:r>
        <w:rPr>
          <w:rFonts w:ascii="Tahoma" w:hAnsi="Tahoma" w:cs="Tahoma"/>
        </w:rPr>
        <w:t>Endereço:</w:t>
      </w:r>
    </w:p>
    <w:p w:rsidR="00495BA1" w:rsidRDefault="00495BA1" w:rsidP="00495BA1">
      <w:pPr>
        <w:jc w:val="both"/>
        <w:rPr>
          <w:rFonts w:ascii="Tahoma" w:hAnsi="Tahoma" w:cs="Tahoma"/>
        </w:rPr>
      </w:pPr>
      <w:r>
        <w:rPr>
          <w:rFonts w:ascii="Tahoma" w:hAnsi="Tahoma" w:cs="Tahoma"/>
        </w:rPr>
        <w:t>Cidade/Estado:</w:t>
      </w:r>
    </w:p>
    <w:p w:rsidR="00495BA1" w:rsidRDefault="00495BA1" w:rsidP="00495BA1">
      <w:pPr>
        <w:jc w:val="both"/>
        <w:rPr>
          <w:rFonts w:ascii="Tahoma" w:hAnsi="Tahoma" w:cs="Tahoma"/>
        </w:rPr>
      </w:pPr>
      <w:r>
        <w:rPr>
          <w:rFonts w:ascii="Tahoma" w:hAnsi="Tahoma" w:cs="Tahoma"/>
        </w:rPr>
        <w:t>CNPJ:</w:t>
      </w:r>
    </w:p>
    <w:p w:rsidR="00495BA1" w:rsidRDefault="00495BA1" w:rsidP="00495BA1">
      <w:pPr>
        <w:jc w:val="both"/>
        <w:rPr>
          <w:rFonts w:ascii="Tahoma" w:hAnsi="Tahoma" w:cs="Tahoma"/>
        </w:rPr>
      </w:pPr>
    </w:p>
    <w:p w:rsidR="00495BA1" w:rsidRDefault="00495BA1" w:rsidP="00495BA1">
      <w:pPr>
        <w:jc w:val="both"/>
        <w:rPr>
          <w:rFonts w:ascii="Tahoma" w:hAnsi="Tahoma" w:cs="Tahoma"/>
          <w:b/>
          <w:u w:val="single"/>
        </w:rPr>
      </w:pPr>
      <w:r>
        <w:rPr>
          <w:rFonts w:ascii="Tahoma" w:hAnsi="Tahoma" w:cs="Tahoma"/>
          <w:b/>
          <w:u w:val="single"/>
        </w:rPr>
        <w:t>DECLARAÇÃO</w:t>
      </w:r>
    </w:p>
    <w:p w:rsidR="00495BA1" w:rsidRDefault="00495BA1" w:rsidP="00495BA1">
      <w:pPr>
        <w:jc w:val="both"/>
        <w:rPr>
          <w:rFonts w:ascii="Tahoma" w:hAnsi="Tahoma" w:cs="Tahoma"/>
          <w:b/>
          <w:u w:val="single"/>
        </w:rPr>
      </w:pPr>
    </w:p>
    <w:p w:rsidR="00495BA1" w:rsidRDefault="00495BA1" w:rsidP="00495BA1">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rPr>
        <w:t>– PMAB, instaurado pela Prefeitura Municipal de Abdon Batista SC.</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495BA1" w:rsidRDefault="00495BA1" w:rsidP="00495BA1">
      <w:pPr>
        <w:jc w:val="both"/>
        <w:rPr>
          <w:rFonts w:ascii="Tahoma" w:hAnsi="Tahoma" w:cs="Tahoma"/>
        </w:rPr>
      </w:pPr>
      <w:r>
        <w:rPr>
          <w:rFonts w:ascii="Tahoma" w:hAnsi="Tahoma" w:cs="Tahoma"/>
        </w:rPr>
        <w:t>(nome e assinatura do responsável legal)</w:t>
      </w:r>
    </w:p>
    <w:p w:rsidR="00495BA1" w:rsidRDefault="00495BA1" w:rsidP="00495BA1">
      <w:pPr>
        <w:jc w:val="both"/>
        <w:rPr>
          <w:rFonts w:ascii="Tahoma" w:hAnsi="Tahoma" w:cs="Tahoma"/>
        </w:rPr>
      </w:pPr>
      <w:r>
        <w:rPr>
          <w:rFonts w:ascii="Tahoma" w:hAnsi="Tahoma" w:cs="Tahoma"/>
        </w:rPr>
        <w:t>(número da carteira de identidade e órgão emissor)</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rPr>
          <w:rFonts w:ascii="Tahoma" w:hAnsi="Tahoma" w:cs="Tahoma"/>
          <w:b/>
        </w:rPr>
      </w:pPr>
      <w:r>
        <w:rPr>
          <w:rFonts w:ascii="Tahoma" w:hAnsi="Tahoma" w:cs="Tahoma"/>
        </w:rPr>
        <w:br w:type="page"/>
      </w:r>
      <w:r>
        <w:rPr>
          <w:rFonts w:ascii="Tahoma" w:hAnsi="Tahoma" w:cs="Tahoma"/>
          <w:b/>
        </w:rPr>
        <w:lastRenderedPageBreak/>
        <w:t>ANEXO “D”</w:t>
      </w:r>
    </w:p>
    <w:p w:rsidR="00495BA1" w:rsidRDefault="00495BA1" w:rsidP="00495BA1">
      <w:pPr>
        <w:rPr>
          <w:rFonts w:ascii="Tahoma" w:hAnsi="Tahoma" w:cs="Tahoma"/>
          <w:b/>
        </w:rPr>
      </w:pPr>
      <w:r>
        <w:rPr>
          <w:rFonts w:ascii="Tahoma" w:hAnsi="Tahoma" w:cs="Tahoma"/>
          <w:b/>
        </w:rPr>
        <w:t>RELAÇÃO DE ITENS DO OBJETO DESTA LICITAÇÃO</w:t>
      </w:r>
    </w:p>
    <w:p w:rsidR="00495BA1" w:rsidRDefault="00495BA1" w:rsidP="00495BA1">
      <w:pPr>
        <w:rPr>
          <w:rFonts w:ascii="Tahoma" w:hAnsi="Tahoma" w:cs="Tahoma"/>
          <w:b/>
        </w:rPr>
      </w:pPr>
    </w:p>
    <w:p w:rsidR="00495BA1" w:rsidRDefault="00495BA1" w:rsidP="00495BA1">
      <w:pPr>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6,000</w:t>
      </w:r>
      <w:r>
        <w:tab/>
        <w:t xml:space="preserve">SV      </w:t>
      </w:r>
      <w:r>
        <w:tab/>
        <w:t>RETIFICAR CILINDRO                                             2</w:t>
      </w:r>
      <w:r>
        <w:tab/>
        <w:t xml:space="preserve">        1,000</w:t>
      </w:r>
      <w:r>
        <w:tab/>
        <w:t xml:space="preserve">UNI    </w:t>
      </w:r>
      <w:r>
        <w:tab/>
        <w:t>MANDRILHAR BUCHA COMANDO                                       3</w:t>
      </w:r>
      <w:r>
        <w:tab/>
        <w:t xml:space="preserve">        6,000</w:t>
      </w:r>
      <w:r>
        <w:tab/>
        <w:t xml:space="preserve">UNI    </w:t>
      </w:r>
      <w:r>
        <w:tab/>
        <w:t>ENCAMISAR CILINDRO                                             4</w:t>
      </w:r>
      <w:r>
        <w:tab/>
        <w:t xml:space="preserve">        1,000</w:t>
      </w:r>
      <w:r>
        <w:tab/>
        <w:t xml:space="preserve">UNI    </w:t>
      </w:r>
      <w:r>
        <w:tab/>
        <w:t>PLAINAR BLOCO                                                  5</w:t>
      </w:r>
      <w:r>
        <w:tab/>
        <w:t xml:space="preserve">        6,000</w:t>
      </w:r>
      <w:r>
        <w:tab/>
        <w:t xml:space="preserve">UNI    </w:t>
      </w:r>
      <w:r>
        <w:tab/>
        <w:t>ALINHAR BIELA                                                  6</w:t>
      </w:r>
      <w:r>
        <w:tab/>
        <w:t xml:space="preserve">        1,000</w:t>
      </w:r>
      <w:r>
        <w:tab/>
        <w:t xml:space="preserve">UNI    </w:t>
      </w:r>
      <w:r>
        <w:tab/>
        <w:t>TROCAR BUCHA COMANDO                                         7</w:t>
      </w:r>
      <w:r>
        <w:tab/>
        <w:t xml:space="preserve">        6,000</w:t>
      </w:r>
      <w:r>
        <w:tab/>
        <w:t xml:space="preserve">UNI    </w:t>
      </w:r>
      <w:r>
        <w:tab/>
        <w:t>TROCAR BUCHA BIELA                                             8</w:t>
      </w:r>
      <w:r>
        <w:tab/>
        <w:t xml:space="preserve">        6,000</w:t>
      </w:r>
      <w:r>
        <w:tab/>
        <w:t xml:space="preserve">UNI    </w:t>
      </w:r>
      <w:r>
        <w:tab/>
        <w:t>RETIFICAR BUCHA BIELA                                          9</w:t>
      </w:r>
      <w:r>
        <w:tab/>
        <w:t xml:space="preserve">        6,000</w:t>
      </w:r>
      <w:r>
        <w:tab/>
        <w:t xml:space="preserve">UNI    </w:t>
      </w:r>
      <w:r>
        <w:tab/>
        <w:t>REGULAR ALTURA DE PISTAO                                      10</w:t>
      </w:r>
      <w:r>
        <w:tab/>
        <w:t xml:space="preserve">        1,000</w:t>
      </w:r>
      <w:r>
        <w:tab/>
        <w:t xml:space="preserve">UNI    </w:t>
      </w:r>
      <w:r>
        <w:tab/>
        <w:t>MONTAGEM                                                      11</w:t>
      </w:r>
      <w:r>
        <w:tab/>
        <w:t xml:space="preserve">        1,000</w:t>
      </w:r>
      <w:r>
        <w:tab/>
        <w:t xml:space="preserve">UNI    </w:t>
      </w:r>
      <w:r>
        <w:tab/>
        <w:t>DESMONTAGEM                                                   12</w:t>
      </w:r>
      <w:r>
        <w:tab/>
        <w:t xml:space="preserve">        1,000</w:t>
      </w:r>
      <w:r>
        <w:tab/>
        <w:t xml:space="preserve">UNI    </w:t>
      </w:r>
      <w:r>
        <w:tab/>
        <w:t>TIRAR E COLOCAR MOTOR                                         13</w:t>
      </w:r>
      <w:r>
        <w:tab/>
        <w:t xml:space="preserve">        1,000</w:t>
      </w:r>
      <w:r>
        <w:tab/>
        <w:t xml:space="preserve">UNI    </w:t>
      </w:r>
      <w:r>
        <w:tab/>
        <w:t>LIMPEZA MOTOR                                                 14</w:t>
      </w:r>
      <w:r>
        <w:tab/>
        <w:t xml:space="preserve">        1,000</w:t>
      </w:r>
      <w:r>
        <w:tab/>
        <w:t xml:space="preserve">UNI    </w:t>
      </w:r>
      <w:r>
        <w:tab/>
        <w:t>POLIR COMANDO                                                 15</w:t>
      </w:r>
      <w:r>
        <w:tab/>
        <w:t xml:space="preserve">        1,000</w:t>
      </w:r>
      <w:r>
        <w:tab/>
        <w:t xml:space="preserve">UNI    </w:t>
      </w:r>
      <w:r>
        <w:tab/>
        <w:t>PLAINAR CABEÇOTE                                              16</w:t>
      </w:r>
      <w:r>
        <w:tab/>
        <w:t xml:space="preserve">        1,000</w:t>
      </w:r>
      <w:r>
        <w:tab/>
        <w:t xml:space="preserve">UNI    </w:t>
      </w:r>
      <w:r>
        <w:tab/>
        <w:t>TESTAR CABEÇOTE                                               17</w:t>
      </w:r>
      <w:r>
        <w:tab/>
        <w:t xml:space="preserve">        1,000</w:t>
      </w:r>
      <w:r>
        <w:tab/>
        <w:t xml:space="preserve">UNI    </w:t>
      </w:r>
      <w:r>
        <w:tab/>
        <w:t>POLIR VIRABREQUIM                                             18</w:t>
      </w:r>
      <w:r>
        <w:tab/>
        <w:t xml:space="preserve">        6,000</w:t>
      </w:r>
      <w:r>
        <w:tab/>
        <w:t xml:space="preserve">UNI    </w:t>
      </w:r>
      <w:r>
        <w:tab/>
        <w:t>BUCHA BIELA                                                   19</w:t>
      </w:r>
      <w:r>
        <w:tab/>
        <w:t xml:space="preserve">        1,000</w:t>
      </w:r>
      <w:r>
        <w:tab/>
        <w:t xml:space="preserve">JG      </w:t>
      </w:r>
      <w:r>
        <w:tab/>
      </w:r>
      <w:proofErr w:type="spellStart"/>
      <w:r>
        <w:t>JG</w:t>
      </w:r>
      <w:proofErr w:type="spellEnd"/>
      <w:r>
        <w:t xml:space="preserve"> BUCHA COMANDO STD                                          20</w:t>
      </w:r>
      <w:r>
        <w:tab/>
        <w:t xml:space="preserve">        6,000</w:t>
      </w:r>
      <w:r>
        <w:tab/>
        <w:t xml:space="preserve">UNI    </w:t>
      </w:r>
      <w:r>
        <w:tab/>
        <w:t>CAMISA                                                        21</w:t>
      </w:r>
      <w:r>
        <w:tab/>
        <w:t xml:space="preserve">        1,000</w:t>
      </w:r>
      <w:r>
        <w:tab/>
        <w:t xml:space="preserve">JG      </w:t>
      </w:r>
      <w:r>
        <w:tab/>
      </w:r>
      <w:proofErr w:type="spellStart"/>
      <w:r>
        <w:t>JG</w:t>
      </w:r>
      <w:proofErr w:type="spellEnd"/>
      <w:r>
        <w:t xml:space="preserve"> PISTAO STD                                                 22</w:t>
      </w:r>
      <w:r>
        <w:tab/>
        <w:t xml:space="preserve">        1,000</w:t>
      </w:r>
      <w:r>
        <w:tab/>
        <w:t xml:space="preserve">JG      </w:t>
      </w:r>
      <w:r>
        <w:tab/>
      </w:r>
      <w:proofErr w:type="spellStart"/>
      <w:r>
        <w:t>JG</w:t>
      </w:r>
      <w:proofErr w:type="spellEnd"/>
      <w:r>
        <w:t xml:space="preserve"> ANEIS STD                                                  23</w:t>
      </w:r>
      <w:r>
        <w:tab/>
        <w:t xml:space="preserve">        1,000</w:t>
      </w:r>
      <w:r>
        <w:tab/>
        <w:t xml:space="preserve">JG      </w:t>
      </w:r>
      <w:r>
        <w:tab/>
      </w:r>
      <w:proofErr w:type="spellStart"/>
      <w:r>
        <w:t>JG</w:t>
      </w:r>
      <w:proofErr w:type="spellEnd"/>
      <w:r>
        <w:t xml:space="preserve"> DE JUNTAS COMPLETO COM GAXETA                              24</w:t>
      </w:r>
      <w:r>
        <w:tab/>
        <w:t xml:space="preserve">        1,000</w:t>
      </w:r>
      <w:r>
        <w:tab/>
        <w:t xml:space="preserve">JG      </w:t>
      </w:r>
      <w:r>
        <w:tab/>
      </w:r>
      <w:proofErr w:type="spellStart"/>
      <w:r>
        <w:t>JG</w:t>
      </w:r>
      <w:proofErr w:type="spellEnd"/>
      <w:r>
        <w:t xml:space="preserve"> BRONZINA MANCAL STD                                        25</w:t>
      </w:r>
      <w:r>
        <w:tab/>
        <w:t xml:space="preserve">        1,000</w:t>
      </w:r>
      <w:r>
        <w:tab/>
        <w:t xml:space="preserve">JG      </w:t>
      </w:r>
      <w:r>
        <w:tab/>
      </w:r>
      <w:proofErr w:type="spellStart"/>
      <w:r>
        <w:t>JG</w:t>
      </w:r>
      <w:proofErr w:type="spellEnd"/>
      <w:r>
        <w:t xml:space="preserve"> BRONZINA BIELA STD                                         26</w:t>
      </w:r>
      <w:r>
        <w:tab/>
        <w:t xml:space="preserve">        1,000</w:t>
      </w:r>
      <w:r>
        <w:tab/>
        <w:t>UNI</w:t>
      </w:r>
      <w:proofErr w:type="gramStart"/>
      <w:r>
        <w:t xml:space="preserve">    </w:t>
      </w:r>
      <w:proofErr w:type="gramEnd"/>
      <w:r>
        <w:tab/>
        <w:t>BOMBA D´ÁGUA                                                  27</w:t>
      </w:r>
      <w:r>
        <w:tab/>
        <w:t xml:space="preserve">        1,000</w:t>
      </w:r>
      <w:r>
        <w:tab/>
        <w:t xml:space="preserve">UNI    </w:t>
      </w:r>
      <w:r>
        <w:tab/>
        <w:t>COLA ALTA TEMPERATURA                                         28</w:t>
      </w:r>
      <w:r>
        <w:tab/>
        <w:t xml:space="preserve">        1,000</w:t>
      </w:r>
      <w:r>
        <w:tab/>
        <w:t xml:space="preserve">UNI    </w:t>
      </w:r>
      <w:r>
        <w:tab/>
        <w:t>COLA 3M                                                       29</w:t>
      </w:r>
      <w:r>
        <w:tab/>
        <w:t xml:space="preserve">        1,000</w:t>
      </w:r>
      <w:r>
        <w:tab/>
        <w:t xml:space="preserve">UNI    </w:t>
      </w:r>
      <w:r>
        <w:tab/>
        <w:t>ROLAMENTO VIRABREQUIM                                         30</w:t>
      </w:r>
      <w:r>
        <w:tab/>
        <w:t xml:space="preserve">        1,000</w:t>
      </w:r>
      <w:r>
        <w:tab/>
        <w:t xml:space="preserve">UNI    </w:t>
      </w:r>
      <w:r>
        <w:tab/>
        <w:t>PARAFUSO CABEÇOTE                                             31</w:t>
      </w:r>
      <w:r>
        <w:tab/>
        <w:t xml:space="preserve">        1,000</w:t>
      </w:r>
      <w:r>
        <w:tab/>
        <w:t xml:space="preserve">UNI    </w:t>
      </w:r>
      <w:r>
        <w:tab/>
        <w:t>VALVULA TERMOSTATICA                                          32</w:t>
      </w:r>
      <w:r>
        <w:tab/>
        <w:t xml:space="preserve">        1,000</w:t>
      </w:r>
      <w:r>
        <w:tab/>
        <w:t xml:space="preserve">UNI    </w:t>
      </w:r>
      <w:r>
        <w:tab/>
        <w:t>PINTURA MOTOR                                                 33</w:t>
      </w:r>
      <w:r>
        <w:tab/>
        <w:t xml:space="preserve">       18,000</w:t>
      </w:r>
      <w:r>
        <w:tab/>
        <w:t xml:space="preserve">BALD  </w:t>
      </w:r>
      <w:r>
        <w:tab/>
        <w:t>OLEO MOTOR - BALDE 20 LITROS                                  34</w:t>
      </w:r>
      <w:r>
        <w:tab/>
        <w:t xml:space="preserve">        1,000</w:t>
      </w:r>
      <w:r>
        <w:tab/>
        <w:t xml:space="preserve">UNI    </w:t>
      </w:r>
      <w:r>
        <w:tab/>
        <w:t>FILTRO OLEO                                                   35</w:t>
      </w:r>
      <w:r>
        <w:tab/>
        <w:t xml:space="preserve">        2,000</w:t>
      </w:r>
      <w:r>
        <w:tab/>
        <w:t xml:space="preserve">UNI    </w:t>
      </w:r>
      <w:r>
        <w:tab/>
        <w:t>FILTRO COMBUSTIVEL                                            36</w:t>
      </w:r>
      <w:r>
        <w:tab/>
        <w:t xml:space="preserve">        1,000</w:t>
      </w:r>
      <w:r>
        <w:tab/>
        <w:t xml:space="preserve">UNI    </w:t>
      </w:r>
      <w:r>
        <w:tab/>
        <w:t>FILTRO DE AR                                                  37</w:t>
      </w:r>
      <w:r>
        <w:tab/>
        <w:t xml:space="preserve">        1,000</w:t>
      </w:r>
      <w:r>
        <w:tab/>
        <w:t xml:space="preserve">UNI    </w:t>
      </w:r>
      <w:r>
        <w:tab/>
        <w:t>MANGUEIRA DE AR SAIDA DA TURBINA PARA O FILTRO                38</w:t>
      </w:r>
      <w:r>
        <w:tab/>
        <w:t xml:space="preserve">        1,000</w:t>
      </w:r>
      <w:r>
        <w:tab/>
        <w:t xml:space="preserve">UNI    </w:t>
      </w:r>
      <w:r>
        <w:tab/>
        <w:t>KIT EMBREAGEM                                                 39</w:t>
      </w:r>
      <w:r>
        <w:tab/>
        <w:t xml:space="preserve">        1,000</w:t>
      </w:r>
      <w:r>
        <w:tab/>
        <w:t xml:space="preserve">UNI    </w:t>
      </w:r>
      <w:r>
        <w:tab/>
        <w:t>VOLANTE DE MOTOR                                              40</w:t>
      </w:r>
      <w:r>
        <w:tab/>
        <w:t xml:space="preserve">        1,000</w:t>
      </w:r>
      <w:r>
        <w:tab/>
        <w:t xml:space="preserve">UNI    </w:t>
      </w:r>
      <w:r>
        <w:tab/>
        <w:t>POLIA DIANTEIRA DO VIRABREQUIM E PARAFUSO                     41</w:t>
      </w:r>
      <w:r>
        <w:tab/>
        <w:t xml:space="preserve">        1,000</w:t>
      </w:r>
      <w:r>
        <w:tab/>
        <w:t xml:space="preserve">UNI    </w:t>
      </w:r>
      <w:r>
        <w:tab/>
        <w:t>TURBINA                                                       42</w:t>
      </w:r>
      <w:r>
        <w:tab/>
        <w:t xml:space="preserve">        1,000</w:t>
      </w:r>
      <w:r>
        <w:tab/>
        <w:t xml:space="preserve">UNI    </w:t>
      </w:r>
      <w:r>
        <w:tab/>
        <w:t>COMPRESSOR COMPLETO ORIGINAL                                  43</w:t>
      </w:r>
      <w:r>
        <w:tab/>
        <w:t xml:space="preserve">        8,000</w:t>
      </w:r>
      <w:r>
        <w:tab/>
        <w:t xml:space="preserve">UNI    </w:t>
      </w:r>
      <w:r>
        <w:tab/>
        <w:t>ADITIVO RADIADOR                                              44</w:t>
      </w:r>
      <w:r>
        <w:tab/>
        <w:t xml:space="preserve">        5,000</w:t>
      </w:r>
      <w:r>
        <w:tab/>
        <w:t xml:space="preserve">UNI    </w:t>
      </w:r>
      <w:r>
        <w:tab/>
        <w:t>OLEO HIDRAULICO ATF                                           45</w:t>
      </w:r>
      <w:r>
        <w:tab/>
        <w:t xml:space="preserve">        1,000</w:t>
      </w:r>
      <w:r>
        <w:tab/>
        <w:t xml:space="preserve">UNI    </w:t>
      </w:r>
      <w:r>
        <w:tab/>
        <w:t>CORREIA 2X13A1025C 17404                                      46</w:t>
      </w:r>
      <w:r>
        <w:tab/>
        <w:t xml:space="preserve">        1,000</w:t>
      </w:r>
      <w:r>
        <w:tab/>
        <w:t xml:space="preserve">UNI    </w:t>
      </w:r>
      <w:r>
        <w:tab/>
        <w:t>MANGUEIRA AR QUENTE 1                                         47</w:t>
      </w:r>
      <w:r>
        <w:tab/>
        <w:t xml:space="preserve">        1,000</w:t>
      </w:r>
      <w:r>
        <w:tab/>
        <w:t>UNI</w:t>
      </w:r>
      <w:proofErr w:type="gramStart"/>
      <w:r>
        <w:t xml:space="preserve">    </w:t>
      </w:r>
      <w:proofErr w:type="gramEnd"/>
      <w:r>
        <w:tab/>
        <w:t xml:space="preserve">MANGUEIRA AR QUENTE 2                                       </w:t>
      </w:r>
      <w:r>
        <w:fldChar w:fldCharType="end"/>
      </w:r>
      <w:r>
        <w:t xml:space="preserve"> </w:t>
      </w:r>
    </w:p>
    <w:p w:rsidR="00495BA1" w:rsidRDefault="00495BA1" w:rsidP="00495BA1">
      <w:pPr>
        <w:jc w:val="both"/>
      </w:pPr>
    </w:p>
    <w:p w:rsidR="00495BA1" w:rsidRDefault="00495BA1" w:rsidP="00495BA1">
      <w:pPr>
        <w:jc w:val="left"/>
        <w:rPr>
          <w:rFonts w:ascii="Tahoma" w:hAnsi="Tahoma" w:cs="Tahoma"/>
          <w:b/>
        </w:rPr>
      </w:pPr>
      <w:r>
        <w:rPr>
          <w:rFonts w:ascii="Tahoma" w:hAnsi="Tahoma" w:cs="Tahoma"/>
        </w:rPr>
        <w:br w:type="page"/>
      </w:r>
      <w:r>
        <w:rPr>
          <w:rFonts w:ascii="Tahoma" w:hAnsi="Tahoma" w:cs="Tahoma"/>
          <w:b/>
        </w:rPr>
        <w:lastRenderedPageBreak/>
        <w:t>ANEXO “E”</w:t>
      </w:r>
    </w:p>
    <w:p w:rsidR="00495BA1" w:rsidRDefault="00495BA1" w:rsidP="00495BA1">
      <w:pPr>
        <w:rPr>
          <w:rFonts w:ascii="Tahoma" w:hAnsi="Tahoma" w:cs="Tahoma"/>
          <w:b/>
        </w:rPr>
      </w:pPr>
      <w:r>
        <w:rPr>
          <w:rFonts w:ascii="Tahoma" w:hAnsi="Tahoma" w:cs="Tahoma"/>
          <w:b/>
        </w:rPr>
        <w:t>MINUTA DE CONTRATO</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b/>
        </w:rPr>
        <w:t>CONTRATO Nº ____/2015 – PMAB</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CONTRATO QUE ENTRE SI CELEBRAM A PREFEITURAMUNICIPAL DE ABDON BATISTA SC E A EMPRESA</w:t>
      </w:r>
    </w:p>
    <w:p w:rsidR="00495BA1" w:rsidRDefault="00495BA1" w:rsidP="00495BA1">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084B61">
        <w:rPr>
          <w:rFonts w:ascii="Arial" w:hAnsi="Arial" w:cs="Arial"/>
          <w:b/>
        </w:rPr>
        <w:t xml:space="preserve">CONTRATAÇÃO DE EMPRESA PARA </w:t>
      </w:r>
      <w:proofErr w:type="spellStart"/>
      <w:r w:rsidRPr="00084B61">
        <w:rPr>
          <w:rFonts w:ascii="Arial" w:hAnsi="Arial" w:cs="Arial"/>
          <w:b/>
        </w:rPr>
        <w:t>PARA</w:t>
      </w:r>
      <w:proofErr w:type="spellEnd"/>
      <w:r w:rsidRPr="00084B61">
        <w:rPr>
          <w:rFonts w:ascii="Arial" w:hAnsi="Arial" w:cs="Arial"/>
          <w:b/>
        </w:rPr>
        <w:t xml:space="preserve"> FORNECIMENTO DE PEÇAS E SERVIÇOS DE RETIFICA EM MOTOR </w:t>
      </w:r>
      <w:r>
        <w:t>DE CAMINHÃO PLACA MBS-0045 DA FROTA DA SECRETARIA MUNICIPAL DE OBRAS</w:t>
      </w:r>
      <w:r>
        <w:fldChar w:fldCharType="end"/>
      </w:r>
      <w:r>
        <w:rPr>
          <w:rFonts w:ascii="Arial" w:hAnsi="Arial" w:cs="Arial"/>
        </w:rPr>
        <w:t>.</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 xml:space="preserve">MUNICÍPIO DEABDON BATISTA SC, pessoa jurídica de direito público interno, inscrita no CNPJ-MF sob o nº 78.511.052/0001-10, instalada provisoriamente à Rua Valeriano </w:t>
      </w:r>
      <w:proofErr w:type="spellStart"/>
      <w:r>
        <w:rPr>
          <w:rFonts w:ascii="Tahoma" w:hAnsi="Tahoma" w:cs="Tahoma"/>
        </w:rPr>
        <w:t>Demeneck</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495BA1" w:rsidRDefault="00495BA1" w:rsidP="00495BA1">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rPr>
        <w:t>PMAB, e que se regerá pela Lei nº 8.666/93, e alterações posteriores, atendidas as cláusulas e condições a seguir enunciadas:</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PRIMEIRA - DO OBJETO</w:t>
      </w:r>
    </w:p>
    <w:p w:rsidR="00495BA1" w:rsidRDefault="00495BA1" w:rsidP="00495BA1">
      <w:pPr>
        <w:jc w:val="both"/>
        <w:rPr>
          <w:rFonts w:ascii="Tahoma" w:hAnsi="Tahoma" w:cs="Tahoma"/>
        </w:rPr>
      </w:pPr>
    </w:p>
    <w:p w:rsidR="00495BA1" w:rsidRDefault="00495BA1" w:rsidP="00495BA1">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495BA1" w:rsidRDefault="00495BA1" w:rsidP="00495BA1">
      <w:pPr>
        <w:ind w:left="720"/>
        <w:jc w:val="both"/>
        <w:rPr>
          <w:rFonts w:ascii="Tahoma" w:hAnsi="Tahoma" w:cs="Tahoma"/>
        </w:rPr>
      </w:pPr>
    </w:p>
    <w:p w:rsidR="00495BA1" w:rsidRDefault="00495BA1" w:rsidP="00495BA1">
      <w:pPr>
        <w:numPr>
          <w:ilvl w:val="1"/>
          <w:numId w:val="7"/>
        </w:numPr>
        <w:jc w:val="both"/>
        <w:rPr>
          <w:rFonts w:ascii="Tahoma" w:hAnsi="Tahoma" w:cs="Tahoma"/>
        </w:rPr>
      </w:pPr>
      <w:r>
        <w:rPr>
          <w:rFonts w:ascii="Tahoma" w:hAnsi="Tahoma" w:cs="Tahoma"/>
        </w:rPr>
        <w:t xml:space="preserve">Integram e completam o presente Termo Contratual, para todos os fins de </w:t>
      </w:r>
      <w:proofErr w:type="spellStart"/>
      <w:proofErr w:type="gramStart"/>
      <w:r>
        <w:rPr>
          <w:rFonts w:ascii="Tahoma" w:hAnsi="Tahoma" w:cs="Tahoma"/>
        </w:rPr>
        <w:t>direito,</w:t>
      </w:r>
      <w:proofErr w:type="gramEnd"/>
      <w:r>
        <w:rPr>
          <w:rFonts w:ascii="Tahoma" w:hAnsi="Tahoma" w:cs="Tahoma"/>
        </w:rPr>
        <w:t>obrigando</w:t>
      </w:r>
      <w:proofErr w:type="spellEnd"/>
      <w:r>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084B61">
        <w:rPr>
          <w:rFonts w:ascii="Tahoma" w:hAnsi="Tahoma" w:cs="Tahoma"/>
          <w:b/>
          <w:u w:val="single"/>
        </w:rPr>
        <w:t>27/2015</w:t>
      </w:r>
      <w:r>
        <w:fldChar w:fldCharType="end"/>
      </w:r>
      <w:r>
        <w:rPr>
          <w:rFonts w:ascii="Tahoma" w:hAnsi="Tahoma" w:cs="Tahoma"/>
        </w:rPr>
        <w:t>– PMAB, juntamente com seus anexos e a proposta da CONTRATADA.</w:t>
      </w:r>
    </w:p>
    <w:p w:rsidR="00495BA1" w:rsidRDefault="00495BA1" w:rsidP="00495BA1">
      <w:pPr>
        <w:pStyle w:val="PargrafodaLista"/>
        <w:rPr>
          <w:rFonts w:ascii="Tahoma" w:hAnsi="Tahoma" w:cs="Tahoma"/>
        </w:rPr>
      </w:pPr>
    </w:p>
    <w:p w:rsidR="00495BA1" w:rsidRDefault="00495BA1" w:rsidP="00495BA1">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360 (trezentos e sessenta) dias após este ato.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2.2 - A(s) licitante(s) vencedora(s) deverá (</w:t>
      </w:r>
      <w:proofErr w:type="spellStart"/>
      <w:r>
        <w:rPr>
          <w:rFonts w:ascii="Tahoma" w:hAnsi="Tahoma" w:cs="Tahoma"/>
        </w:rPr>
        <w:t>ão</w:t>
      </w:r>
      <w:proofErr w:type="spellEnd"/>
      <w:r>
        <w:rPr>
          <w:rFonts w:ascii="Tahoma" w:hAnsi="Tahoma" w:cs="Tahoma"/>
        </w:rPr>
        <w:t>) efetuar a entrega dos produtos no prazo de até cinco dias da entrega da AF – Autorização de Fornecimento.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084B61">
        <w:rPr>
          <w:rFonts w:ascii="Tahoma" w:hAnsi="Tahoma" w:cs="Tahoma"/>
          <w:b/>
          <w:u w:val="single"/>
        </w:rPr>
        <w:t>SECRETARIA MUNICIPAL DE OBRAS E</w:t>
      </w:r>
      <w:r>
        <w:t xml:space="preserve"> SERVIÇOS</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w:t>
      </w:r>
      <w:proofErr w:type="spellStart"/>
      <w:r>
        <w:rPr>
          <w:rFonts w:ascii="Tahoma" w:hAnsi="Tahoma" w:cs="Tahoma"/>
        </w:rPr>
        <w:t>devidamenteassinada</w:t>
      </w:r>
      <w:proofErr w:type="spellEnd"/>
      <w:r>
        <w:rPr>
          <w:rFonts w:ascii="Tahoma" w:hAnsi="Tahoma" w:cs="Tahoma"/>
        </w:rPr>
        <w:t xml:space="preserve"> pela órgão competente.</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2.4 – Os produtos e/ou serviços deverão ser entregues rigorosamente dentro do prazo de </w:t>
      </w:r>
      <w:proofErr w:type="spellStart"/>
      <w:proofErr w:type="gramStart"/>
      <w:r>
        <w:rPr>
          <w:rFonts w:ascii="Tahoma" w:hAnsi="Tahoma" w:cs="Tahoma"/>
        </w:rPr>
        <w:t>validade.</w:t>
      </w:r>
      <w:proofErr w:type="gramEnd"/>
      <w:r>
        <w:rPr>
          <w:rFonts w:ascii="Tahoma" w:hAnsi="Tahoma" w:cs="Tahoma"/>
        </w:rPr>
        <w:t>CLÁUSULA</w:t>
      </w:r>
      <w:proofErr w:type="spellEnd"/>
      <w:r>
        <w:rPr>
          <w:rFonts w:ascii="Tahoma" w:hAnsi="Tahoma" w:cs="Tahoma"/>
        </w:rPr>
        <w:t xml:space="preserve"> TERCEIRA - DA VIGÊNCIA CONTRATUAL.</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3.1. O presente Contrato terá vigência da data de assinatura até 360 (trezentos e sessenta) dias após, podendo ultrapassar </w:t>
      </w:r>
      <w:proofErr w:type="gramStart"/>
      <w:r>
        <w:rPr>
          <w:rFonts w:ascii="Tahoma" w:hAnsi="Tahoma" w:cs="Tahoma"/>
        </w:rPr>
        <w:t>o exercício financeiros corrente</w:t>
      </w:r>
      <w:proofErr w:type="gramEnd"/>
      <w:r>
        <w:rPr>
          <w:rFonts w:ascii="Tahoma" w:hAnsi="Tahoma" w:cs="Tahoma"/>
        </w:rPr>
        <w:t>, desde que devidamente empenhado com previsão orçamentário em RESTOS A PAGAR DO EXERCÍCIO ANTERIOR.</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QUARTA - DO VALOR CONTRATUAL</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495BA1" w:rsidRDefault="00495BA1" w:rsidP="00495BA1">
      <w:pPr>
        <w:jc w:val="both"/>
        <w:rPr>
          <w:rFonts w:ascii="Tahoma" w:hAnsi="Tahoma" w:cs="Tahoma"/>
        </w:rPr>
      </w:pPr>
      <w:r>
        <w:fldChar w:fldCharType="begin"/>
      </w:r>
      <w:r>
        <w:instrText xml:space="preserve"> DOCVARIABLE "Dotacoes" \* MERGEFORMAT </w:instrText>
      </w:r>
      <w:r>
        <w:fldChar w:fldCharType="separate"/>
      </w:r>
      <w:r w:rsidRPr="00084B61">
        <w:rPr>
          <w:rFonts w:ascii="Tahoma" w:hAnsi="Tahoma" w:cs="Tahoma"/>
          <w:b/>
        </w:rPr>
        <w:t xml:space="preserve"> </w:t>
      </w:r>
      <w:r>
        <w:fldChar w:fldCharType="end"/>
      </w:r>
      <w:r>
        <w:rPr>
          <w:rFonts w:ascii="Tahoma" w:hAnsi="Tahoma" w:cs="Tahoma"/>
        </w:rPr>
        <w:t>.</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QUINTA - DAS CONDIÇÕES DE PAGAMENTO</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5.1 – A Prefeitura Municipal de Abdon Batista SC efetuará o pagamento dos produtos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495BA1" w:rsidRDefault="00495BA1" w:rsidP="00495BA1">
      <w:pPr>
        <w:jc w:val="both"/>
        <w:rPr>
          <w:rFonts w:ascii="Tahoma" w:hAnsi="Tahoma" w:cs="Tahoma"/>
          <w:b/>
        </w:rPr>
      </w:pPr>
    </w:p>
    <w:p w:rsidR="00495BA1" w:rsidRDefault="00495BA1" w:rsidP="00495BA1">
      <w:pPr>
        <w:jc w:val="both"/>
        <w:rPr>
          <w:rFonts w:ascii="Tahoma" w:hAnsi="Tahoma" w:cs="Tahoma"/>
          <w:b/>
        </w:rPr>
      </w:pPr>
      <w:r>
        <w:rPr>
          <w:rFonts w:ascii="Tahoma" w:hAnsi="Tahoma" w:cs="Tahoma"/>
          <w:b/>
        </w:rPr>
        <w:t>CLÁUSULA SEXTA - DA RECOMPOSIÇÃO CONTRATUAL</w:t>
      </w:r>
    </w:p>
    <w:p w:rsidR="00495BA1" w:rsidRDefault="00495BA1" w:rsidP="00495BA1">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SÉTIMA - DA RESCISÃO CONTRATUAL</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7.2. A rescisão contratual poderá ser:</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mediante autorização da autoridade competente, reduzida a termo no processo licitatório, desde que demonstrada conveniência para a Administração.</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OITAVA - DAS PENALIDADES</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 xml:space="preserve">8.1. Pelo atraso injustificado na entrega e/ou execução do(s) itens e/ou serviço objeto deste Contrato, </w:t>
      </w:r>
      <w:proofErr w:type="gramStart"/>
      <w:r>
        <w:rPr>
          <w:rFonts w:ascii="Tahoma" w:hAnsi="Tahoma" w:cs="Tahoma"/>
        </w:rPr>
        <w:t>sujeita-se</w:t>
      </w:r>
      <w:proofErr w:type="gramEnd"/>
      <w:r>
        <w:rPr>
          <w:rFonts w:ascii="Tahoma" w:hAnsi="Tahoma" w:cs="Tahoma"/>
        </w:rPr>
        <w:t xml:space="preserve"> a CONTRATADA às penalidades previstas nos artigos 86 e 87 da Lei 8.666/93,na seguinte conformidade:</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(trinta e três centésimos por cento) sobre o valor total da obrigação não cumprida, por dia de atraso, limitada ao total de 20% (vinte por cento).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8.2. Pela inexecução total ou parcial deste Contrato, a CONTRATANTE poderá, garantida a prévia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o pagamento delas não exime a CONTRATADA da reparação dos eventuais danos, perdas ou prejuízos que seu ato punível venha acarretar à CONTRATANTE.</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NONA - DA CESSÃO OU TRANSFERÊNCIA</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9.1. O presente termo não poderá ser objeto de cessão ou transferência, no todo ou em parte.</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DÉCIMA - DA PUBLICAÇÃO DO CONTRATO</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10.1. A CONTRATANTE providenciará a publicação respectiva, em resumo, do presente termo, na forma prevista em Lei.</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DÉCIMA PRIMEIRA - DAS DISPOSIÇÕES COMPLEMENTARES</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CLÁUSULA DÉCIMA SEGUNDA - DO FORO</w:t>
      </w:r>
    </w:p>
    <w:p w:rsidR="00495BA1" w:rsidRDefault="00495BA1" w:rsidP="00495BA1">
      <w:pPr>
        <w:jc w:val="both"/>
        <w:rPr>
          <w:rFonts w:ascii="Tahoma" w:hAnsi="Tahoma" w:cs="Tahoma"/>
          <w:b/>
        </w:rPr>
      </w:pPr>
    </w:p>
    <w:p w:rsidR="00495BA1" w:rsidRDefault="00495BA1" w:rsidP="00495BA1">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lastRenderedPageBreak/>
        <w:t>E, para firmeza e validade do que aqui ficou estipulado, foi lavrado o presente termo em 03(três) vias de igual teor, que, depois de lido e achado conforme, é assinado pelas partes contratantes e por duas testemunhas que a tudo assistiram.</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LUCIMAR ANTÔNIO SALMÓRIA</w:t>
      </w:r>
    </w:p>
    <w:p w:rsidR="00495BA1" w:rsidRDefault="00495BA1" w:rsidP="00495BA1">
      <w:pPr>
        <w:jc w:val="both"/>
        <w:rPr>
          <w:rFonts w:ascii="Tahoma" w:hAnsi="Tahoma" w:cs="Tahoma"/>
          <w:b/>
        </w:rPr>
      </w:pPr>
      <w:r>
        <w:rPr>
          <w:rFonts w:ascii="Tahoma" w:hAnsi="Tahoma" w:cs="Tahoma"/>
          <w:b/>
        </w:rPr>
        <w:t>Prefeito Municipal</w:t>
      </w:r>
    </w:p>
    <w:p w:rsidR="00495BA1" w:rsidRDefault="00495BA1" w:rsidP="00495BA1">
      <w:pPr>
        <w:jc w:val="both"/>
        <w:rPr>
          <w:rFonts w:ascii="Tahoma" w:hAnsi="Tahoma" w:cs="Tahoma"/>
          <w:b/>
        </w:rPr>
      </w:pPr>
      <w:r>
        <w:rPr>
          <w:rFonts w:ascii="Tahoma" w:hAnsi="Tahoma" w:cs="Tahoma"/>
          <w:b/>
        </w:rPr>
        <w:t>CONTRATANTE</w:t>
      </w:r>
    </w:p>
    <w:p w:rsidR="00495BA1" w:rsidRDefault="00495BA1" w:rsidP="00495BA1">
      <w:pPr>
        <w:jc w:val="both"/>
        <w:rPr>
          <w:rFonts w:ascii="Tahoma" w:hAnsi="Tahoma" w:cs="Tahoma"/>
          <w:b/>
        </w:rPr>
      </w:pPr>
    </w:p>
    <w:p w:rsidR="00495BA1" w:rsidRDefault="00495BA1" w:rsidP="00495BA1">
      <w:pPr>
        <w:jc w:val="both"/>
        <w:rPr>
          <w:rFonts w:ascii="Tahoma" w:hAnsi="Tahoma" w:cs="Tahoma"/>
          <w:b/>
        </w:rPr>
      </w:pPr>
    </w:p>
    <w:p w:rsidR="00495BA1" w:rsidRDefault="00495BA1" w:rsidP="00495BA1">
      <w:pPr>
        <w:jc w:val="both"/>
        <w:rPr>
          <w:rFonts w:ascii="Tahoma" w:hAnsi="Tahoma" w:cs="Tahoma"/>
          <w:b/>
        </w:rPr>
      </w:pPr>
    </w:p>
    <w:p w:rsidR="00495BA1" w:rsidRDefault="00495BA1" w:rsidP="00495BA1">
      <w:pPr>
        <w:jc w:val="both"/>
        <w:rPr>
          <w:rFonts w:ascii="Tahoma" w:hAnsi="Tahoma" w:cs="Tahoma"/>
          <w:b/>
        </w:rPr>
      </w:pPr>
      <w:r>
        <w:rPr>
          <w:rFonts w:ascii="Tahoma" w:hAnsi="Tahoma" w:cs="Tahoma"/>
          <w:b/>
        </w:rPr>
        <w:t xml:space="preserve">Sócio Administrador: </w:t>
      </w:r>
    </w:p>
    <w:p w:rsidR="00495BA1" w:rsidRDefault="00495BA1" w:rsidP="00495BA1">
      <w:pPr>
        <w:jc w:val="both"/>
        <w:rPr>
          <w:rFonts w:ascii="Tahoma" w:hAnsi="Tahoma" w:cs="Tahoma"/>
          <w:b/>
        </w:rPr>
      </w:pPr>
      <w:r>
        <w:rPr>
          <w:rFonts w:ascii="Tahoma" w:hAnsi="Tahoma" w:cs="Tahoma"/>
          <w:b/>
        </w:rPr>
        <w:t>CONTRATADA</w:t>
      </w:r>
    </w:p>
    <w:p w:rsidR="00495BA1" w:rsidRDefault="00495BA1" w:rsidP="00495BA1">
      <w:pPr>
        <w:jc w:val="both"/>
        <w:rPr>
          <w:rFonts w:ascii="Tahoma" w:hAnsi="Tahoma" w:cs="Tahoma"/>
        </w:rPr>
      </w:pPr>
    </w:p>
    <w:p w:rsidR="00495BA1" w:rsidRDefault="00495BA1" w:rsidP="00495BA1">
      <w:pPr>
        <w:jc w:val="both"/>
        <w:rPr>
          <w:rFonts w:ascii="Tahoma" w:hAnsi="Tahoma" w:cs="Tahoma"/>
        </w:rPr>
      </w:pPr>
    </w:p>
    <w:p w:rsidR="00495BA1" w:rsidRDefault="00495BA1" w:rsidP="00495BA1">
      <w:pPr>
        <w:jc w:val="both"/>
        <w:rPr>
          <w:rFonts w:ascii="Tahoma" w:hAnsi="Tahoma" w:cs="Tahoma"/>
          <w:b/>
        </w:rPr>
      </w:pPr>
      <w:r>
        <w:rPr>
          <w:rFonts w:ascii="Tahoma" w:hAnsi="Tahoma" w:cs="Tahoma"/>
          <w:b/>
        </w:rPr>
        <w:t>Testemunhas:</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Nome: </w:t>
      </w:r>
    </w:p>
    <w:p w:rsidR="00495BA1" w:rsidRDefault="00495BA1" w:rsidP="00495BA1">
      <w:pPr>
        <w:jc w:val="both"/>
        <w:rPr>
          <w:rFonts w:ascii="Tahoma" w:hAnsi="Tahoma" w:cs="Tahoma"/>
        </w:rPr>
      </w:pPr>
      <w:r>
        <w:rPr>
          <w:rFonts w:ascii="Tahoma" w:hAnsi="Tahoma" w:cs="Tahoma"/>
        </w:rPr>
        <w:t xml:space="preserve">CPF: </w:t>
      </w:r>
    </w:p>
    <w:p w:rsidR="00495BA1" w:rsidRDefault="00495BA1" w:rsidP="00495BA1">
      <w:pPr>
        <w:jc w:val="both"/>
        <w:rPr>
          <w:rFonts w:ascii="Tahoma" w:hAnsi="Tahoma" w:cs="Tahoma"/>
        </w:rPr>
      </w:pPr>
    </w:p>
    <w:p w:rsidR="00495BA1" w:rsidRDefault="00495BA1" w:rsidP="00495BA1">
      <w:pPr>
        <w:jc w:val="both"/>
        <w:rPr>
          <w:rFonts w:ascii="Tahoma" w:hAnsi="Tahoma" w:cs="Tahoma"/>
        </w:rPr>
      </w:pPr>
      <w:r>
        <w:rPr>
          <w:rFonts w:ascii="Tahoma" w:hAnsi="Tahoma" w:cs="Tahoma"/>
        </w:rPr>
        <w:t xml:space="preserve">Nome: </w:t>
      </w:r>
    </w:p>
    <w:p w:rsidR="00495BA1" w:rsidRDefault="00495BA1" w:rsidP="00495BA1">
      <w:pPr>
        <w:jc w:val="both"/>
        <w:rPr>
          <w:rFonts w:ascii="Tahoma" w:hAnsi="Tahoma" w:cs="Tahoma"/>
        </w:rPr>
      </w:pPr>
      <w:r>
        <w:rPr>
          <w:rFonts w:ascii="Tahoma" w:hAnsi="Tahoma" w:cs="Tahoma"/>
        </w:rPr>
        <w:t xml:space="preserve">CPF: </w:t>
      </w:r>
    </w:p>
    <w:p w:rsidR="00495BA1" w:rsidRDefault="00495BA1" w:rsidP="00495BA1"/>
    <w:p w:rsidR="00495BA1" w:rsidRDefault="00495BA1" w:rsidP="00495BA1"/>
    <w:p w:rsidR="00495BA1" w:rsidRPr="004F725E" w:rsidRDefault="00495BA1" w:rsidP="00495BA1"/>
    <w:p w:rsidR="000547BD" w:rsidRDefault="000547BD"/>
    <w:sectPr w:rsidR="000547BD"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F3" w:rsidRDefault="00495BA1">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F3" w:rsidRDefault="00495BA1">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3F3" w:rsidRDefault="00495BA1">
    <w:pPr>
      <w:pStyle w:val="Cabealho"/>
    </w:pPr>
    <w:r>
      <w:t xml:space="preserve">Página </w:t>
    </w:r>
    <w:r>
      <w:rPr>
        <w:b/>
      </w:rPr>
      <w:fldChar w:fldCharType="begin"/>
    </w:r>
    <w:r>
      <w:rPr>
        <w:b/>
      </w:rPr>
      <w:instrText>PAGE</w:instrText>
    </w:r>
    <w:r>
      <w:rPr>
        <w:b/>
      </w:rPr>
      <w:fldChar w:fldCharType="separate"/>
    </w:r>
    <w:r>
      <w:rPr>
        <w:b/>
        <w:noProof/>
      </w:rPr>
      <w:t>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A503F3" w:rsidRDefault="00495B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A1"/>
    <w:rsid w:val="000547BD"/>
    <w:rsid w:val="00495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A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5BA1"/>
    <w:pPr>
      <w:tabs>
        <w:tab w:val="center" w:pos="4252"/>
        <w:tab w:val="right" w:pos="8504"/>
      </w:tabs>
    </w:pPr>
  </w:style>
  <w:style w:type="character" w:customStyle="1" w:styleId="CabealhoChar">
    <w:name w:val="Cabeçalho Char"/>
    <w:basedOn w:val="Fontepargpadro"/>
    <w:link w:val="Cabealho"/>
    <w:uiPriority w:val="99"/>
    <w:rsid w:val="00495BA1"/>
    <w:rPr>
      <w:rFonts w:ascii="Calibri" w:eastAsia="Times New Roman" w:hAnsi="Calibri" w:cs="Times New Roman"/>
    </w:rPr>
  </w:style>
  <w:style w:type="paragraph" w:styleId="Rodap">
    <w:name w:val="footer"/>
    <w:basedOn w:val="Normal"/>
    <w:link w:val="RodapChar"/>
    <w:uiPriority w:val="99"/>
    <w:unhideWhenUsed/>
    <w:rsid w:val="00495BA1"/>
    <w:pPr>
      <w:tabs>
        <w:tab w:val="center" w:pos="4252"/>
        <w:tab w:val="right" w:pos="8504"/>
      </w:tabs>
    </w:pPr>
  </w:style>
  <w:style w:type="character" w:customStyle="1" w:styleId="RodapChar">
    <w:name w:val="Rodapé Char"/>
    <w:basedOn w:val="Fontepargpadro"/>
    <w:link w:val="Rodap"/>
    <w:uiPriority w:val="99"/>
    <w:rsid w:val="00495BA1"/>
    <w:rPr>
      <w:rFonts w:ascii="Calibri" w:eastAsia="Times New Roman" w:hAnsi="Calibri" w:cs="Times New Roman"/>
    </w:rPr>
  </w:style>
  <w:style w:type="paragraph" w:styleId="PargrafodaLista">
    <w:name w:val="List Paragraph"/>
    <w:basedOn w:val="Normal"/>
    <w:uiPriority w:val="34"/>
    <w:qFormat/>
    <w:rsid w:val="00495BA1"/>
    <w:pPr>
      <w:ind w:left="708"/>
    </w:pPr>
  </w:style>
  <w:style w:type="character" w:styleId="Hyperlink">
    <w:name w:val="Hyperlink"/>
    <w:basedOn w:val="Fontepargpadro"/>
    <w:uiPriority w:val="99"/>
    <w:unhideWhenUsed/>
    <w:rsid w:val="00495BA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A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5BA1"/>
    <w:pPr>
      <w:tabs>
        <w:tab w:val="center" w:pos="4252"/>
        <w:tab w:val="right" w:pos="8504"/>
      </w:tabs>
    </w:pPr>
  </w:style>
  <w:style w:type="character" w:customStyle="1" w:styleId="CabealhoChar">
    <w:name w:val="Cabeçalho Char"/>
    <w:basedOn w:val="Fontepargpadro"/>
    <w:link w:val="Cabealho"/>
    <w:uiPriority w:val="99"/>
    <w:rsid w:val="00495BA1"/>
    <w:rPr>
      <w:rFonts w:ascii="Calibri" w:eastAsia="Times New Roman" w:hAnsi="Calibri" w:cs="Times New Roman"/>
    </w:rPr>
  </w:style>
  <w:style w:type="paragraph" w:styleId="Rodap">
    <w:name w:val="footer"/>
    <w:basedOn w:val="Normal"/>
    <w:link w:val="RodapChar"/>
    <w:uiPriority w:val="99"/>
    <w:unhideWhenUsed/>
    <w:rsid w:val="00495BA1"/>
    <w:pPr>
      <w:tabs>
        <w:tab w:val="center" w:pos="4252"/>
        <w:tab w:val="right" w:pos="8504"/>
      </w:tabs>
    </w:pPr>
  </w:style>
  <w:style w:type="character" w:customStyle="1" w:styleId="RodapChar">
    <w:name w:val="Rodapé Char"/>
    <w:basedOn w:val="Fontepargpadro"/>
    <w:link w:val="Rodap"/>
    <w:uiPriority w:val="99"/>
    <w:rsid w:val="00495BA1"/>
    <w:rPr>
      <w:rFonts w:ascii="Calibri" w:eastAsia="Times New Roman" w:hAnsi="Calibri" w:cs="Times New Roman"/>
    </w:rPr>
  </w:style>
  <w:style w:type="paragraph" w:styleId="PargrafodaLista">
    <w:name w:val="List Paragraph"/>
    <w:basedOn w:val="Normal"/>
    <w:uiPriority w:val="34"/>
    <w:qFormat/>
    <w:rsid w:val="00495BA1"/>
    <w:pPr>
      <w:ind w:left="708"/>
    </w:pPr>
  </w:style>
  <w:style w:type="character" w:styleId="Hyperlink">
    <w:name w:val="Hyperlink"/>
    <w:basedOn w:val="Fontepargpadro"/>
    <w:uiPriority w:val="99"/>
    <w:unhideWhenUsed/>
    <w:rsid w:val="00495B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7440</Words>
  <Characters>40182</Characters>
  <Application>Microsoft Office Word</Application>
  <DocSecurity>0</DocSecurity>
  <Lines>334</Lines>
  <Paragraphs>95</Paragraphs>
  <ScaleCrop>false</ScaleCrop>
  <Company/>
  <LinksUpToDate>false</LinksUpToDate>
  <CharactersWithSpaces>47527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2015-02-23T17:14:00Z</dcterms:created>
  <dcterms:modified xsi:type="dcterms:W3CDTF">2015-02-23T17:15:00Z</dcterms:modified>
</cp:coreProperties>
</file>