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F3" w:rsidRDefault="00AE6AF3" w:rsidP="00AE6AF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PREFEITURA MUNICIPAL DE ABDON BATISTA</w:t>
      </w:r>
    </w:p>
    <w:p w:rsidR="00AE6AF3" w:rsidRDefault="00AE6AF3" w:rsidP="00AE6AF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RUA JOÃO SANTIN 30</w:t>
      </w:r>
    </w:p>
    <w:p w:rsidR="00AE6AF3" w:rsidRDefault="00AE6AF3" w:rsidP="00AE6AF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89.636.000 – ABDON BATISTA – SC</w:t>
      </w:r>
    </w:p>
    <w:p w:rsidR="00AE6AF3" w:rsidRDefault="00AE6AF3" w:rsidP="00AE6AF3">
      <w:pPr>
        <w:pStyle w:val="NormalWeb"/>
        <w:jc w:val="both"/>
        <w:rPr>
          <w:rFonts w:ascii="Arial" w:hAnsi="Arial" w:cs="Arial"/>
          <w:color w:val="000000"/>
          <w:sz w:val="22"/>
          <w:szCs w:val="22"/>
        </w:rPr>
      </w:pPr>
      <w:r>
        <w:rPr>
          <w:rFonts w:ascii="Arial" w:hAnsi="Arial" w:cs="Arial"/>
          <w:color w:val="000000"/>
          <w:sz w:val="22"/>
          <w:szCs w:val="22"/>
        </w:rPr>
        <w:t xml:space="preserve">                                                                                 </w:t>
      </w:r>
    </w:p>
    <w:p w:rsidR="00AE6AF3" w:rsidRDefault="00AE6AF3" w:rsidP="00AE6AF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Secretaria de Administração/Departamento de Compras</w:t>
      </w:r>
    </w:p>
    <w:p w:rsidR="00AE6AF3" w:rsidRDefault="00AE6AF3" w:rsidP="00AE6AF3">
      <w:pPr>
        <w:autoSpaceDE w:val="0"/>
        <w:autoSpaceDN w:val="0"/>
        <w:adjustRightInd w:val="0"/>
        <w:jc w:val="both"/>
        <w:rPr>
          <w:rFonts w:ascii="Arial" w:hAnsi="Arial" w:cs="Arial"/>
          <w:b/>
          <w:bCs/>
          <w:color w:val="000000"/>
        </w:rPr>
      </w:pPr>
      <w:r>
        <w:rPr>
          <w:rFonts w:ascii="Arial" w:hAnsi="Arial" w:cs="Arial"/>
          <w:b/>
          <w:color w:val="000000"/>
        </w:rPr>
        <w:t xml:space="preserve">Processo Administrativo </w:t>
      </w:r>
      <w:proofErr w:type="spellStart"/>
      <w:r>
        <w:rPr>
          <w:rFonts w:ascii="Arial" w:hAnsi="Arial" w:cs="Arial"/>
          <w:b/>
          <w:color w:val="000000"/>
        </w:rPr>
        <w:t>Nr</w:t>
      </w:r>
      <w:proofErr w:type="spellEnd"/>
      <w:r>
        <w:rPr>
          <w:rFonts w:ascii="Arial" w:hAnsi="Arial" w:cs="Arial"/>
          <w:b/>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10/2015</w:t>
      </w:r>
      <w:proofErr w:type="gramStart"/>
      <w:r>
        <w:rPr>
          <w:rFonts w:ascii="Arial" w:hAnsi="Arial" w:cs="Arial"/>
          <w:b/>
          <w:bCs/>
          <w:color w:val="000000"/>
        </w:rPr>
        <w:fldChar w:fldCharType="end"/>
      </w:r>
      <w:proofErr w:type="gramEnd"/>
    </w:p>
    <w:p w:rsidR="00AE6AF3" w:rsidRDefault="00AE6AF3" w:rsidP="00AE6AF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Pregão Presencial p/ Compras e Serviços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8/2015</w:t>
      </w:r>
      <w:r>
        <w:rPr>
          <w:rFonts w:ascii="Arial" w:hAnsi="Arial" w:cs="Arial"/>
          <w:color w:val="000000"/>
          <w:sz w:val="22"/>
          <w:szCs w:val="22"/>
        </w:rPr>
        <w:fldChar w:fldCharType="end"/>
      </w:r>
    </w:p>
    <w:p w:rsidR="00AE6AF3" w:rsidRDefault="00AE6AF3" w:rsidP="00AE6AF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Data Emissão:  </w:t>
      </w:r>
      <w:r>
        <w:rPr>
          <w:rFonts w:ascii="Arial" w:hAnsi="Arial" w:cs="Arial"/>
          <w:b/>
          <w:color w:val="000000"/>
          <w:sz w:val="22"/>
          <w:szCs w:val="22"/>
        </w:rPr>
        <w:fldChar w:fldCharType="begin"/>
      </w:r>
      <w:r>
        <w:rPr>
          <w:rFonts w:ascii="Arial" w:hAnsi="Arial" w:cs="Arial"/>
          <w:b/>
          <w:color w:val="000000"/>
          <w:sz w:val="22"/>
          <w:szCs w:val="22"/>
        </w:rPr>
        <w:instrText xml:space="preserve"> DOCVARIABLE "DataProcesso" \* MERGEFORMAT </w:instrText>
      </w:r>
      <w:r>
        <w:rPr>
          <w:rFonts w:ascii="Arial" w:hAnsi="Arial" w:cs="Arial"/>
          <w:b/>
          <w:color w:val="000000"/>
          <w:sz w:val="22"/>
          <w:szCs w:val="22"/>
        </w:rPr>
        <w:fldChar w:fldCharType="separate"/>
      </w:r>
      <w:r>
        <w:rPr>
          <w:rFonts w:ascii="Arial" w:hAnsi="Arial" w:cs="Arial"/>
          <w:b/>
          <w:color w:val="000000"/>
          <w:sz w:val="22"/>
          <w:szCs w:val="22"/>
        </w:rPr>
        <w:t>12/01/2015</w:t>
      </w:r>
      <w:r>
        <w:rPr>
          <w:rFonts w:ascii="Arial" w:hAnsi="Arial" w:cs="Arial"/>
          <w:b/>
          <w:color w:val="000000"/>
          <w:sz w:val="22"/>
          <w:szCs w:val="22"/>
        </w:rPr>
        <w:fldChar w:fldCharType="end"/>
      </w:r>
    </w:p>
    <w:p w:rsidR="00AE6AF3" w:rsidRDefault="00AE6AF3" w:rsidP="00AE6AF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Forma de Julgamento:  </w:t>
      </w:r>
      <w:r>
        <w:rPr>
          <w:rFonts w:ascii="Arial" w:hAnsi="Arial" w:cs="Arial"/>
          <w:b/>
          <w:color w:val="000000"/>
          <w:sz w:val="22"/>
          <w:szCs w:val="22"/>
        </w:rPr>
        <w:fldChar w:fldCharType="begin"/>
      </w:r>
      <w:r>
        <w:rPr>
          <w:rFonts w:ascii="Arial" w:hAnsi="Arial" w:cs="Arial"/>
          <w:b/>
          <w:color w:val="000000"/>
          <w:sz w:val="22"/>
          <w:szCs w:val="22"/>
        </w:rPr>
        <w:instrText xml:space="preserve"> DOCVARIABLE "FormaJulgamento" \* MERGEFORMAT </w:instrText>
      </w:r>
      <w:r>
        <w:rPr>
          <w:rFonts w:ascii="Arial" w:hAnsi="Arial" w:cs="Arial"/>
          <w:b/>
          <w:color w:val="000000"/>
          <w:sz w:val="22"/>
          <w:szCs w:val="22"/>
        </w:rPr>
        <w:fldChar w:fldCharType="separate"/>
      </w:r>
      <w:r>
        <w:rPr>
          <w:rFonts w:ascii="Arial" w:hAnsi="Arial" w:cs="Arial"/>
          <w:b/>
          <w:color w:val="000000"/>
          <w:sz w:val="22"/>
          <w:szCs w:val="22"/>
        </w:rPr>
        <w:t>MENOR PREÇO POR ITEM</w:t>
      </w:r>
      <w:r>
        <w:rPr>
          <w:rFonts w:ascii="Arial" w:hAnsi="Arial" w:cs="Arial"/>
          <w:b/>
          <w:color w:val="000000"/>
          <w:sz w:val="22"/>
          <w:szCs w:val="22"/>
        </w:rPr>
        <w:fldChar w:fldCharType="end"/>
      </w:r>
    </w:p>
    <w:p w:rsidR="00AE6AF3" w:rsidRDefault="00AE6AF3" w:rsidP="00AE6AF3">
      <w:pPr>
        <w:pStyle w:val="A161175"/>
        <w:keepLines/>
        <w:spacing w:before="120" w:after="120"/>
        <w:ind w:left="0" w:right="0" w:firstLine="851"/>
        <w:rPr>
          <w:rFonts w:ascii="Arial" w:hAnsi="Arial" w:cs="Arial"/>
          <w:sz w:val="22"/>
          <w:szCs w:val="22"/>
        </w:rPr>
      </w:pP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O MUNICÍPIO DE ABDON BATISTA, com endereço na</w:t>
      </w:r>
      <w:r>
        <w:rPr>
          <w:rFonts w:ascii="Arial" w:hAnsi="Arial" w:cs="Arial"/>
          <w:b/>
          <w:sz w:val="22"/>
          <w:szCs w:val="22"/>
        </w:rPr>
        <w:t xml:space="preserve"> </w:t>
      </w:r>
      <w:proofErr w:type="gramStart"/>
      <w:r>
        <w:rPr>
          <w:rFonts w:ascii="Arial" w:hAnsi="Arial" w:cs="Arial"/>
          <w:b/>
          <w:sz w:val="22"/>
          <w:szCs w:val="22"/>
        </w:rPr>
        <w:t>rua</w:t>
      </w:r>
      <w:proofErr w:type="gramEnd"/>
      <w:r>
        <w:rPr>
          <w:rFonts w:ascii="Arial" w:hAnsi="Arial" w:cs="Arial"/>
          <w:b/>
          <w:sz w:val="22"/>
          <w:szCs w:val="22"/>
        </w:rPr>
        <w:t xml:space="preserve"> João </w:t>
      </w:r>
      <w:proofErr w:type="spellStart"/>
      <w:r>
        <w:rPr>
          <w:rFonts w:ascii="Arial" w:hAnsi="Arial" w:cs="Arial"/>
          <w:b/>
          <w:sz w:val="22"/>
          <w:szCs w:val="22"/>
        </w:rPr>
        <w:t>Santin</w:t>
      </w:r>
      <w:proofErr w:type="spellEnd"/>
      <w:r>
        <w:rPr>
          <w:rFonts w:ascii="Arial" w:hAnsi="Arial" w:cs="Arial"/>
          <w:sz w:val="22"/>
          <w:szCs w:val="22"/>
        </w:rPr>
        <w:t xml:space="preserve">, CNPJ n. 78.511.052/0001-10, comunica aos interessados que realizará licitação, na modalidade </w:t>
      </w:r>
      <w:r>
        <w:rPr>
          <w:rFonts w:ascii="Arial" w:hAnsi="Arial" w:cs="Arial"/>
          <w:b/>
          <w:sz w:val="22"/>
          <w:szCs w:val="22"/>
        </w:rPr>
        <w:t>PREGÃO</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tipo </w:t>
      </w:r>
      <w:r>
        <w:rPr>
          <w:rFonts w:ascii="Arial" w:hAnsi="Arial" w:cs="Arial"/>
          <w:b/>
          <w:sz w:val="22"/>
          <w:szCs w:val="22"/>
        </w:rPr>
        <w:t xml:space="preserve">MENOR PREÇO POR ITEM, </w:t>
      </w:r>
      <w:r>
        <w:rPr>
          <w:rFonts w:ascii="Arial" w:hAnsi="Arial" w:cs="Arial"/>
          <w:sz w:val="22"/>
          <w:szCs w:val="22"/>
        </w:rPr>
        <w:t xml:space="preserve">destinada ao recebimento de propostas para o </w:t>
      </w:r>
      <w:r>
        <w:rPr>
          <w:rFonts w:ascii="Arial" w:hAnsi="Arial" w:cs="Arial"/>
          <w:b/>
          <w:sz w:val="22"/>
          <w:szCs w:val="22"/>
        </w:rPr>
        <w:t xml:space="preserve">REGISTRO DE PREÇOS, PELO PRAZO DE DOZE MESES, DE FORNECIMENTO DE: </w:t>
      </w:r>
      <w:r>
        <w:rPr>
          <w:rFonts w:ascii="Arial" w:hAnsi="Arial" w:cs="Arial"/>
          <w:sz w:val="22"/>
          <w:szCs w:val="22"/>
        </w:rPr>
        <w:fldChar w:fldCharType="begin"/>
      </w:r>
      <w:r>
        <w:rPr>
          <w:rFonts w:ascii="Arial" w:hAnsi="Arial" w:cs="Arial"/>
          <w:sz w:val="22"/>
          <w:szCs w:val="22"/>
        </w:rPr>
        <w:instrText xml:space="preserve"> DOCVARIABLE "ObjetoLicitacao" \* MERGEFORMAT </w:instrText>
      </w:r>
      <w:r>
        <w:rPr>
          <w:rFonts w:ascii="Arial" w:hAnsi="Arial" w:cs="Arial"/>
          <w:sz w:val="22"/>
          <w:szCs w:val="22"/>
        </w:rPr>
        <w:fldChar w:fldCharType="separate"/>
      </w:r>
      <w:r>
        <w:rPr>
          <w:rFonts w:ascii="Arial" w:hAnsi="Arial" w:cs="Arial"/>
          <w:sz w:val="22"/>
          <w:szCs w:val="22"/>
        </w:rPr>
        <w:t>REGISTRO DE PREÇOS PARA FUTURA AQUISIÇÃO DE CADEIRAS PARA INSTALAÇÃO NA PREFEITURA MUNICIPAL DE ABDON BATISTA DE ACORDO COM ANEXO I DO EDITAL.</w:t>
      </w:r>
      <w:r>
        <w:rPr>
          <w:rFonts w:ascii="Arial" w:hAnsi="Arial" w:cs="Arial"/>
          <w:sz w:val="22"/>
          <w:szCs w:val="22"/>
        </w:rPr>
        <w:fldChar w:fldCharType="end"/>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sz w:val="22"/>
          <w:szCs w:val="22"/>
        </w:rPr>
        <w:t>arts</w:t>
      </w:r>
      <w:proofErr w:type="spellEnd"/>
      <w:r>
        <w:rPr>
          <w:rFonts w:ascii="Arial" w:hAnsi="Arial" w:cs="Arial"/>
          <w:sz w:val="22"/>
          <w:szCs w:val="22"/>
        </w:rPr>
        <w:t>. 42 a 46.</w:t>
      </w:r>
    </w:p>
    <w:p w:rsidR="00AE6AF3" w:rsidRDefault="00AE6AF3" w:rsidP="00AE6AF3">
      <w:pPr>
        <w:pStyle w:val="A161175"/>
        <w:keepLines/>
        <w:spacing w:before="120" w:after="120"/>
        <w:ind w:left="0" w:right="0" w:firstLine="851"/>
        <w:rPr>
          <w:rFonts w:ascii="Arial" w:hAnsi="Arial" w:cs="Arial"/>
          <w:b/>
          <w:sz w:val="22"/>
          <w:szCs w:val="22"/>
        </w:rPr>
      </w:pPr>
    </w:p>
    <w:p w:rsidR="00AE6AF3" w:rsidRDefault="00AE6AF3" w:rsidP="00AE6AF3">
      <w:pPr>
        <w:pStyle w:val="A161175"/>
        <w:keepLines/>
        <w:spacing w:before="120" w:after="120"/>
        <w:ind w:left="0" w:right="0" w:firstLine="851"/>
        <w:rPr>
          <w:rFonts w:ascii="Arial" w:hAnsi="Arial" w:cs="Arial"/>
          <w:b/>
          <w:sz w:val="22"/>
          <w:szCs w:val="22"/>
        </w:rPr>
      </w:pPr>
      <w:r>
        <w:rPr>
          <w:rFonts w:ascii="Arial" w:hAnsi="Arial" w:cs="Arial"/>
          <w:b/>
          <w:sz w:val="22"/>
          <w:szCs w:val="22"/>
        </w:rPr>
        <w:t>1 – TERMO DE REFERÊNCIA</w:t>
      </w:r>
    </w:p>
    <w:p w:rsidR="00AE6AF3" w:rsidRDefault="00AE6AF3" w:rsidP="00AE6AF3">
      <w:pPr>
        <w:pStyle w:val="A161175"/>
        <w:keepLines/>
        <w:spacing w:before="120" w:after="120"/>
        <w:ind w:left="0" w:right="0" w:firstLine="851"/>
        <w:rPr>
          <w:rFonts w:ascii="Arial" w:hAnsi="Arial" w:cs="Arial"/>
          <w:sz w:val="22"/>
          <w:szCs w:val="22"/>
        </w:rPr>
      </w:pPr>
    </w:p>
    <w:p w:rsidR="00AE6AF3" w:rsidRPr="00B54ACF" w:rsidRDefault="00AE6AF3" w:rsidP="00AE6AF3">
      <w:pPr>
        <w:pStyle w:val="PargrafodaLista"/>
        <w:numPr>
          <w:ilvl w:val="1"/>
          <w:numId w:val="3"/>
        </w:numPr>
        <w:jc w:val="both"/>
        <w:rPr>
          <w:rFonts w:ascii="Tahoma" w:hAnsi="Tahoma" w:cs="Tahoma"/>
        </w:rPr>
      </w:pPr>
      <w:r w:rsidRPr="00B54ACF">
        <w:rPr>
          <w:rFonts w:ascii="Arial" w:hAnsi="Arial" w:cs="Arial"/>
        </w:rPr>
        <w:t>– As despesas decorrentes da presente licitação correrão por conta do orçamento aprovado na LOA (lei de diretrizes orçamentárias) para o exercício de 2015</w:t>
      </w:r>
      <w:r>
        <w:rPr>
          <w:rFonts w:ascii="Arial" w:hAnsi="Arial" w:cs="Arial"/>
        </w:rPr>
        <w:t xml:space="preserve">. Despesa: </w:t>
      </w:r>
      <w:r w:rsidRPr="00B54ACF">
        <w:rPr>
          <w:rFonts w:ascii="Arial" w:hAnsi="Arial" w:cs="Arial"/>
        </w:rPr>
        <w:t>(</w:t>
      </w:r>
      <w:r w:rsidRPr="00B54ACF">
        <w:rPr>
          <w:rFonts w:ascii="Tahoma" w:hAnsi="Tahoma" w:cs="Tahoma"/>
          <w:b/>
        </w:rPr>
        <w:fldChar w:fldCharType="begin"/>
      </w:r>
      <w:r w:rsidRPr="00B54ACF">
        <w:rPr>
          <w:rFonts w:ascii="Tahoma" w:hAnsi="Tahoma" w:cs="Tahoma"/>
          <w:b/>
        </w:rPr>
        <w:instrText xml:space="preserve"> DOCVARIABLE "Dotacoes" \* MERGEFORMAT </w:instrText>
      </w:r>
      <w:r w:rsidRPr="00B54ACF">
        <w:rPr>
          <w:rFonts w:ascii="Tahoma" w:hAnsi="Tahoma" w:cs="Tahoma"/>
          <w:b/>
        </w:rPr>
        <w:fldChar w:fldCharType="separate"/>
      </w:r>
      <w:r>
        <w:rPr>
          <w:rFonts w:ascii="Tahoma" w:hAnsi="Tahoma" w:cs="Tahoma"/>
          <w:b/>
        </w:rPr>
        <w:t xml:space="preserve">2.006.4490.00 - </w:t>
      </w:r>
      <w:proofErr w:type="gramStart"/>
      <w:r>
        <w:rPr>
          <w:rFonts w:ascii="Tahoma" w:hAnsi="Tahoma" w:cs="Tahoma"/>
          <w:b/>
        </w:rPr>
        <w:t>0</w:t>
      </w:r>
      <w:proofErr w:type="gramEnd"/>
      <w:r>
        <w:rPr>
          <w:rFonts w:ascii="Tahoma" w:hAnsi="Tahoma" w:cs="Tahoma"/>
          <w:b/>
        </w:rPr>
        <w:t xml:space="preserve"> - 9/2015   -   Manutenção da Secretaria de Adm. e Finanças </w:t>
      </w:r>
      <w:r w:rsidRPr="00B54ACF">
        <w:rPr>
          <w:rFonts w:ascii="Tahoma" w:hAnsi="Tahoma" w:cs="Tahoma"/>
          <w:b/>
        </w:rPr>
        <w:fldChar w:fldCharType="end"/>
      </w:r>
      <w:r w:rsidRPr="00B54ACF">
        <w:rPr>
          <w:rFonts w:ascii="Tahoma" w:hAnsi="Tahoma" w:cs="Tahoma"/>
        </w:rPr>
        <w:t>)</w:t>
      </w:r>
    </w:p>
    <w:p w:rsidR="00AE6AF3" w:rsidRDefault="00AE6AF3" w:rsidP="00AE6AF3">
      <w:pPr>
        <w:keepLines/>
        <w:spacing w:before="120" w:after="120"/>
        <w:ind w:firstLine="851"/>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Constitui objeto desta licitação o REGISTRO DE PREÇOS, pelo prazo de doze meses, de fornecimento de</w:t>
      </w:r>
      <w:r>
        <w:rPr>
          <w:rFonts w:ascii="Arial" w:hAnsi="Arial" w:cs="Arial"/>
          <w:b/>
        </w:rPr>
        <w:t xml:space="preserv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FUTURA AQUISIÇÃO DE CADEIRAS PARA INSTALAÇÃO NA PREFEITURA MUNICIPAL DE ABDON BATISTA DE ACORDO COM ANEXO I DO </w:t>
      </w:r>
      <w:proofErr w:type="gramStart"/>
      <w:r>
        <w:rPr>
          <w:rFonts w:ascii="Arial" w:hAnsi="Arial" w:cs="Arial"/>
        </w:rPr>
        <w:t>EDITAL.</w:t>
      </w:r>
      <w:proofErr w:type="gramEnd"/>
      <w:r>
        <w:rPr>
          <w:rFonts w:ascii="Arial" w:hAnsi="Arial" w:cs="Arial"/>
        </w:rP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AE6AF3" w:rsidRDefault="00AE6AF3" w:rsidP="00AE6AF3">
      <w:pPr>
        <w:keepLines/>
        <w:spacing w:before="120" w:after="120"/>
        <w:ind w:firstLine="851"/>
        <w:jc w:val="both"/>
        <w:rPr>
          <w:rFonts w:ascii="Arial" w:hAnsi="Arial" w:cs="Arial"/>
        </w:rPr>
      </w:pPr>
      <w:r>
        <w:rPr>
          <w:rFonts w:ascii="Arial" w:hAnsi="Arial" w:cs="Arial"/>
        </w:rPr>
        <w:t>1.2.1 – Este Município não se obriga a adquirir o objeto e as quantidades definidas neste edital.</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1.3 – Local e horário de expediente para retirada do edital:</w:t>
      </w:r>
      <w:r>
        <w:rPr>
          <w:rFonts w:ascii="Arial" w:hAnsi="Arial" w:cs="Arial"/>
          <w:b/>
          <w:sz w:val="22"/>
          <w:szCs w:val="22"/>
        </w:rPr>
        <w:t xml:space="preserve"> </w:t>
      </w:r>
      <w:r>
        <w:rPr>
          <w:rFonts w:ascii="Arial" w:hAnsi="Arial" w:cs="Arial"/>
          <w:sz w:val="22"/>
          <w:szCs w:val="22"/>
        </w:rPr>
        <w:t xml:space="preserve">Prefeitura Municipal de Abdon Batista, das </w:t>
      </w:r>
      <w:proofErr w:type="gramStart"/>
      <w:r>
        <w:rPr>
          <w:rFonts w:ascii="Arial" w:hAnsi="Arial" w:cs="Arial"/>
          <w:sz w:val="22"/>
          <w:szCs w:val="22"/>
        </w:rPr>
        <w:t>8:00</w:t>
      </w:r>
      <w:proofErr w:type="gramEnd"/>
      <w:r>
        <w:rPr>
          <w:rFonts w:ascii="Arial" w:hAnsi="Arial" w:cs="Arial"/>
          <w:sz w:val="22"/>
          <w:szCs w:val="22"/>
        </w:rPr>
        <w:t xml:space="preserve"> ao 12:00 e 13:00 as 17:00 horas.</w:t>
      </w:r>
    </w:p>
    <w:p w:rsidR="00AE6AF3" w:rsidRDefault="00AE6AF3" w:rsidP="00AE6AF3">
      <w:pPr>
        <w:pStyle w:val="A161175"/>
        <w:keepLines/>
        <w:spacing w:before="120" w:after="120"/>
        <w:ind w:left="0" w:right="0" w:firstLine="851"/>
        <w:rPr>
          <w:rFonts w:ascii="Arial" w:hAnsi="Arial" w:cs="Arial"/>
          <w:b/>
          <w:sz w:val="22"/>
          <w:szCs w:val="22"/>
        </w:rPr>
      </w:pPr>
      <w:r>
        <w:rPr>
          <w:rFonts w:ascii="Arial" w:hAnsi="Arial" w:cs="Arial"/>
          <w:sz w:val="22"/>
          <w:szCs w:val="22"/>
        </w:rPr>
        <w:t>1.4 – Esclarecimentos às licitantes serão prestados no endereço acima descrito ou pelos telefones: (49) 3545-1133 e 3545-1177</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 xml:space="preserve">1.4.1 - Os pedidos de esclarecimentos referentes a este Edital deverão ser enviados até às 17h do segundo dia útil que anteceder </w:t>
      </w:r>
      <w:r>
        <w:rPr>
          <w:rStyle w:val="Forte"/>
          <w:rFonts w:ascii="Arial" w:hAnsi="Arial" w:cs="Arial"/>
          <w:sz w:val="22"/>
          <w:szCs w:val="22"/>
        </w:rPr>
        <w:t xml:space="preserve">a </w:t>
      </w:r>
      <w:r>
        <w:rPr>
          <w:rFonts w:ascii="Arial" w:hAnsi="Arial" w:cs="Arial"/>
          <w:sz w:val="22"/>
          <w:szCs w:val="22"/>
        </w:rPr>
        <w:t>data fixada para abertura da sessão pública, estabelecida no subitem 2.5,</w:t>
      </w:r>
      <w:proofErr w:type="gramStart"/>
      <w:r>
        <w:rPr>
          <w:rFonts w:ascii="Arial" w:hAnsi="Arial" w:cs="Arial"/>
          <w:sz w:val="22"/>
          <w:szCs w:val="22"/>
        </w:rPr>
        <w:t xml:space="preserve">  </w:t>
      </w:r>
      <w:proofErr w:type="gramEnd"/>
      <w:r>
        <w:rPr>
          <w:rFonts w:ascii="Arial" w:hAnsi="Arial" w:cs="Arial"/>
          <w:sz w:val="22"/>
          <w:szCs w:val="22"/>
        </w:rPr>
        <w:t xml:space="preserve">por meio eletrônico, via </w:t>
      </w:r>
      <w:r>
        <w:rPr>
          <w:rFonts w:ascii="Arial" w:hAnsi="Arial" w:cs="Arial"/>
          <w:i/>
          <w:sz w:val="22"/>
          <w:szCs w:val="22"/>
        </w:rPr>
        <w:t>internet</w:t>
      </w:r>
      <w:r>
        <w:rPr>
          <w:rFonts w:ascii="Arial" w:hAnsi="Arial" w:cs="Arial"/>
          <w:sz w:val="22"/>
          <w:szCs w:val="22"/>
        </w:rPr>
        <w:t>, para o endereço de e-mail: compras@abdonbatista.sc.gov.br.</w:t>
      </w:r>
    </w:p>
    <w:p w:rsidR="00AE6AF3" w:rsidRDefault="00AE6AF3" w:rsidP="00AE6AF3">
      <w:pPr>
        <w:keepLines/>
        <w:spacing w:before="120" w:after="120"/>
        <w:ind w:firstLine="851"/>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Style w:val="Ttulo3Char"/>
          <w:rFonts w:ascii="Arial" w:hAnsi="Arial" w:cs="Arial"/>
        </w:rPr>
        <w:t>http://www</w:t>
      </w:r>
      <w:r>
        <w:rPr>
          <w:rFonts w:ascii="Arial" w:hAnsi="Arial" w:cs="Arial"/>
          <w:b/>
        </w:rPr>
        <w:t>.</w:t>
      </w:r>
      <w:r>
        <w:rPr>
          <w:rFonts w:ascii="Arial" w:hAnsi="Arial" w:cs="Arial"/>
        </w:rPr>
        <w:t>abdonbatista.sc.gov.br).</w:t>
      </w:r>
    </w:p>
    <w:p w:rsidR="00AE6AF3" w:rsidRDefault="00AE6AF3" w:rsidP="00AE6AF3">
      <w:pPr>
        <w:keepLines/>
        <w:widowControl w:val="0"/>
        <w:spacing w:before="120" w:after="120"/>
        <w:ind w:firstLine="851"/>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Ttulo3Char"/>
            <w:rFonts w:ascii="Arial" w:hAnsi="Arial" w:cs="Arial"/>
          </w:rPr>
          <w:t>http://www.</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rPr>
        <w:lastRenderedPageBreak/>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AE6AF3" w:rsidRDefault="00AE6AF3" w:rsidP="00AE6AF3">
      <w:pPr>
        <w:pStyle w:val="A161175"/>
        <w:keepLines/>
        <w:widowControl/>
        <w:spacing w:before="120" w:after="120"/>
        <w:ind w:left="0" w:right="0" w:firstLine="851"/>
        <w:rPr>
          <w:rFonts w:ascii="Arial" w:hAnsi="Arial" w:cs="Arial"/>
          <w:b/>
          <w:color w:val="auto"/>
          <w:sz w:val="22"/>
          <w:szCs w:val="22"/>
        </w:rPr>
      </w:pPr>
    </w:p>
    <w:p w:rsidR="00AE6AF3" w:rsidRDefault="00AE6AF3" w:rsidP="00AE6AF3">
      <w:pPr>
        <w:pStyle w:val="A161175"/>
        <w:keepLines/>
        <w:widowControl/>
        <w:spacing w:before="120" w:after="120"/>
        <w:ind w:left="0" w:right="0" w:firstLine="851"/>
        <w:rPr>
          <w:rFonts w:ascii="Arial" w:hAnsi="Arial" w:cs="Arial"/>
          <w:b/>
          <w:color w:val="auto"/>
          <w:sz w:val="22"/>
          <w:szCs w:val="22"/>
        </w:rPr>
      </w:pPr>
      <w:r>
        <w:rPr>
          <w:rFonts w:ascii="Arial" w:hAnsi="Arial" w:cs="Arial"/>
          <w:b/>
          <w:color w:val="auto"/>
          <w:sz w:val="22"/>
          <w:szCs w:val="22"/>
        </w:rPr>
        <w:t>2 – DA APRESENTAÇÃO</w:t>
      </w:r>
      <w:proofErr w:type="gramStart"/>
      <w:r>
        <w:rPr>
          <w:rFonts w:ascii="Arial" w:hAnsi="Arial" w:cs="Arial"/>
          <w:b/>
          <w:color w:val="auto"/>
          <w:sz w:val="22"/>
          <w:szCs w:val="22"/>
        </w:rPr>
        <w:t>, ENTREGA</w:t>
      </w:r>
      <w:proofErr w:type="gramEnd"/>
      <w:r>
        <w:rPr>
          <w:rFonts w:ascii="Arial" w:hAnsi="Arial" w:cs="Arial"/>
          <w:b/>
          <w:color w:val="auto"/>
          <w:sz w:val="22"/>
          <w:szCs w:val="22"/>
        </w:rPr>
        <w:t xml:space="preserve"> E ABERTURA DOS ENVELOPES</w:t>
      </w:r>
    </w:p>
    <w:p w:rsidR="00AE6AF3" w:rsidRDefault="00AE6AF3" w:rsidP="00AE6AF3">
      <w:pPr>
        <w:pStyle w:val="A161175"/>
        <w:keepLines/>
        <w:widowControl/>
        <w:spacing w:before="120" w:after="120"/>
        <w:ind w:left="0" w:right="0" w:firstLine="851"/>
        <w:rPr>
          <w:rFonts w:ascii="Arial" w:hAnsi="Arial" w:cs="Arial"/>
          <w:b/>
          <w:color w:val="auto"/>
          <w:sz w:val="22"/>
          <w:szCs w:val="22"/>
        </w:rPr>
      </w:pPr>
    </w:p>
    <w:p w:rsidR="00AE6AF3" w:rsidRDefault="00AE6AF3" w:rsidP="00AE6AF3">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2.1 - O envelope n. 1 – PROPOSTA e o envelope n. 2 – HABILITAÇÃO deverão ser entregues fechados e/ou lacrados, até às </w:t>
      </w:r>
      <w:proofErr w:type="gramStart"/>
      <w:r>
        <w:rPr>
          <w:rFonts w:ascii="Arial" w:hAnsi="Arial" w:cs="Arial"/>
          <w:color w:val="auto"/>
          <w:sz w:val="22"/>
          <w:szCs w:val="22"/>
        </w:rPr>
        <w:t>13:45</w:t>
      </w:r>
      <w:proofErr w:type="gramEnd"/>
      <w:r>
        <w:rPr>
          <w:rFonts w:ascii="Arial" w:hAnsi="Arial" w:cs="Arial"/>
          <w:color w:val="auto"/>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r>
        <w:rPr>
          <w:rFonts w:ascii="Arial" w:hAnsi="Arial" w:cs="Arial"/>
          <w:sz w:val="22"/>
          <w:szCs w:val="22"/>
        </w:rPr>
        <w:t xml:space="preserve"> .</w:t>
      </w:r>
      <w:r>
        <w:rPr>
          <w:rFonts w:ascii="Arial" w:hAnsi="Arial" w:cs="Arial"/>
          <w:color w:val="auto"/>
          <w:sz w:val="22"/>
          <w:szCs w:val="22"/>
        </w:rPr>
        <w:t>, na Prefeitura Municipal( setor de compras), onde serão protocolados, contendo no anverso (respectivamente) as seguintes informações:</w:t>
      </w:r>
    </w:p>
    <w:p w:rsidR="00AE6AF3" w:rsidRDefault="00AE6AF3" w:rsidP="00AE6AF3">
      <w:pPr>
        <w:pStyle w:val="A164475"/>
        <w:keepLines/>
        <w:tabs>
          <w:tab w:val="left" w:pos="1200"/>
        </w:tabs>
        <w:spacing w:before="120"/>
        <w:ind w:left="0" w:right="0" w:firstLine="851"/>
        <w:rPr>
          <w:rFonts w:ascii="Arial" w:hAnsi="Arial" w:cs="Arial"/>
          <w:color w:val="auto"/>
          <w:sz w:val="22"/>
          <w:szCs w:val="22"/>
        </w:rPr>
      </w:pPr>
      <w:r>
        <w:rPr>
          <w:rFonts w:ascii="Arial" w:hAnsi="Arial" w:cs="Arial"/>
          <w:b/>
          <w:color w:val="auto"/>
          <w:sz w:val="22"/>
          <w:szCs w:val="22"/>
        </w:rPr>
        <w:t>I – ENVELOPE N. 1 – PROPOSTA</w:t>
      </w:r>
    </w:p>
    <w:p w:rsidR="00AE6AF3" w:rsidRDefault="00AE6AF3" w:rsidP="00AE6AF3">
      <w:pPr>
        <w:pStyle w:val="A164475"/>
        <w:keepLines/>
        <w:tabs>
          <w:tab w:val="left" w:pos="1200"/>
        </w:tabs>
        <w:ind w:left="0" w:right="0" w:firstLine="851"/>
        <w:rPr>
          <w:rFonts w:ascii="Arial" w:hAnsi="Arial" w:cs="Arial"/>
          <w:color w:val="auto"/>
          <w:sz w:val="22"/>
          <w:szCs w:val="22"/>
        </w:rPr>
      </w:pPr>
      <w:r>
        <w:rPr>
          <w:rFonts w:ascii="Arial" w:hAnsi="Arial" w:cs="Arial"/>
          <w:b/>
          <w:color w:val="auto"/>
          <w:sz w:val="22"/>
          <w:szCs w:val="22"/>
        </w:rPr>
        <w:tab/>
        <w:t>RAZÃO SOCIAL E CNPJ DA EMPRESA</w:t>
      </w:r>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TELEFONE, FAX E </w:t>
      </w:r>
      <w:proofErr w:type="gramStart"/>
      <w:r>
        <w:rPr>
          <w:rFonts w:ascii="Arial" w:hAnsi="Arial" w:cs="Arial"/>
          <w:b/>
          <w:sz w:val="22"/>
          <w:szCs w:val="22"/>
        </w:rPr>
        <w:t>E-MAIL</w:t>
      </w:r>
      <w:proofErr w:type="gramEnd"/>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8/2015</w:t>
      </w:r>
      <w:r>
        <w:rPr>
          <w:rFonts w:ascii="Arial" w:hAnsi="Arial" w:cs="Arial"/>
          <w:sz w:val="22"/>
          <w:szCs w:val="22"/>
        </w:rPr>
        <w:fldChar w:fldCharType="end"/>
      </w:r>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ENTREGA DOS ENVELOPES: ATÉ AS </w:t>
      </w:r>
      <w:proofErr w:type="gramStart"/>
      <w:r>
        <w:rPr>
          <w:rFonts w:ascii="Arial" w:hAnsi="Arial" w:cs="Arial"/>
          <w:b/>
          <w:sz w:val="22"/>
          <w:szCs w:val="22"/>
        </w:rPr>
        <w:t>13:45</w:t>
      </w:r>
      <w:proofErr w:type="gramEnd"/>
      <w:r>
        <w:rPr>
          <w:rFonts w:ascii="Arial" w:hAnsi="Arial" w:cs="Arial"/>
          <w:b/>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AE6AF3" w:rsidRDefault="00AE6AF3" w:rsidP="00AE6AF3">
      <w:pPr>
        <w:pStyle w:val="A164475"/>
        <w:keepLines/>
        <w:tabs>
          <w:tab w:val="left" w:pos="1200"/>
        </w:tabs>
        <w:spacing w:after="120"/>
        <w:ind w:left="0" w:right="0" w:firstLine="1134"/>
        <w:rPr>
          <w:rFonts w:ascii="Arial" w:hAnsi="Arial" w:cs="Arial"/>
          <w:b/>
          <w:sz w:val="22"/>
          <w:szCs w:val="22"/>
        </w:rPr>
      </w:pPr>
      <w:r>
        <w:rPr>
          <w:rFonts w:ascii="Arial" w:hAnsi="Arial" w:cs="Arial"/>
          <w:b/>
          <w:sz w:val="22"/>
          <w:szCs w:val="22"/>
        </w:rPr>
        <w:t xml:space="preserve"> ABERTURA DA SESSÃO PÚBLICA: ÀS </w:t>
      </w:r>
      <w:proofErr w:type="gramStart"/>
      <w:r>
        <w:rPr>
          <w:rFonts w:ascii="Arial" w:hAnsi="Arial" w:cs="Arial"/>
          <w:b/>
          <w:sz w:val="22"/>
          <w:szCs w:val="22"/>
        </w:rPr>
        <w:t>14:00</w:t>
      </w:r>
      <w:proofErr w:type="gramEnd"/>
      <w:r>
        <w:rPr>
          <w:rFonts w:ascii="Arial" w:hAnsi="Arial" w:cs="Arial"/>
          <w:b/>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AE6AF3" w:rsidRDefault="00AE6AF3" w:rsidP="00AE6AF3">
      <w:pPr>
        <w:pStyle w:val="A164475"/>
        <w:keepLines/>
        <w:tabs>
          <w:tab w:val="left" w:pos="1200"/>
        </w:tabs>
        <w:spacing w:after="120"/>
        <w:ind w:left="0" w:right="0" w:firstLine="1134"/>
        <w:rPr>
          <w:rFonts w:ascii="Arial" w:hAnsi="Arial" w:cs="Arial"/>
          <w:b/>
          <w:sz w:val="22"/>
          <w:szCs w:val="22"/>
        </w:rPr>
      </w:pPr>
    </w:p>
    <w:p w:rsidR="00AE6AF3" w:rsidRDefault="00AE6AF3" w:rsidP="00AE6AF3">
      <w:pPr>
        <w:pStyle w:val="A164475"/>
        <w:keepLines/>
        <w:tabs>
          <w:tab w:val="left" w:pos="1200"/>
        </w:tabs>
        <w:spacing w:before="120"/>
        <w:ind w:left="0" w:right="0" w:firstLine="851"/>
        <w:rPr>
          <w:rFonts w:ascii="Arial" w:hAnsi="Arial" w:cs="Arial"/>
          <w:sz w:val="22"/>
          <w:szCs w:val="22"/>
        </w:rPr>
      </w:pPr>
      <w:r>
        <w:rPr>
          <w:rFonts w:ascii="Arial" w:hAnsi="Arial" w:cs="Arial"/>
          <w:b/>
          <w:sz w:val="22"/>
          <w:szCs w:val="22"/>
        </w:rPr>
        <w:t xml:space="preserve">II – </w:t>
      </w:r>
      <w:r>
        <w:rPr>
          <w:rFonts w:ascii="Arial" w:hAnsi="Arial" w:cs="Arial"/>
          <w:b/>
          <w:sz w:val="22"/>
          <w:szCs w:val="22"/>
        </w:rPr>
        <w:tab/>
        <w:t xml:space="preserve">ENVELOPE N. 2 – HABILITAÇÃO </w:t>
      </w:r>
    </w:p>
    <w:p w:rsidR="00AE6AF3" w:rsidRDefault="00AE6AF3" w:rsidP="00AE6AF3">
      <w:pPr>
        <w:pStyle w:val="A164475"/>
        <w:keepLines/>
        <w:tabs>
          <w:tab w:val="left" w:pos="1200"/>
        </w:tabs>
        <w:ind w:left="0" w:right="0" w:firstLine="851"/>
        <w:rPr>
          <w:rFonts w:ascii="Arial" w:hAnsi="Arial" w:cs="Arial"/>
          <w:sz w:val="22"/>
          <w:szCs w:val="22"/>
        </w:rPr>
      </w:pPr>
      <w:r>
        <w:rPr>
          <w:rFonts w:ascii="Arial" w:hAnsi="Arial" w:cs="Arial"/>
          <w:b/>
          <w:sz w:val="22"/>
          <w:szCs w:val="22"/>
        </w:rPr>
        <w:tab/>
      </w:r>
      <w:r>
        <w:rPr>
          <w:rFonts w:ascii="Arial" w:hAnsi="Arial" w:cs="Arial"/>
          <w:b/>
          <w:sz w:val="22"/>
          <w:szCs w:val="22"/>
        </w:rPr>
        <w:tab/>
        <w:t>RAZÃO SOCIAL E CNPJ DA EMPRESA</w:t>
      </w:r>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TELEFONE, FAX E </w:t>
      </w:r>
      <w:proofErr w:type="gramStart"/>
      <w:r>
        <w:rPr>
          <w:rFonts w:ascii="Arial" w:hAnsi="Arial" w:cs="Arial"/>
          <w:b/>
          <w:sz w:val="22"/>
          <w:szCs w:val="22"/>
        </w:rPr>
        <w:t>E-MAIL</w:t>
      </w:r>
      <w:proofErr w:type="gramEnd"/>
    </w:p>
    <w:p w:rsidR="00AE6AF3" w:rsidRDefault="00AE6AF3" w:rsidP="00AE6AF3">
      <w:pPr>
        <w:pStyle w:val="A164475"/>
        <w:keepLines/>
        <w:tabs>
          <w:tab w:val="left" w:pos="1200"/>
        </w:tabs>
        <w:spacing w:after="120"/>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8/2015</w:t>
      </w:r>
      <w:r>
        <w:rPr>
          <w:rFonts w:ascii="Arial" w:hAnsi="Arial" w:cs="Arial"/>
          <w:sz w:val="22"/>
          <w:szCs w:val="22"/>
        </w:rPr>
        <w:fldChar w:fldCharType="end"/>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2.2 – Não será aceita, em qualquer hipótese, a participação de licitante retardatária, assim considerada aquela que apresentar os envelopes após o horário estabelecido para a entrega.</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2.3 – Envio de correspondência via postal:</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I – as empresas que encaminharem suas propostas via postal, deverão indicar no anverso do envelope, além do endereço completo (descrito no subitem 2.1):</w:t>
      </w:r>
    </w:p>
    <w:p w:rsidR="00AE6AF3" w:rsidRDefault="00AE6AF3" w:rsidP="00AE6AF3">
      <w:pPr>
        <w:keepLines/>
        <w:widowControl w:val="0"/>
        <w:spacing w:before="120"/>
        <w:ind w:left="851"/>
        <w:jc w:val="both"/>
        <w:rPr>
          <w:rFonts w:ascii="Arial" w:hAnsi="Arial" w:cs="Arial"/>
          <w:b/>
          <w:color w:val="000000"/>
        </w:rPr>
      </w:pPr>
      <w:r>
        <w:rPr>
          <w:rFonts w:ascii="Arial" w:hAnsi="Arial" w:cs="Arial"/>
          <w:b/>
          <w:color w:val="000000"/>
        </w:rPr>
        <w:t>A/C DO PREGOEIRO</w:t>
      </w:r>
    </w:p>
    <w:p w:rsidR="00AE6AF3" w:rsidRDefault="00AE6AF3" w:rsidP="00AE6AF3">
      <w:pPr>
        <w:pStyle w:val="A164475"/>
        <w:keepLines/>
        <w:tabs>
          <w:tab w:val="left" w:pos="1200"/>
        </w:tabs>
        <w:ind w:left="0" w:right="0" w:firstLine="851"/>
        <w:rPr>
          <w:rFonts w:ascii="Arial" w:hAnsi="Arial" w:cs="Arial"/>
          <w:sz w:val="22"/>
          <w:szCs w:val="22"/>
        </w:rPr>
      </w:pPr>
      <w:r>
        <w:rPr>
          <w:rFonts w:ascii="Arial" w:hAnsi="Arial" w:cs="Arial"/>
          <w:b/>
          <w:sz w:val="22"/>
          <w:szCs w:val="22"/>
        </w:rPr>
        <w:t>RAZÃO SOCIAL E CNPJ DA EMPRESA</w:t>
      </w:r>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TELEFONE, FAX E </w:t>
      </w:r>
      <w:proofErr w:type="gramStart"/>
      <w:r>
        <w:rPr>
          <w:rFonts w:ascii="Arial" w:hAnsi="Arial" w:cs="Arial"/>
          <w:b/>
          <w:sz w:val="22"/>
          <w:szCs w:val="22"/>
        </w:rPr>
        <w:t>E-MAIL</w:t>
      </w:r>
      <w:proofErr w:type="gramEnd"/>
    </w:p>
    <w:p w:rsidR="00AE6AF3" w:rsidRDefault="00AE6AF3" w:rsidP="00AE6AF3">
      <w:pPr>
        <w:pStyle w:val="A164475"/>
        <w:keepLines/>
        <w:tabs>
          <w:tab w:val="left" w:pos="1200"/>
        </w:tabs>
        <w:ind w:left="0" w:right="0" w:firstLine="851"/>
        <w:rPr>
          <w:rFonts w:ascii="Arial" w:hAnsi="Arial" w:cs="Arial"/>
          <w:sz w:val="22"/>
          <w:szCs w:val="22"/>
        </w:rPr>
      </w:pPr>
      <w:r>
        <w:rPr>
          <w:rFonts w:ascii="Arial" w:hAnsi="Arial" w:cs="Arial"/>
          <w:b/>
          <w:sz w:val="22"/>
          <w:szCs w:val="22"/>
        </w:rPr>
        <w:t xml:space="preserve">PREGÃO N.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8/2015</w:t>
      </w:r>
      <w:r>
        <w:rPr>
          <w:rFonts w:ascii="Arial" w:hAnsi="Arial" w:cs="Arial"/>
          <w:sz w:val="22"/>
          <w:szCs w:val="22"/>
        </w:rPr>
        <w:fldChar w:fldCharType="end"/>
      </w:r>
    </w:p>
    <w:p w:rsidR="00AE6AF3" w:rsidRDefault="00AE6AF3" w:rsidP="00AE6AF3">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w:t>
      </w:r>
      <w:proofErr w:type="gramStart"/>
      <w:r>
        <w:rPr>
          <w:rFonts w:ascii="Arial" w:hAnsi="Arial" w:cs="Arial"/>
          <w:b/>
          <w:sz w:val="22"/>
          <w:szCs w:val="22"/>
        </w:rPr>
        <w:t>13:45</w:t>
      </w:r>
      <w:proofErr w:type="gramEnd"/>
      <w:r>
        <w:rPr>
          <w:rFonts w:ascii="Arial" w:hAnsi="Arial" w:cs="Arial"/>
          <w:b/>
          <w:sz w:val="22"/>
          <w:szCs w:val="22"/>
        </w:rPr>
        <w:t xml:space="preserve">h DO DIA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AE6AF3" w:rsidRDefault="00AE6AF3" w:rsidP="00AE6AF3">
      <w:pPr>
        <w:pStyle w:val="A164475"/>
        <w:keepLines/>
        <w:tabs>
          <w:tab w:val="left" w:pos="1200"/>
        </w:tabs>
        <w:spacing w:after="120"/>
        <w:ind w:left="709" w:right="0"/>
        <w:rPr>
          <w:rFonts w:ascii="Arial" w:hAnsi="Arial" w:cs="Arial"/>
          <w:b/>
          <w:sz w:val="22"/>
          <w:szCs w:val="22"/>
        </w:rPr>
      </w:pPr>
      <w:r>
        <w:rPr>
          <w:rFonts w:ascii="Arial" w:hAnsi="Arial" w:cs="Arial"/>
          <w:b/>
          <w:sz w:val="22"/>
          <w:szCs w:val="22"/>
        </w:rPr>
        <w:t xml:space="preserve">  ABERTURA DA SESSÃO PÚBLICA: ÀS </w:t>
      </w:r>
      <w:proofErr w:type="gramStart"/>
      <w:r>
        <w:rPr>
          <w:rFonts w:ascii="Arial" w:hAnsi="Arial" w:cs="Arial"/>
          <w:b/>
          <w:sz w:val="22"/>
          <w:szCs w:val="22"/>
        </w:rPr>
        <w:t>14:00</w:t>
      </w:r>
      <w:proofErr w:type="gramEnd"/>
      <w:r>
        <w:rPr>
          <w:rFonts w:ascii="Arial" w:hAnsi="Arial" w:cs="Arial"/>
          <w:b/>
          <w:sz w:val="22"/>
          <w:szCs w:val="22"/>
        </w:rPr>
        <w:t xml:space="preserve"> HORAS </w:t>
      </w:r>
      <w:r>
        <w:rPr>
          <w:rFonts w:ascii="Arial" w:hAnsi="Arial" w:cs="Arial"/>
          <w:sz w:val="22"/>
          <w:szCs w:val="22"/>
        </w:rPr>
        <w:fldChar w:fldCharType="begin"/>
      </w:r>
      <w:r>
        <w:rPr>
          <w:rFonts w:ascii="Arial" w:hAnsi="Arial" w:cs="Arial"/>
          <w:sz w:val="22"/>
          <w:szCs w:val="22"/>
        </w:rPr>
        <w:instrText xml:space="preserve"> DOCVARIABLE "DataAbertura" \* MERGEFORMAT </w:instrText>
      </w:r>
      <w:r>
        <w:rPr>
          <w:rFonts w:ascii="Arial" w:hAnsi="Arial" w:cs="Arial"/>
          <w:sz w:val="22"/>
          <w:szCs w:val="22"/>
        </w:rPr>
        <w:fldChar w:fldCharType="separate"/>
      </w:r>
      <w:r>
        <w:rPr>
          <w:rFonts w:ascii="Arial" w:hAnsi="Arial" w:cs="Arial"/>
          <w:sz w:val="22"/>
          <w:szCs w:val="22"/>
        </w:rPr>
        <w:t>30/01/2015</w:t>
      </w:r>
      <w:r>
        <w:rPr>
          <w:rFonts w:ascii="Arial" w:hAnsi="Arial" w:cs="Arial"/>
          <w:sz w:val="22"/>
          <w:szCs w:val="22"/>
        </w:rPr>
        <w:fldChar w:fldCharType="end"/>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II – caso os envelopes não tenham chegado a este Município até o horário aprazado, não se tomará conhecimento da proposta.</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AE6AF3" w:rsidRDefault="00AE6AF3" w:rsidP="00AE6AF3">
      <w:pPr>
        <w:keepLines/>
        <w:widowControl w:val="0"/>
        <w:spacing w:before="120" w:after="120"/>
        <w:ind w:firstLine="851"/>
        <w:jc w:val="both"/>
        <w:rPr>
          <w:rFonts w:ascii="Arial" w:hAnsi="Arial" w:cs="Arial"/>
        </w:rPr>
      </w:pPr>
    </w:p>
    <w:p w:rsidR="00AE6AF3" w:rsidRDefault="00AE6AF3" w:rsidP="00AE6AF3">
      <w:pPr>
        <w:keepLines/>
        <w:widowControl w:val="0"/>
        <w:spacing w:before="120" w:after="120"/>
        <w:ind w:firstLine="851"/>
        <w:jc w:val="both"/>
        <w:rPr>
          <w:rFonts w:ascii="Arial" w:hAnsi="Arial" w:cs="Arial"/>
          <w:b/>
          <w:lang w:eastAsia="zh-CN"/>
        </w:rPr>
      </w:pPr>
      <w:r>
        <w:rPr>
          <w:rFonts w:ascii="Arial" w:hAnsi="Arial" w:cs="Arial"/>
          <w:b/>
          <w:lang w:eastAsia="zh-CN"/>
        </w:rPr>
        <w:t>3 – DO CREDENCIAMENTO DO REPRESENTANTE</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lastRenderedPageBreak/>
        <w:t>3.2 – Se a empresa for representada pelo seu representante legal, deverá apresentar documento no original ou cópia autenticada que comprove tal condição.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3.5 – Cada credenciado poderá representar apenas uma licitante.</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3.8 – Após o credenciamento, a licitante deverá apresentar:</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AE6AF3" w:rsidRDefault="00AE6AF3" w:rsidP="00AE6AF3">
      <w:pPr>
        <w:keepLines/>
        <w:ind w:firstLine="851"/>
        <w:jc w:val="both"/>
        <w:rPr>
          <w:rFonts w:ascii="Arial" w:hAnsi="Arial" w:cs="Arial"/>
          <w:lang w:eastAsia="zh-CN"/>
        </w:rPr>
      </w:pPr>
    </w:p>
    <w:p w:rsidR="00AE6AF3" w:rsidRDefault="00AE6AF3" w:rsidP="00AE6AF3">
      <w:pPr>
        <w:keepLines/>
        <w:ind w:firstLine="851"/>
        <w:jc w:val="both"/>
        <w:rPr>
          <w:rFonts w:ascii="Arial" w:hAnsi="Arial" w:cs="Arial"/>
          <w:lang w:eastAsia="zh-CN"/>
        </w:rPr>
      </w:pPr>
      <w:r>
        <w:rPr>
          <w:rFonts w:ascii="Arial" w:hAnsi="Arial" w:cs="Arial"/>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Pr>
          <w:rFonts w:ascii="Arial" w:hAnsi="Arial" w:cs="Arial"/>
          <w:lang w:eastAsia="zh-CN"/>
        </w:rPr>
        <w:t>arts</w:t>
      </w:r>
      <w:proofErr w:type="spellEnd"/>
      <w:r>
        <w:rPr>
          <w:rFonts w:ascii="Arial" w:hAnsi="Arial" w:cs="Arial"/>
          <w:lang w:eastAsia="zh-CN"/>
        </w:rPr>
        <w:t>. 42 a 49 da Lei Complementar n. 123/2006, podendo utilizar o modelo em anexo.</w:t>
      </w:r>
    </w:p>
    <w:p w:rsidR="00AE6AF3" w:rsidRDefault="00AE6AF3" w:rsidP="00AE6AF3">
      <w:pPr>
        <w:keepLines/>
        <w:spacing w:before="120"/>
        <w:ind w:firstLine="851"/>
        <w:jc w:val="both"/>
        <w:rPr>
          <w:rFonts w:ascii="Arial" w:hAnsi="Arial" w:cs="Arial"/>
          <w:lang w:eastAsia="zh-CN"/>
        </w:rPr>
      </w:pPr>
      <w:r>
        <w:rPr>
          <w:rFonts w:ascii="Arial" w:hAnsi="Arial" w:cs="Arial"/>
          <w:lang w:eastAsia="zh-CN"/>
        </w:rPr>
        <w:t xml:space="preserve">a) caso a licitante não apresente a declaração, mas esteja presente na sessão, poderá declarar-se em ata ou utilizar formulário próprio distribuído pelo Pregoeiro; </w:t>
      </w:r>
      <w:proofErr w:type="gramStart"/>
      <w:r>
        <w:rPr>
          <w:rFonts w:ascii="Arial" w:hAnsi="Arial" w:cs="Arial"/>
          <w:lang w:eastAsia="zh-CN"/>
        </w:rPr>
        <w:t>e</w:t>
      </w:r>
      <w:proofErr w:type="gramEnd"/>
    </w:p>
    <w:p w:rsidR="00AE6AF3" w:rsidRDefault="00AE6AF3" w:rsidP="00AE6AF3">
      <w:pPr>
        <w:keepLines/>
        <w:spacing w:before="120"/>
        <w:ind w:firstLine="851"/>
        <w:jc w:val="both"/>
        <w:rPr>
          <w:rFonts w:ascii="Arial" w:hAnsi="Arial" w:cs="Arial"/>
          <w:lang w:eastAsia="zh-CN"/>
        </w:rPr>
      </w:pPr>
      <w:r>
        <w:rPr>
          <w:rFonts w:ascii="Arial" w:hAnsi="Arial" w:cs="Arial"/>
          <w:lang w:eastAsia="zh-CN"/>
        </w:rPr>
        <w:t>b) a declaração falsa relativa ao enquadramento como microempresa ou empresa de pequeno porte sujeitará a licitante às sanções previstas neste edital e na legislação.</w:t>
      </w:r>
    </w:p>
    <w:p w:rsidR="00AE6AF3" w:rsidRDefault="00AE6AF3" w:rsidP="00AE6AF3">
      <w:pPr>
        <w:pStyle w:val="NormalWeb"/>
        <w:rPr>
          <w:rFonts w:ascii="Arial" w:hAnsi="Arial" w:cs="Arial"/>
          <w:sz w:val="22"/>
          <w:szCs w:val="22"/>
          <w:lang w:eastAsia="zh-CN"/>
        </w:rPr>
      </w:pPr>
      <w:r>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sz w:val="22"/>
          <w:szCs w:val="22"/>
          <w:lang w:eastAsia="zh-CN"/>
        </w:rPr>
        <w:t>informações</w:t>
      </w:r>
      <w:proofErr w:type="gramEnd"/>
    </w:p>
    <w:p w:rsidR="00AE6AF3" w:rsidRDefault="00AE6AF3" w:rsidP="00AE6AF3">
      <w:pPr>
        <w:keepLines/>
        <w:spacing w:before="120"/>
        <w:ind w:left="1100"/>
        <w:jc w:val="both"/>
        <w:rPr>
          <w:rFonts w:ascii="Arial" w:hAnsi="Arial" w:cs="Arial"/>
          <w:b/>
          <w:lang w:eastAsia="zh-CN"/>
        </w:rPr>
      </w:pPr>
    </w:p>
    <w:p w:rsidR="00AE6AF3" w:rsidRDefault="00AE6AF3" w:rsidP="00AE6AF3">
      <w:pPr>
        <w:keepLines/>
        <w:spacing w:before="120"/>
        <w:ind w:left="1100"/>
        <w:jc w:val="both"/>
        <w:rPr>
          <w:rFonts w:ascii="Arial" w:hAnsi="Arial" w:cs="Arial"/>
          <w:b/>
          <w:lang w:eastAsia="zh-CN"/>
        </w:rPr>
      </w:pPr>
      <w:r>
        <w:rPr>
          <w:rFonts w:ascii="Arial" w:hAnsi="Arial" w:cs="Arial"/>
          <w:b/>
          <w:lang w:eastAsia="zh-CN"/>
        </w:rPr>
        <w:t>ENVELOPE N. 3</w:t>
      </w:r>
    </w:p>
    <w:p w:rsidR="00AE6AF3" w:rsidRDefault="00AE6AF3" w:rsidP="00AE6AF3">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AE6AF3" w:rsidRDefault="00AE6AF3" w:rsidP="00AE6AF3">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AE6AF3" w:rsidRDefault="00AE6AF3" w:rsidP="00AE6AF3">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AE6AF3" w:rsidRDefault="00AE6AF3" w:rsidP="00AE6AF3">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08/2015</w:t>
      </w:r>
    </w:p>
    <w:p w:rsidR="00AE6AF3" w:rsidRDefault="00AE6AF3" w:rsidP="00AE6AF3">
      <w:pPr>
        <w:pStyle w:val="A161175"/>
        <w:keepLines/>
        <w:spacing w:before="120" w:after="120"/>
        <w:ind w:left="0" w:right="0" w:firstLine="851"/>
        <w:rPr>
          <w:rFonts w:ascii="Arial" w:hAnsi="Arial" w:cs="Arial"/>
          <w:b/>
          <w:sz w:val="22"/>
          <w:szCs w:val="22"/>
        </w:rPr>
      </w:pP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b/>
          <w:sz w:val="22"/>
          <w:szCs w:val="22"/>
        </w:rPr>
        <w:t>4 – DA APRESENTAÇÃO DA PROPOSTA</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4.1 – O envelope</w:t>
      </w:r>
      <w:r>
        <w:rPr>
          <w:rFonts w:ascii="Arial" w:hAnsi="Arial" w:cs="Arial"/>
          <w:b/>
          <w:sz w:val="22"/>
          <w:szCs w:val="22"/>
        </w:rPr>
        <w:t xml:space="preserve"> </w:t>
      </w:r>
      <w:r>
        <w:rPr>
          <w:rFonts w:ascii="Arial" w:hAnsi="Arial" w:cs="Arial"/>
          <w:sz w:val="22"/>
          <w:szCs w:val="22"/>
        </w:rPr>
        <w:t xml:space="preserve">n. </w:t>
      </w:r>
      <w:r>
        <w:rPr>
          <w:rFonts w:ascii="Arial" w:hAnsi="Arial" w:cs="Arial"/>
          <w:b/>
          <w:sz w:val="22"/>
          <w:szCs w:val="22"/>
        </w:rPr>
        <w:t xml:space="preserve">1 – PROPOSTA </w:t>
      </w:r>
      <w:r>
        <w:rPr>
          <w:rFonts w:ascii="Arial" w:hAnsi="Arial" w:cs="Arial"/>
          <w:sz w:val="22"/>
          <w:szCs w:val="22"/>
        </w:rPr>
        <w:t xml:space="preserve">deverá conter a proposta da licitante, a ser apresentada na forma estabelecida no item </w:t>
      </w:r>
      <w:r>
        <w:rPr>
          <w:rFonts w:ascii="Arial" w:hAnsi="Arial" w:cs="Arial"/>
          <w:b/>
          <w:sz w:val="22"/>
          <w:szCs w:val="22"/>
        </w:rPr>
        <w:t>5 – DA PROPOSTA</w:t>
      </w:r>
      <w:r>
        <w:rPr>
          <w:rFonts w:ascii="Arial" w:hAnsi="Arial" w:cs="Arial"/>
          <w:sz w:val="22"/>
          <w:szCs w:val="22"/>
        </w:rPr>
        <w:t>.</w:t>
      </w:r>
    </w:p>
    <w:p w:rsidR="00AE6AF3" w:rsidRDefault="00AE6AF3" w:rsidP="00AE6AF3">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4.2 – Cada proponente deverá apresentar apenas uma proposta.</w:t>
      </w:r>
    </w:p>
    <w:p w:rsidR="00AE6AF3" w:rsidRDefault="00AE6AF3" w:rsidP="00AE6AF3">
      <w:pPr>
        <w:keepLines/>
        <w:widowControl w:val="0"/>
        <w:tabs>
          <w:tab w:val="right" w:pos="11188"/>
        </w:tabs>
        <w:spacing w:before="120" w:after="120"/>
        <w:ind w:right="46" w:firstLine="851"/>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AE6AF3" w:rsidRDefault="00AE6AF3" w:rsidP="00AE6AF3">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4.5 – Quanto à apresentação dos documentos da proposta</w:t>
      </w:r>
    </w:p>
    <w:p w:rsidR="00AE6AF3" w:rsidRDefault="00AE6AF3" w:rsidP="00AE6AF3">
      <w:pPr>
        <w:keepLines/>
        <w:widowControl w:val="0"/>
        <w:spacing w:before="120" w:after="120"/>
        <w:ind w:firstLine="851"/>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AE6AF3" w:rsidRDefault="00AE6AF3" w:rsidP="00AE6AF3">
      <w:pPr>
        <w:keepLines/>
        <w:widowControl w:val="0"/>
        <w:tabs>
          <w:tab w:val="center" w:pos="5400"/>
          <w:tab w:val="right" w:pos="11188"/>
        </w:tabs>
        <w:spacing w:before="120" w:after="120"/>
        <w:ind w:firstLine="851"/>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AE6AF3" w:rsidRDefault="00AE6AF3" w:rsidP="00AE6AF3">
      <w:pPr>
        <w:keepLines/>
        <w:widowControl w:val="0"/>
        <w:tabs>
          <w:tab w:val="center" w:pos="5400"/>
          <w:tab w:val="right" w:pos="11188"/>
        </w:tabs>
        <w:spacing w:before="120" w:after="120"/>
        <w:ind w:firstLine="851"/>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AE6AF3" w:rsidRDefault="00AE6AF3" w:rsidP="00AE6AF3">
      <w:pPr>
        <w:keepLines/>
        <w:widowControl w:val="0"/>
        <w:tabs>
          <w:tab w:val="center" w:pos="5400"/>
          <w:tab w:val="right" w:pos="11188"/>
        </w:tabs>
        <w:spacing w:before="120" w:after="120"/>
        <w:ind w:firstLine="851"/>
        <w:jc w:val="both"/>
        <w:rPr>
          <w:rFonts w:ascii="Arial" w:hAnsi="Arial" w:cs="Arial"/>
        </w:rPr>
      </w:pPr>
      <w:r>
        <w:rPr>
          <w:rFonts w:ascii="Arial" w:hAnsi="Arial" w:cs="Arial"/>
        </w:rPr>
        <w:t>4.5.4 – Os documentos não apresentados na língua pátria deverão estar traduzidos por tradutor juramentado.</w:t>
      </w:r>
    </w:p>
    <w:p w:rsidR="00AE6AF3" w:rsidRDefault="00AE6AF3" w:rsidP="00AE6AF3">
      <w:pPr>
        <w:keepLines/>
        <w:widowControl w:val="0"/>
        <w:tabs>
          <w:tab w:val="right" w:pos="11188"/>
        </w:tabs>
        <w:spacing w:before="120" w:after="120"/>
        <w:ind w:firstLine="851"/>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AE6AF3" w:rsidRDefault="00AE6AF3" w:rsidP="00AE6AF3">
      <w:pPr>
        <w:keepLines/>
        <w:widowControl w:val="0"/>
        <w:tabs>
          <w:tab w:val="right" w:pos="11188"/>
        </w:tabs>
        <w:spacing w:before="120" w:after="120"/>
        <w:ind w:firstLine="851"/>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AE6AF3" w:rsidRDefault="00AE6AF3" w:rsidP="00AE6AF3">
      <w:pPr>
        <w:keepLines/>
        <w:widowControl w:val="0"/>
        <w:tabs>
          <w:tab w:val="right" w:pos="11188"/>
        </w:tabs>
        <w:spacing w:before="120" w:after="120"/>
        <w:ind w:firstLine="851"/>
        <w:jc w:val="both"/>
        <w:rPr>
          <w:rFonts w:ascii="Arial" w:hAnsi="Arial" w:cs="Arial"/>
        </w:rPr>
      </w:pPr>
      <w:r>
        <w:rPr>
          <w:rFonts w:ascii="Arial" w:hAnsi="Arial" w:cs="Arial"/>
        </w:rPr>
        <w:t>4.6.2 – Na data de abertura da licitação a documentação exigida deverá estar válida.</w:t>
      </w:r>
    </w:p>
    <w:p w:rsidR="00AE6AF3" w:rsidRDefault="00AE6AF3" w:rsidP="00AE6AF3">
      <w:pPr>
        <w:keepLines/>
        <w:widowControl w:val="0"/>
        <w:spacing w:before="120" w:after="120"/>
        <w:ind w:firstLine="851"/>
        <w:jc w:val="both"/>
        <w:rPr>
          <w:rFonts w:ascii="Arial" w:hAnsi="Arial" w:cs="Arial"/>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AE6AF3" w:rsidRDefault="00AE6AF3" w:rsidP="00AE6AF3">
      <w:pPr>
        <w:pStyle w:val="Ttulo1"/>
        <w:keepLines/>
        <w:widowControl w:val="0"/>
        <w:spacing w:before="120" w:after="120"/>
        <w:ind w:firstLine="851"/>
        <w:rPr>
          <w:rFonts w:ascii="Arial" w:hAnsi="Arial" w:cs="Arial"/>
          <w:sz w:val="22"/>
          <w:szCs w:val="22"/>
        </w:rPr>
      </w:pPr>
      <w:r>
        <w:rPr>
          <w:rFonts w:ascii="Arial" w:hAnsi="Arial" w:cs="Arial"/>
          <w:sz w:val="22"/>
          <w:szCs w:val="22"/>
        </w:rPr>
        <w:t>5 – DA PROPOSTA</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5.1 – O envelope fechado e/ou lacrado n. </w:t>
      </w:r>
      <w:r>
        <w:rPr>
          <w:rFonts w:ascii="Arial" w:hAnsi="Arial" w:cs="Arial"/>
          <w:b/>
          <w:sz w:val="22"/>
          <w:szCs w:val="22"/>
        </w:rPr>
        <w:t xml:space="preserve">1 – PROPOSTA – </w:t>
      </w:r>
      <w:r>
        <w:rPr>
          <w:rFonts w:ascii="Arial" w:hAnsi="Arial" w:cs="Arial"/>
          <w:sz w:val="22"/>
          <w:szCs w:val="22"/>
        </w:rPr>
        <w:t xml:space="preserve">deverá conter a proposta, emitida em </w:t>
      </w:r>
      <w:proofErr w:type="gramStart"/>
      <w:r>
        <w:rPr>
          <w:rFonts w:ascii="Arial" w:hAnsi="Arial" w:cs="Arial"/>
          <w:sz w:val="22"/>
          <w:szCs w:val="22"/>
        </w:rPr>
        <w:t>1</w:t>
      </w:r>
      <w:proofErr w:type="gramEnd"/>
      <w:r>
        <w:rPr>
          <w:rFonts w:ascii="Arial" w:hAnsi="Arial" w:cs="Arial"/>
          <w:sz w:val="22"/>
          <w:szCs w:val="22"/>
        </w:rPr>
        <w:t xml:space="preserve"> (uma) via, datilografada ou impressa, datada e assinada; preferencialmente rubricada e paginada em todas as suas folhas (exemplo: 1/5, 2/5....5/5), além dos seguintes elementos: </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lastRenderedPageBreak/>
        <w:t>I – modalidade e o número desta licitação;</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II – identificação (razão social), telefone, fax, e-mail, CNPJ e endereço respectivo;</w:t>
      </w:r>
    </w:p>
    <w:p w:rsidR="00AE6AF3" w:rsidRDefault="00AE6AF3" w:rsidP="00AE6AF3">
      <w:pPr>
        <w:pStyle w:val="Estilo2"/>
        <w:keepLines/>
        <w:spacing w:before="120" w:after="120"/>
        <w:ind w:firstLine="851"/>
        <w:rPr>
          <w:rFonts w:ascii="Arial" w:hAnsi="Arial" w:cs="Arial"/>
          <w:sz w:val="22"/>
          <w:szCs w:val="22"/>
        </w:rPr>
      </w:pPr>
      <w:r>
        <w:rPr>
          <w:rFonts w:ascii="Arial" w:hAnsi="Arial" w:cs="Arial"/>
          <w:sz w:val="22"/>
          <w:szCs w:val="22"/>
        </w:rPr>
        <w:t xml:space="preserve">III – nome do banco, número da agência e da </w:t>
      </w:r>
      <w:proofErr w:type="spellStart"/>
      <w:r>
        <w:rPr>
          <w:rFonts w:ascii="Arial" w:hAnsi="Arial" w:cs="Arial"/>
          <w:sz w:val="22"/>
          <w:szCs w:val="22"/>
        </w:rPr>
        <w:t>conta-corrente</w:t>
      </w:r>
      <w:proofErr w:type="spellEnd"/>
      <w:r>
        <w:rPr>
          <w:rFonts w:ascii="Arial" w:hAnsi="Arial" w:cs="Arial"/>
          <w:sz w:val="22"/>
          <w:szCs w:val="22"/>
        </w:rPr>
        <w:t xml:space="preserve"> (com dígito identificador);</w:t>
      </w:r>
    </w:p>
    <w:p w:rsidR="00AE6AF3" w:rsidRDefault="00AE6AF3" w:rsidP="00AE6AF3">
      <w:pPr>
        <w:pStyle w:val="SemEspaamento"/>
        <w:ind w:firstLine="708"/>
        <w:rPr>
          <w:rFonts w:ascii="Arial" w:hAnsi="Arial" w:cs="Arial"/>
          <w:b/>
          <w:sz w:val="22"/>
          <w:szCs w:val="22"/>
        </w:rPr>
      </w:pPr>
      <w:r>
        <w:rPr>
          <w:rFonts w:ascii="Arial" w:hAnsi="Arial" w:cs="Arial"/>
          <w:sz w:val="22"/>
          <w:szCs w:val="22"/>
        </w:rPr>
        <w:t>IV – indicação do nome e qualificação da pessoa com poderes para assinar a ata de registro de preços</w:t>
      </w:r>
      <w:r>
        <w:rPr>
          <w:rFonts w:ascii="Arial" w:hAnsi="Arial" w:cs="Arial"/>
          <w:b/>
          <w:sz w:val="22"/>
          <w:szCs w:val="22"/>
        </w:rPr>
        <w:t xml:space="preserve">; </w:t>
      </w:r>
    </w:p>
    <w:p w:rsidR="00AE6AF3" w:rsidRDefault="00AE6AF3" w:rsidP="00AE6AF3">
      <w:pPr>
        <w:pStyle w:val="A102075"/>
        <w:keepLines/>
        <w:spacing w:before="120" w:after="120"/>
        <w:ind w:left="0" w:firstLine="851"/>
        <w:rPr>
          <w:rFonts w:ascii="Arial" w:hAnsi="Arial" w:cs="Arial"/>
          <w:sz w:val="22"/>
          <w:szCs w:val="22"/>
        </w:rPr>
      </w:pPr>
      <w:r>
        <w:rPr>
          <w:rFonts w:ascii="Arial" w:hAnsi="Arial" w:cs="Arial"/>
          <w:sz w:val="22"/>
          <w:szCs w:val="22"/>
        </w:rPr>
        <w:t xml:space="preserve">V – descrição do objeto em conformidade com o formulário-proposta, observados os cardápios e demais condições de fornecimento definidas no Anexo I; </w:t>
      </w:r>
    </w:p>
    <w:p w:rsidR="00AE6AF3" w:rsidRDefault="00AE6AF3" w:rsidP="00AE6AF3">
      <w:pPr>
        <w:pStyle w:val="A102075"/>
        <w:keepLines/>
        <w:widowControl w:val="0"/>
        <w:spacing w:before="100" w:after="100"/>
        <w:ind w:left="0" w:firstLine="851"/>
        <w:rPr>
          <w:rFonts w:ascii="Arial" w:hAnsi="Arial" w:cs="Arial"/>
          <w:sz w:val="22"/>
          <w:szCs w:val="22"/>
        </w:rPr>
      </w:pPr>
      <w:r>
        <w:rPr>
          <w:rFonts w:ascii="Arial" w:hAnsi="Arial" w:cs="Arial"/>
          <w:sz w:val="22"/>
          <w:szCs w:val="22"/>
        </w:rPr>
        <w:t xml:space="preserve">VI – cotação única de preços, indicando os valores por lote ou item (00000), em moeda corrente nacional, sendo </w:t>
      </w:r>
      <w:proofErr w:type="gramStart"/>
      <w:r>
        <w:rPr>
          <w:rFonts w:ascii="Arial" w:hAnsi="Arial" w:cs="Arial"/>
          <w:sz w:val="22"/>
          <w:szCs w:val="22"/>
        </w:rPr>
        <w:t>admitida</w:t>
      </w:r>
      <w:proofErr w:type="gramEnd"/>
      <w:r>
        <w:rPr>
          <w:rFonts w:ascii="Arial" w:hAnsi="Arial" w:cs="Arial"/>
          <w:sz w:val="22"/>
          <w:szCs w:val="22"/>
        </w:rPr>
        <w:t xml:space="preserve"> apenas duas casas após a vírgula; </w:t>
      </w:r>
    </w:p>
    <w:p w:rsidR="00AE6AF3" w:rsidRDefault="00AE6AF3" w:rsidP="00AE6AF3">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AE6AF3" w:rsidRDefault="00AE6AF3" w:rsidP="00AE6AF3">
      <w:pPr>
        <w:keepLines/>
        <w:widowControl w:val="0"/>
        <w:spacing w:before="120" w:after="120"/>
        <w:ind w:right="6" w:firstLine="851"/>
        <w:jc w:val="both"/>
        <w:rPr>
          <w:rFonts w:ascii="Arial" w:hAnsi="Arial" w:cs="Arial"/>
          <w:color w:val="000000"/>
        </w:rPr>
      </w:pPr>
      <w:r>
        <w:rPr>
          <w:rFonts w:ascii="Arial" w:hAnsi="Arial" w:cs="Arial"/>
          <w:color w:val="000000"/>
        </w:rPr>
        <w:t>I – validade da proposta: mínima de 60 (sessenta) dias, a contar da entrega dos envelopes;</w:t>
      </w:r>
    </w:p>
    <w:p w:rsidR="00AE6AF3" w:rsidRDefault="00AE6AF3" w:rsidP="00AE6AF3">
      <w:pPr>
        <w:pStyle w:val="A102175"/>
        <w:keepLines/>
        <w:spacing w:before="120" w:after="120"/>
        <w:ind w:left="0" w:firstLine="851"/>
        <w:rPr>
          <w:rFonts w:ascii="Arial" w:hAnsi="Arial" w:cs="Arial"/>
          <w:sz w:val="22"/>
          <w:szCs w:val="22"/>
        </w:rPr>
      </w:pPr>
      <w:r>
        <w:rPr>
          <w:rFonts w:ascii="Arial" w:hAnsi="Arial" w:cs="Arial"/>
          <w:sz w:val="22"/>
          <w:szCs w:val="22"/>
        </w:rPr>
        <w:t>II – prazo de validade da ata: 12 (doze) meses, a contar da data da sua assinatura, por tratar-se de fornecimento pelo Sistema de Registro de Preços;</w:t>
      </w:r>
    </w:p>
    <w:p w:rsidR="00AE6AF3" w:rsidRDefault="00AE6AF3" w:rsidP="00AE6AF3">
      <w:pPr>
        <w:pStyle w:val="A102175"/>
        <w:keepLines/>
        <w:spacing w:before="120" w:after="120"/>
        <w:ind w:left="0" w:firstLine="851"/>
        <w:rPr>
          <w:rFonts w:ascii="Arial" w:hAnsi="Arial" w:cs="Arial"/>
          <w:sz w:val="22"/>
          <w:szCs w:val="22"/>
        </w:rPr>
      </w:pPr>
      <w:r>
        <w:rPr>
          <w:rFonts w:ascii="Arial" w:hAnsi="Arial" w:cs="Arial"/>
          <w:sz w:val="22"/>
          <w:szCs w:val="22"/>
        </w:rPr>
        <w:t>III – locais de entrega/fornecimento:</w:t>
      </w:r>
    </w:p>
    <w:p w:rsidR="00AE6AF3" w:rsidRDefault="00AE6AF3" w:rsidP="00AE6AF3">
      <w:pPr>
        <w:keepLines/>
        <w:widowControl w:val="0"/>
        <w:tabs>
          <w:tab w:val="right" w:pos="11188"/>
        </w:tabs>
        <w:spacing w:before="120" w:after="120"/>
        <w:ind w:right="46" w:firstLine="851"/>
        <w:jc w:val="both"/>
        <w:rPr>
          <w:rFonts w:ascii="Arial" w:hAnsi="Arial" w:cs="Arial"/>
          <w:b/>
        </w:rPr>
      </w:pPr>
      <w:r>
        <w:rPr>
          <w:rFonts w:ascii="Arial" w:hAnsi="Arial" w:cs="Arial"/>
        </w:rPr>
        <w:t xml:space="preserve">IV – considerar-se-ão inclusas na proposta todas as despesas concernentes à entrega dos produtos, </w:t>
      </w:r>
      <w:r>
        <w:rPr>
          <w:rFonts w:ascii="Arial" w:hAnsi="Arial" w:cs="Arial"/>
          <w:color w:val="000000"/>
        </w:rPr>
        <w:t>tais como encargos sociais, transporte, mão-de-obra, equipamentos, benefícios e despesas indiretas, tributos ou quaisquer outras incidências.</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b/>
          <w:sz w:val="22"/>
          <w:szCs w:val="22"/>
        </w:rPr>
        <w:t>6 – DA APRESENTAÇÃO DOS DOCUMENTOS PARA HABILITAÇÃO</w:t>
      </w:r>
    </w:p>
    <w:p w:rsidR="00AE6AF3" w:rsidRDefault="00AE6AF3" w:rsidP="00AE6AF3">
      <w:pPr>
        <w:pStyle w:val="A161175"/>
        <w:keepLines/>
        <w:spacing w:before="120" w:after="120"/>
        <w:ind w:left="0" w:right="0" w:firstLine="851"/>
        <w:rPr>
          <w:rFonts w:ascii="Arial" w:hAnsi="Arial" w:cs="Arial"/>
          <w:sz w:val="22"/>
          <w:szCs w:val="22"/>
        </w:rPr>
      </w:pPr>
      <w:r>
        <w:rPr>
          <w:rFonts w:ascii="Arial" w:hAnsi="Arial" w:cs="Arial"/>
          <w:sz w:val="22"/>
          <w:szCs w:val="22"/>
        </w:rPr>
        <w:t>6.1 – O envelope fechado e/ou lacrado n. 2 – HABILITAÇÃO</w:t>
      </w:r>
      <w:r>
        <w:rPr>
          <w:rFonts w:ascii="Arial" w:hAnsi="Arial" w:cs="Arial"/>
          <w:b/>
          <w:sz w:val="22"/>
          <w:szCs w:val="22"/>
        </w:rPr>
        <w:t xml:space="preserve"> – </w:t>
      </w:r>
      <w:r>
        <w:rPr>
          <w:rFonts w:ascii="Arial" w:hAnsi="Arial" w:cs="Arial"/>
          <w:sz w:val="22"/>
          <w:szCs w:val="22"/>
        </w:rPr>
        <w:t xml:space="preserve">deverá conter os documentos relacionados para habilitação (item </w:t>
      </w:r>
      <w:proofErr w:type="gramStart"/>
      <w:r>
        <w:rPr>
          <w:rFonts w:ascii="Arial" w:hAnsi="Arial" w:cs="Arial"/>
          <w:sz w:val="22"/>
          <w:szCs w:val="22"/>
        </w:rPr>
        <w:t>7</w:t>
      </w:r>
      <w:proofErr w:type="gramEnd"/>
      <w:r>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AE6AF3" w:rsidRDefault="00AE6AF3" w:rsidP="00AE6AF3">
      <w:pPr>
        <w:keepLines/>
        <w:widowControl w:val="0"/>
        <w:tabs>
          <w:tab w:val="center" w:pos="5400"/>
          <w:tab w:val="right" w:pos="11188"/>
        </w:tabs>
        <w:spacing w:before="120" w:after="120"/>
        <w:ind w:firstLine="851"/>
        <w:jc w:val="both"/>
        <w:rPr>
          <w:rFonts w:ascii="Arial" w:hAnsi="Arial" w:cs="Arial"/>
          <w:color w:val="000000"/>
        </w:rPr>
      </w:pPr>
      <w:proofErr w:type="gramStart"/>
      <w:r>
        <w:rPr>
          <w:rFonts w:ascii="Arial" w:hAnsi="Arial" w:cs="Arial"/>
          <w:b/>
          <w:color w:val="000000"/>
        </w:rPr>
        <w:t>6.2 –</w:t>
      </w:r>
      <w:r>
        <w:rPr>
          <w:rFonts w:ascii="Arial" w:hAnsi="Arial" w:cs="Arial"/>
          <w:color w:val="000000"/>
        </w:rPr>
        <w:t xml:space="preserve"> </w:t>
      </w:r>
      <w:r>
        <w:rPr>
          <w:rFonts w:ascii="Arial" w:hAnsi="Arial" w:cs="Arial"/>
          <w:b/>
          <w:color w:val="000000"/>
        </w:rPr>
        <w:t>Validade</w:t>
      </w:r>
      <w:proofErr w:type="gramEnd"/>
      <w:r>
        <w:rPr>
          <w:rFonts w:ascii="Arial" w:hAnsi="Arial" w:cs="Arial"/>
          <w:b/>
          <w:color w:val="000000"/>
        </w:rPr>
        <w:t xml:space="preserve"> dos documentos</w:t>
      </w:r>
    </w:p>
    <w:p w:rsidR="00AE6AF3" w:rsidRDefault="00AE6AF3" w:rsidP="00AE6AF3">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6.2.1 – É imprescindível que os documentos estejam dentro do prazo de validade, inclusive na</w:t>
      </w:r>
      <w:r>
        <w:rPr>
          <w:rFonts w:ascii="Arial" w:hAnsi="Arial" w:cs="Arial"/>
        </w:rPr>
        <w:t xml:space="preserve"> data de abertura da licitação.</w:t>
      </w:r>
    </w:p>
    <w:p w:rsidR="00AE6AF3" w:rsidRDefault="00AE6AF3" w:rsidP="00AE6AF3">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AE6AF3" w:rsidRDefault="00AE6AF3" w:rsidP="00AE6AF3">
      <w:pPr>
        <w:keepLines/>
        <w:widowControl w:val="0"/>
        <w:spacing w:before="120" w:after="120"/>
        <w:ind w:firstLine="851"/>
        <w:jc w:val="both"/>
        <w:rPr>
          <w:rFonts w:ascii="Arial" w:hAnsi="Arial" w:cs="Arial"/>
        </w:rPr>
      </w:pPr>
      <w:r>
        <w:rPr>
          <w:rFonts w:ascii="Arial" w:hAnsi="Arial" w:cs="Arial"/>
          <w:color w:val="000000"/>
        </w:rPr>
        <w:t xml:space="preserve">6.2.3 – </w:t>
      </w:r>
      <w:r>
        <w:rPr>
          <w:rFonts w:ascii="Arial" w:hAnsi="Arial" w:cs="Arial"/>
        </w:rPr>
        <w:t xml:space="preserve">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b/>
          <w:color w:val="000000"/>
        </w:rPr>
        <w:t>6.3 –</w:t>
      </w:r>
      <w:r>
        <w:rPr>
          <w:rFonts w:ascii="Arial" w:hAnsi="Arial" w:cs="Arial"/>
          <w:color w:val="000000"/>
        </w:rPr>
        <w:t xml:space="preserve">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 xml:space="preserve">6.3.1 – As empresas participantes da presente licitação deverão obedecer ao que determina a legislação específica do Estado e Município de domicílio. </w:t>
      </w:r>
    </w:p>
    <w:p w:rsidR="00AE6AF3" w:rsidRDefault="00AE6AF3" w:rsidP="00AE6AF3">
      <w:pPr>
        <w:keepLines/>
        <w:widowControl w:val="0"/>
        <w:spacing w:before="120" w:after="120"/>
        <w:ind w:firstLine="851"/>
        <w:jc w:val="both"/>
        <w:rPr>
          <w:rFonts w:ascii="Arial" w:hAnsi="Arial" w:cs="Arial"/>
          <w:color w:val="000000"/>
        </w:rPr>
      </w:pPr>
      <w:r>
        <w:rPr>
          <w:rFonts w:ascii="Arial" w:hAnsi="Arial" w:cs="Arial"/>
          <w:color w:val="000000"/>
        </w:rPr>
        <w:t>6.3.2 – Para os municípios que emitem prova de regularidade para com a Fazenda Municipal em separado, as proponentes deverão apresentar as duas certidões, isto é, Certidão de Tributos Imobiliários e Certidão de Tributos Mobiliários.</w:t>
      </w:r>
    </w:p>
    <w:p w:rsidR="00AE6AF3" w:rsidRDefault="00AE6AF3" w:rsidP="00AE6AF3">
      <w:pPr>
        <w:keepLines/>
        <w:widowControl w:val="0"/>
        <w:tabs>
          <w:tab w:val="center" w:pos="5400"/>
          <w:tab w:val="right" w:pos="11188"/>
        </w:tabs>
        <w:spacing w:before="120" w:after="120"/>
        <w:ind w:firstLine="851"/>
        <w:jc w:val="both"/>
        <w:rPr>
          <w:rFonts w:ascii="Arial" w:hAnsi="Arial" w:cs="Arial"/>
        </w:rPr>
      </w:pPr>
      <w:r>
        <w:rPr>
          <w:rFonts w:ascii="Arial" w:hAnsi="Arial" w:cs="Arial"/>
        </w:rPr>
        <w:lastRenderedPageBreak/>
        <w:t>6.4 – Os documentos não apresentados na língua pátria deverão estar traduzidos por tradutor juramentado.</w:t>
      </w:r>
    </w:p>
    <w:p w:rsidR="00AE6AF3" w:rsidRDefault="00AE6AF3" w:rsidP="00AE6AF3">
      <w:pPr>
        <w:keepLines/>
        <w:widowControl w:val="0"/>
        <w:spacing w:before="120" w:after="120"/>
        <w:ind w:firstLine="851"/>
        <w:jc w:val="both"/>
        <w:rPr>
          <w:rFonts w:ascii="Arial" w:hAnsi="Arial" w:cs="Arial"/>
          <w:b/>
        </w:rPr>
      </w:pPr>
      <w:r>
        <w:rPr>
          <w:rFonts w:ascii="Arial" w:hAnsi="Arial" w:cs="Arial"/>
          <w:b/>
        </w:rPr>
        <w:t>7 – DA HABILITAÇÃO</w:t>
      </w:r>
    </w:p>
    <w:p w:rsidR="00AE6AF3" w:rsidRDefault="00AE6AF3" w:rsidP="00AE6AF3">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AE6AF3" w:rsidRDefault="00AE6AF3" w:rsidP="00AE6AF3">
      <w:pPr>
        <w:keepLines/>
        <w:widowControl w:val="0"/>
        <w:spacing w:before="120" w:after="120"/>
        <w:ind w:firstLine="1134"/>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AE6AF3" w:rsidRDefault="00AE6AF3" w:rsidP="00AE6AF3">
      <w:pPr>
        <w:keepLines/>
        <w:widowControl w:val="0"/>
        <w:tabs>
          <w:tab w:val="num" w:pos="1134"/>
        </w:tabs>
        <w:spacing w:before="120" w:after="120"/>
        <w:ind w:firstLine="851"/>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AE6AF3" w:rsidRDefault="00AE6AF3" w:rsidP="00AE6AF3">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 – Certidão de Quitação de Tributos e Contribuições Federais, expedida por órgão da Secretaria da Receita Federal;</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 – Prova de regularidade para com a Fazenda Estadual;</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 – Prova de regularidade para com a Fazenda Municipal;</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color w:val="000000"/>
          <w:lang w:eastAsia="zh-CN"/>
        </w:rPr>
        <w:t>e</w:t>
      </w:r>
      <w:proofErr w:type="gramEnd"/>
    </w:p>
    <w:p w:rsidR="00AE6AF3" w:rsidRDefault="00AE6AF3" w:rsidP="00AE6AF3">
      <w:pPr>
        <w:keepLines/>
        <w:ind w:firstLine="851"/>
        <w:jc w:val="both"/>
        <w:rPr>
          <w:rFonts w:ascii="Arial" w:hAnsi="Arial" w:cs="Arial"/>
          <w:lang w:eastAsia="zh-CN"/>
        </w:rPr>
      </w:pPr>
      <w:r>
        <w:rPr>
          <w:rFonts w:ascii="Arial" w:hAnsi="Arial" w:cs="Arial"/>
          <w:lang w:eastAsia="zh-CN"/>
        </w:rPr>
        <w:t>VI – Prova de regularidade relativa à Justiça do Trabalho mediante a apresentação de Certidão Negativa de Débitos Trabalhistas (CNDT), nos termos da Lei n. 12.440/2011.</w:t>
      </w:r>
    </w:p>
    <w:p w:rsidR="00AE6AF3" w:rsidRDefault="00AE6AF3" w:rsidP="00AE6AF3">
      <w:pPr>
        <w:keepLines/>
        <w:ind w:firstLine="851"/>
        <w:jc w:val="both"/>
        <w:rPr>
          <w:rFonts w:ascii="Arial" w:hAnsi="Arial" w:cs="Arial"/>
          <w:lang w:eastAsia="zh-CN"/>
        </w:rPr>
      </w:pPr>
    </w:p>
    <w:p w:rsidR="00AE6AF3" w:rsidRDefault="00AE6AF3" w:rsidP="00AE6AF3">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AE6AF3" w:rsidRDefault="00AE6AF3" w:rsidP="00AE6AF3">
      <w:pPr>
        <w:keepLines/>
        <w:ind w:firstLine="851"/>
        <w:jc w:val="both"/>
        <w:rPr>
          <w:rFonts w:ascii="Arial" w:hAnsi="Arial" w:cs="Arial"/>
          <w:b/>
          <w:lang w:eastAsia="zh-CN"/>
        </w:rPr>
      </w:pP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Pr>
          <w:rFonts w:ascii="Arial" w:hAnsi="Arial" w:cs="Arial"/>
          <w:b/>
          <w:lang w:eastAsia="zh-CN"/>
        </w:rPr>
        <w:t xml:space="preserve"> </w:t>
      </w:r>
      <w:r>
        <w:rPr>
          <w:rFonts w:ascii="Arial" w:hAnsi="Arial" w:cs="Arial"/>
          <w:lang w:eastAsia="zh-CN"/>
        </w:rPr>
        <w:t>modelo anexo.</w:t>
      </w:r>
    </w:p>
    <w:p w:rsidR="00AE6AF3" w:rsidRDefault="00AE6AF3" w:rsidP="00AE6AF3">
      <w:pPr>
        <w:keepLines/>
        <w:spacing w:before="120" w:after="120"/>
        <w:ind w:firstLine="851"/>
        <w:jc w:val="both"/>
        <w:rPr>
          <w:rFonts w:ascii="Arial" w:hAnsi="Arial" w:cs="Arial"/>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AE6AF3" w:rsidRDefault="00AE6AF3" w:rsidP="00AE6AF3">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AE6AF3" w:rsidRDefault="00AE6AF3" w:rsidP="00AE6AF3">
      <w:pPr>
        <w:keepLines/>
        <w:spacing w:before="100" w:after="100"/>
        <w:ind w:firstLine="851"/>
        <w:jc w:val="both"/>
        <w:rPr>
          <w:rFonts w:ascii="Arial" w:hAnsi="Arial" w:cs="Arial"/>
          <w:lang w:eastAsia="zh-CN"/>
        </w:rPr>
      </w:pPr>
    </w:p>
    <w:p w:rsidR="00AE6AF3" w:rsidRPr="004F2F2F" w:rsidRDefault="00AE6AF3" w:rsidP="00AE6AF3">
      <w:pPr>
        <w:ind w:firstLine="708"/>
        <w:jc w:val="both"/>
        <w:rPr>
          <w:rFonts w:ascii="Arial" w:hAnsi="Arial" w:cs="Arial"/>
          <w:b/>
        </w:rPr>
      </w:pPr>
      <w:r w:rsidRPr="004F2F2F">
        <w:rPr>
          <w:rFonts w:ascii="Arial" w:hAnsi="Arial" w:cs="Arial"/>
          <w:b/>
          <w:lang w:eastAsia="zh-CN"/>
        </w:rPr>
        <w:t xml:space="preserve">7.5- </w:t>
      </w:r>
      <w:r w:rsidRPr="004F2F2F">
        <w:rPr>
          <w:rFonts w:ascii="Arial" w:hAnsi="Arial" w:cs="Arial"/>
          <w:b/>
        </w:rPr>
        <w:t>Da Qualificação Técnica:</w:t>
      </w:r>
    </w:p>
    <w:p w:rsidR="00AE6AF3" w:rsidRPr="004F2F2F" w:rsidRDefault="00AE6AF3" w:rsidP="00AE6AF3">
      <w:pPr>
        <w:pStyle w:val="PargrafodaLista"/>
        <w:ind w:left="696"/>
        <w:jc w:val="both"/>
        <w:rPr>
          <w:rFonts w:ascii="Arial" w:hAnsi="Arial" w:cs="Arial"/>
        </w:rPr>
      </w:pPr>
    </w:p>
    <w:p w:rsidR="00AE6AF3" w:rsidRPr="004F2F2F" w:rsidRDefault="00AE6AF3" w:rsidP="00AE6AF3">
      <w:pPr>
        <w:pStyle w:val="SemEspaamento"/>
        <w:ind w:left="708" w:firstLine="708"/>
        <w:jc w:val="both"/>
        <w:rPr>
          <w:rFonts w:ascii="Arial" w:hAnsi="Arial" w:cs="Arial"/>
          <w:sz w:val="22"/>
          <w:szCs w:val="22"/>
        </w:rPr>
      </w:pPr>
      <w:r w:rsidRPr="004F2F2F">
        <w:rPr>
          <w:rFonts w:ascii="Arial" w:hAnsi="Arial" w:cs="Arial"/>
          <w:sz w:val="22"/>
          <w:szCs w:val="22"/>
        </w:rPr>
        <w:t>Certificado de Produto, segundo a Norma ABNT NBR 13962/2006, emitido por um organismo certificador de produto, acreditado pelo INMETRO. Autenticado em cartório.</w:t>
      </w:r>
    </w:p>
    <w:p w:rsidR="00AE6AF3" w:rsidRPr="004F2F2F" w:rsidRDefault="00AE6AF3" w:rsidP="00AE6AF3">
      <w:pPr>
        <w:pStyle w:val="SemEspaamento"/>
        <w:ind w:left="708"/>
        <w:jc w:val="both"/>
        <w:rPr>
          <w:rFonts w:ascii="Arial" w:hAnsi="Arial" w:cs="Arial"/>
          <w:sz w:val="22"/>
          <w:szCs w:val="22"/>
        </w:rPr>
      </w:pPr>
      <w:r w:rsidRPr="004F2F2F">
        <w:rPr>
          <w:rFonts w:ascii="Arial" w:hAnsi="Arial" w:cs="Arial"/>
          <w:sz w:val="22"/>
          <w:szCs w:val="22"/>
        </w:rPr>
        <w:t xml:space="preserve"> </w:t>
      </w:r>
      <w:r>
        <w:rPr>
          <w:rFonts w:ascii="Arial" w:hAnsi="Arial" w:cs="Arial"/>
          <w:sz w:val="22"/>
          <w:szCs w:val="22"/>
        </w:rPr>
        <w:tab/>
      </w:r>
      <w:r w:rsidRPr="004F2F2F">
        <w:rPr>
          <w:rFonts w:ascii="Arial" w:hAnsi="Arial" w:cs="Arial"/>
          <w:sz w:val="22"/>
          <w:szCs w:val="22"/>
        </w:rPr>
        <w:t xml:space="preserve">Análise Ergonômica dos Produtos, segundo a Norma ABNT NR 17, emitida por </w:t>
      </w:r>
      <w:proofErr w:type="spellStart"/>
      <w:r w:rsidRPr="004F2F2F">
        <w:rPr>
          <w:rFonts w:ascii="Arial" w:hAnsi="Arial" w:cs="Arial"/>
          <w:sz w:val="22"/>
          <w:szCs w:val="22"/>
        </w:rPr>
        <w:t>Ergonomista</w:t>
      </w:r>
      <w:proofErr w:type="spellEnd"/>
      <w:r w:rsidRPr="004F2F2F">
        <w:rPr>
          <w:rFonts w:ascii="Arial" w:hAnsi="Arial" w:cs="Arial"/>
          <w:sz w:val="22"/>
          <w:szCs w:val="22"/>
        </w:rPr>
        <w:t xml:space="preserve"> certificada pela ABERGO (Associação Brasileira de Ergonomia). Autenticado em cartório.</w:t>
      </w:r>
    </w:p>
    <w:p w:rsidR="00AE6AF3" w:rsidRPr="004F2F2F" w:rsidRDefault="00AE6AF3" w:rsidP="00AE6AF3">
      <w:pPr>
        <w:pStyle w:val="SemEspaamento"/>
        <w:ind w:left="708"/>
        <w:jc w:val="both"/>
        <w:rPr>
          <w:rFonts w:ascii="Arial" w:hAnsi="Arial" w:cs="Arial"/>
          <w:sz w:val="22"/>
          <w:szCs w:val="22"/>
        </w:rPr>
      </w:pPr>
      <w:r w:rsidRPr="004F2F2F">
        <w:rPr>
          <w:rFonts w:ascii="Arial" w:hAnsi="Arial" w:cs="Arial"/>
          <w:sz w:val="22"/>
          <w:szCs w:val="22"/>
        </w:rPr>
        <w:t xml:space="preserve"> </w:t>
      </w:r>
      <w:r>
        <w:rPr>
          <w:rFonts w:ascii="Arial" w:hAnsi="Arial" w:cs="Arial"/>
          <w:sz w:val="22"/>
          <w:szCs w:val="22"/>
        </w:rPr>
        <w:tab/>
      </w:r>
      <w:r w:rsidRPr="004F2F2F">
        <w:rPr>
          <w:rFonts w:ascii="Arial" w:hAnsi="Arial" w:cs="Arial"/>
          <w:sz w:val="22"/>
          <w:szCs w:val="22"/>
        </w:rPr>
        <w:t>Cópia do certificado ABERGO do responsável pela Análise Ergonômica. Autenticado em cartório.</w:t>
      </w:r>
    </w:p>
    <w:p w:rsidR="00AE6AF3" w:rsidRPr="004F2F2F" w:rsidRDefault="00AE6AF3" w:rsidP="00AE6AF3">
      <w:pPr>
        <w:pStyle w:val="SemEspaamento"/>
        <w:ind w:left="708"/>
        <w:jc w:val="both"/>
        <w:rPr>
          <w:rFonts w:ascii="Arial" w:hAnsi="Arial" w:cs="Arial"/>
          <w:sz w:val="22"/>
          <w:szCs w:val="22"/>
        </w:rPr>
      </w:pPr>
      <w:r w:rsidRPr="004F2F2F">
        <w:rPr>
          <w:rFonts w:ascii="Arial" w:hAnsi="Arial" w:cs="Arial"/>
          <w:sz w:val="22"/>
          <w:szCs w:val="22"/>
        </w:rPr>
        <w:t xml:space="preserve"> </w:t>
      </w:r>
      <w:r>
        <w:rPr>
          <w:rFonts w:ascii="Arial" w:hAnsi="Arial" w:cs="Arial"/>
          <w:sz w:val="22"/>
          <w:szCs w:val="22"/>
        </w:rPr>
        <w:tab/>
      </w:r>
      <w:r w:rsidRPr="004F2F2F">
        <w:rPr>
          <w:rFonts w:ascii="Arial" w:hAnsi="Arial" w:cs="Arial"/>
          <w:sz w:val="22"/>
          <w:szCs w:val="22"/>
        </w:rPr>
        <w:t xml:space="preserve">Termo de Garantia de até </w:t>
      </w:r>
      <w:proofErr w:type="gramStart"/>
      <w:r w:rsidRPr="004F2F2F">
        <w:rPr>
          <w:rFonts w:ascii="Arial" w:hAnsi="Arial" w:cs="Arial"/>
          <w:sz w:val="22"/>
          <w:szCs w:val="22"/>
        </w:rPr>
        <w:t>6</w:t>
      </w:r>
      <w:proofErr w:type="gramEnd"/>
      <w:r w:rsidRPr="004F2F2F">
        <w:rPr>
          <w:rFonts w:ascii="Arial" w:hAnsi="Arial" w:cs="Arial"/>
          <w:sz w:val="22"/>
          <w:szCs w:val="22"/>
        </w:rPr>
        <w:t xml:space="preserve"> anos contra defeitos de fabricação na estrutura metálica, e 01 ano nos componentes e acabamento cromado, quando houver.</w:t>
      </w:r>
    </w:p>
    <w:p w:rsidR="00AE6AF3" w:rsidRPr="004F2F2F" w:rsidRDefault="00AE6AF3" w:rsidP="00AE6AF3">
      <w:pPr>
        <w:pStyle w:val="SemEspaamento"/>
        <w:ind w:left="708" w:firstLine="708"/>
        <w:jc w:val="both"/>
        <w:rPr>
          <w:rFonts w:ascii="Arial" w:hAnsi="Arial" w:cs="Arial"/>
          <w:sz w:val="22"/>
          <w:szCs w:val="22"/>
        </w:rPr>
      </w:pPr>
      <w:r w:rsidRPr="004F2F2F">
        <w:rPr>
          <w:rFonts w:ascii="Arial" w:hAnsi="Arial" w:cs="Arial"/>
          <w:sz w:val="22"/>
          <w:szCs w:val="22"/>
        </w:rPr>
        <w:t xml:space="preserve"> Relatório de Ensaio sobre corrosão e envelhecimento por exposição á névoa salina, emitido por laboratório acreditado pelo INMETRO, ref. A NBR 8094.</w:t>
      </w:r>
    </w:p>
    <w:p w:rsidR="00AE6AF3" w:rsidRPr="004F2F2F" w:rsidRDefault="00AE6AF3" w:rsidP="00AE6AF3">
      <w:pPr>
        <w:pStyle w:val="SemEspaamento"/>
        <w:ind w:left="708"/>
        <w:jc w:val="both"/>
        <w:rPr>
          <w:rFonts w:ascii="Arial" w:hAnsi="Arial" w:cs="Arial"/>
          <w:sz w:val="22"/>
          <w:szCs w:val="22"/>
        </w:rPr>
      </w:pPr>
    </w:p>
    <w:p w:rsidR="00AE6AF3" w:rsidRPr="004F2F2F" w:rsidRDefault="00AE6AF3" w:rsidP="00AE6AF3">
      <w:pPr>
        <w:pStyle w:val="SemEspaamento"/>
        <w:ind w:left="708"/>
        <w:jc w:val="both"/>
        <w:rPr>
          <w:rFonts w:ascii="Arial" w:hAnsi="Arial" w:cs="Arial"/>
          <w:sz w:val="22"/>
          <w:szCs w:val="22"/>
        </w:rPr>
      </w:pPr>
      <w:r>
        <w:rPr>
          <w:rFonts w:ascii="Arial" w:hAnsi="Arial" w:cs="Arial"/>
          <w:sz w:val="22"/>
          <w:szCs w:val="22"/>
        </w:rPr>
        <w:t xml:space="preserve"> </w:t>
      </w:r>
      <w:r w:rsidRPr="004F2F2F">
        <w:rPr>
          <w:rFonts w:ascii="Arial" w:hAnsi="Arial" w:cs="Arial"/>
          <w:sz w:val="22"/>
          <w:szCs w:val="22"/>
        </w:rPr>
        <w:t>CREA</w:t>
      </w:r>
      <w:proofErr w:type="gramStart"/>
      <w:r w:rsidRPr="004F2F2F">
        <w:rPr>
          <w:rFonts w:ascii="Arial" w:hAnsi="Arial" w:cs="Arial"/>
          <w:sz w:val="22"/>
          <w:szCs w:val="22"/>
        </w:rPr>
        <w:t xml:space="preserve">  </w:t>
      </w:r>
      <w:proofErr w:type="gramEnd"/>
      <w:r w:rsidRPr="004F2F2F">
        <w:rPr>
          <w:rFonts w:ascii="Arial" w:hAnsi="Arial" w:cs="Arial"/>
          <w:sz w:val="22"/>
          <w:szCs w:val="22"/>
        </w:rPr>
        <w:t>Certidão de Registro de Pessoa Física do Fabricante.</w:t>
      </w:r>
    </w:p>
    <w:p w:rsidR="00AE6AF3" w:rsidRPr="004F2F2F" w:rsidRDefault="00AE6AF3" w:rsidP="00AE6AF3">
      <w:pPr>
        <w:pStyle w:val="SemEspaamento"/>
        <w:ind w:left="708"/>
        <w:jc w:val="both"/>
        <w:rPr>
          <w:rFonts w:ascii="Arial" w:hAnsi="Arial" w:cs="Arial"/>
          <w:sz w:val="22"/>
          <w:szCs w:val="22"/>
        </w:rPr>
      </w:pPr>
    </w:p>
    <w:p w:rsidR="00AE6AF3" w:rsidRPr="004F2F2F" w:rsidRDefault="00AE6AF3" w:rsidP="00AE6AF3">
      <w:pPr>
        <w:pStyle w:val="SemEspaamento"/>
        <w:ind w:left="708"/>
        <w:jc w:val="both"/>
        <w:rPr>
          <w:rFonts w:ascii="Arial" w:hAnsi="Arial" w:cs="Arial"/>
          <w:sz w:val="22"/>
          <w:szCs w:val="22"/>
        </w:rPr>
      </w:pPr>
      <w:r w:rsidRPr="004F2F2F">
        <w:rPr>
          <w:rFonts w:ascii="Arial" w:hAnsi="Arial" w:cs="Arial"/>
          <w:sz w:val="22"/>
          <w:szCs w:val="22"/>
        </w:rPr>
        <w:t xml:space="preserve"> CREA Certidão de Registro de Pessoa Jurídica do Fabricante.</w:t>
      </w:r>
    </w:p>
    <w:p w:rsidR="00AE6AF3" w:rsidRPr="004F2F2F" w:rsidRDefault="00AE6AF3" w:rsidP="00AE6AF3">
      <w:pPr>
        <w:pStyle w:val="SemEspaamento"/>
        <w:ind w:left="708"/>
        <w:jc w:val="both"/>
        <w:rPr>
          <w:rFonts w:ascii="Arial" w:hAnsi="Arial" w:cs="Arial"/>
          <w:sz w:val="22"/>
          <w:szCs w:val="22"/>
        </w:rPr>
      </w:pPr>
    </w:p>
    <w:p w:rsidR="00AE6AF3" w:rsidRPr="004F2F2F" w:rsidRDefault="00AE6AF3" w:rsidP="00AE6AF3">
      <w:pPr>
        <w:pStyle w:val="SemEspaamento"/>
        <w:ind w:left="708"/>
        <w:jc w:val="both"/>
        <w:rPr>
          <w:rFonts w:ascii="Arial" w:hAnsi="Arial" w:cs="Arial"/>
          <w:sz w:val="22"/>
          <w:szCs w:val="22"/>
        </w:rPr>
      </w:pPr>
      <w:r>
        <w:rPr>
          <w:rFonts w:ascii="Arial" w:hAnsi="Arial" w:cs="Arial"/>
          <w:sz w:val="22"/>
          <w:szCs w:val="22"/>
        </w:rPr>
        <w:t xml:space="preserve"> </w:t>
      </w:r>
      <w:r w:rsidRPr="004F2F2F">
        <w:rPr>
          <w:rFonts w:ascii="Arial" w:hAnsi="Arial" w:cs="Arial"/>
          <w:sz w:val="22"/>
          <w:szCs w:val="22"/>
        </w:rPr>
        <w:t>Certificado ISO 9001, emitido pela ABNT.</w:t>
      </w:r>
    </w:p>
    <w:p w:rsidR="00AE6AF3" w:rsidRPr="004F2F2F" w:rsidRDefault="00AE6AF3" w:rsidP="00AE6AF3">
      <w:pPr>
        <w:pStyle w:val="SemEspaamento"/>
        <w:ind w:left="708"/>
        <w:jc w:val="both"/>
        <w:rPr>
          <w:rFonts w:ascii="Arial" w:hAnsi="Arial" w:cs="Arial"/>
          <w:sz w:val="22"/>
          <w:szCs w:val="22"/>
        </w:rPr>
      </w:pPr>
    </w:p>
    <w:p w:rsidR="00AE6AF3" w:rsidRPr="004F2F2F" w:rsidRDefault="00AE6AF3" w:rsidP="00AE6AF3">
      <w:pPr>
        <w:pStyle w:val="SemEspaamento"/>
        <w:ind w:left="708"/>
        <w:jc w:val="both"/>
        <w:rPr>
          <w:rFonts w:ascii="Arial" w:hAnsi="Arial" w:cs="Arial"/>
          <w:sz w:val="22"/>
          <w:szCs w:val="22"/>
        </w:rPr>
      </w:pPr>
      <w:r>
        <w:rPr>
          <w:rFonts w:ascii="Arial" w:hAnsi="Arial" w:cs="Arial"/>
          <w:sz w:val="22"/>
          <w:szCs w:val="22"/>
        </w:rPr>
        <w:t xml:space="preserve"> </w:t>
      </w:r>
      <w:r w:rsidRPr="004F2F2F">
        <w:rPr>
          <w:rFonts w:ascii="Arial" w:hAnsi="Arial" w:cs="Arial"/>
          <w:sz w:val="22"/>
          <w:szCs w:val="22"/>
        </w:rPr>
        <w:t>Certificado ISO 14001, emitido pela ABNT.</w:t>
      </w:r>
    </w:p>
    <w:p w:rsidR="00AE6AF3" w:rsidRPr="004F2F2F" w:rsidRDefault="00AE6AF3" w:rsidP="00AE6AF3">
      <w:pPr>
        <w:jc w:val="both"/>
        <w:rPr>
          <w:rFonts w:ascii="Arial" w:hAnsi="Arial" w:cs="Arial"/>
        </w:rPr>
      </w:pPr>
    </w:p>
    <w:p w:rsidR="00AE6AF3" w:rsidRDefault="00AE6AF3" w:rsidP="00AE6AF3">
      <w:pPr>
        <w:keepLines/>
        <w:widowControl w:val="0"/>
        <w:spacing w:before="120" w:after="120"/>
        <w:ind w:firstLine="851"/>
        <w:jc w:val="both"/>
        <w:rPr>
          <w:rFonts w:ascii="Arial" w:hAnsi="Arial" w:cs="Arial"/>
          <w:b/>
          <w:lang w:eastAsia="zh-CN"/>
        </w:rPr>
      </w:pPr>
      <w:r>
        <w:rPr>
          <w:rFonts w:ascii="Arial" w:hAnsi="Arial" w:cs="Arial"/>
          <w:b/>
          <w:lang w:eastAsia="zh-CN"/>
        </w:rPr>
        <w:t>8 – DOS PROCEDIMENTOS DE RECEBIMENTO DOS ENVELOPES E JULGAMENTO</w:t>
      </w:r>
    </w:p>
    <w:p w:rsidR="00AE6AF3" w:rsidRDefault="00AE6AF3" w:rsidP="00AE6AF3">
      <w:pPr>
        <w:keepLines/>
        <w:widowControl w:val="0"/>
        <w:spacing w:before="120" w:after="120"/>
        <w:ind w:firstLine="851"/>
        <w:jc w:val="both"/>
        <w:rPr>
          <w:rFonts w:ascii="Arial" w:hAnsi="Arial" w:cs="Arial"/>
          <w:b/>
          <w:lang w:eastAsia="zh-CN"/>
        </w:rPr>
      </w:pP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lastRenderedPageBreak/>
        <w:t>8.4 – Serão abertos inicialmente os envelopes contendo as propostas, ocasião em que será procedida a verificação da conformidade das propostas com os requisitos estabelecidos neste instrumento, com exceção do preço, desclassificando-se as incompatíveis.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8.12 – É vedada a oferta de lance com vista ao empate.</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AE6AF3" w:rsidRDefault="00AE6AF3" w:rsidP="00AE6AF3">
      <w:pPr>
        <w:keepLines/>
        <w:spacing w:before="120"/>
        <w:ind w:firstLine="851"/>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AE6AF3" w:rsidRDefault="00AE6AF3" w:rsidP="00AE6AF3">
      <w:pPr>
        <w:keepLines/>
        <w:spacing w:before="120"/>
        <w:ind w:firstLine="851"/>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AE6AF3" w:rsidRDefault="00AE6AF3" w:rsidP="00AE6AF3">
      <w:pPr>
        <w:keepLines/>
        <w:spacing w:before="120"/>
        <w:ind w:firstLine="851"/>
        <w:jc w:val="both"/>
        <w:rPr>
          <w:rFonts w:ascii="Arial" w:hAnsi="Arial" w:cs="Arial"/>
          <w:lang w:eastAsia="zh-CN"/>
        </w:rPr>
      </w:pPr>
      <w:r>
        <w:rPr>
          <w:rFonts w:ascii="Arial" w:hAnsi="Arial" w:cs="Arial"/>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AE6AF3" w:rsidRDefault="00AE6AF3" w:rsidP="00AE6AF3">
      <w:pPr>
        <w:keepLines/>
        <w:spacing w:before="120"/>
        <w:ind w:firstLine="851"/>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AE6AF3" w:rsidRDefault="00AE6AF3" w:rsidP="00AE6AF3">
      <w:pPr>
        <w:keepLines/>
        <w:spacing w:after="120"/>
        <w:ind w:firstLine="851"/>
        <w:jc w:val="both"/>
        <w:rPr>
          <w:rFonts w:ascii="Arial" w:hAnsi="Arial" w:cs="Arial"/>
          <w:snapToGrid w:val="0"/>
          <w:lang w:eastAsia="pt-BR"/>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snapToGrid w:val="0"/>
        </w:rPr>
        <w:t>8.24 – A falta de manifestação importará na decadência do recurso.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AE6AF3" w:rsidRDefault="00AE6AF3" w:rsidP="00AE6AF3">
      <w:pPr>
        <w:keepLines/>
        <w:widowControl w:val="0"/>
        <w:spacing w:before="120" w:after="120"/>
        <w:ind w:firstLine="851"/>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AE6AF3" w:rsidRDefault="00AE6AF3" w:rsidP="00AE6AF3">
      <w:pPr>
        <w:keepLines/>
        <w:widowControl w:val="0"/>
        <w:spacing w:before="120" w:after="120"/>
        <w:ind w:firstLine="851"/>
        <w:jc w:val="both"/>
        <w:rPr>
          <w:rFonts w:ascii="Arial" w:hAnsi="Arial" w:cs="Arial"/>
          <w:b/>
          <w:lang w:eastAsia="zh-CN"/>
        </w:rPr>
      </w:pPr>
      <w:r>
        <w:rPr>
          <w:rFonts w:ascii="Arial" w:hAnsi="Arial" w:cs="Arial"/>
          <w:b/>
          <w:lang w:eastAsia="zh-CN"/>
        </w:rPr>
        <w:lastRenderedPageBreak/>
        <w:t>9 – DA HOMOLOGAÇÃO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AE6AF3" w:rsidRDefault="00AE6AF3" w:rsidP="00AE6AF3">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AE6AF3" w:rsidRDefault="00AE6AF3" w:rsidP="00AE6AF3">
      <w:pPr>
        <w:keepLines/>
        <w:ind w:firstLine="851"/>
        <w:jc w:val="both"/>
        <w:rPr>
          <w:rFonts w:ascii="Arial" w:hAnsi="Arial" w:cs="Arial"/>
          <w:b/>
          <w:lang w:eastAsia="zh-CN"/>
        </w:rPr>
      </w:pPr>
      <w:r>
        <w:rPr>
          <w:rFonts w:ascii="Arial" w:hAnsi="Arial" w:cs="Arial"/>
          <w:b/>
          <w:lang w:eastAsia="zh-CN"/>
        </w:rPr>
        <w:t>10.1 - Dos Recursos Administrativos</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AE6AF3" w:rsidRDefault="00AE6AF3" w:rsidP="00AE6AF3">
      <w:pPr>
        <w:keepLines/>
        <w:widowControl w:val="0"/>
        <w:spacing w:before="120" w:after="120"/>
        <w:ind w:firstLine="851"/>
        <w:jc w:val="both"/>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AE6AF3" w:rsidRDefault="00AE6AF3" w:rsidP="00AE6AF3">
      <w:pPr>
        <w:keepLines/>
        <w:widowControl w:val="0"/>
        <w:spacing w:before="120" w:after="120"/>
        <w:ind w:firstLine="851"/>
        <w:jc w:val="both"/>
        <w:rPr>
          <w:rFonts w:ascii="Arial" w:hAnsi="Arial" w:cs="Arial"/>
          <w:b/>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AE6AF3" w:rsidRDefault="00AE6AF3" w:rsidP="00AE6AF3">
      <w:pPr>
        <w:keepLines/>
        <w:widowControl w:val="0"/>
        <w:spacing w:before="120" w:after="120"/>
        <w:ind w:firstLine="851"/>
        <w:jc w:val="both"/>
        <w:rPr>
          <w:rFonts w:ascii="Arial" w:hAnsi="Arial" w:cs="Arial"/>
          <w:b/>
          <w:lang w:eastAsia="zh-CN"/>
        </w:rPr>
      </w:pPr>
      <w:r>
        <w:rPr>
          <w:rFonts w:ascii="Arial" w:hAnsi="Arial" w:cs="Arial"/>
          <w:b/>
          <w:lang w:eastAsia="zh-CN"/>
        </w:rPr>
        <w:t>10.2 – Das Impugnações</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AE6AF3" w:rsidRDefault="00AE6AF3" w:rsidP="00AE6AF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AE6AF3" w:rsidRDefault="00AE6AF3" w:rsidP="00AE6AF3">
      <w:pPr>
        <w:keepLines/>
        <w:widowControl w:val="0"/>
        <w:ind w:firstLine="851"/>
        <w:jc w:val="both"/>
        <w:rPr>
          <w:rFonts w:ascii="Arial" w:hAnsi="Arial" w:cs="Arial"/>
          <w:lang w:eastAsia="zh-CN"/>
        </w:rPr>
      </w:pPr>
      <w:r>
        <w:rPr>
          <w:rFonts w:ascii="Arial" w:hAnsi="Arial" w:cs="Arial"/>
          <w:lang w:eastAsia="zh-CN"/>
        </w:rPr>
        <w:lastRenderedPageBreak/>
        <w:t>10.2.5 - Se o acolhimento da impugnação gerar alteração que afete a formulação das propostas, o certame será suspenso e será designada nova data para a sua realização, reabrindo-se o prazo inicialmente estabelecido.</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AE6AF3" w:rsidRDefault="00AE6AF3" w:rsidP="00AE6AF3">
      <w:pPr>
        <w:keepLines/>
        <w:spacing w:before="120" w:after="120"/>
        <w:ind w:firstLine="851"/>
        <w:rPr>
          <w:rFonts w:ascii="Arial" w:hAnsi="Arial" w:cs="Arial"/>
          <w:b/>
          <w:lang w:eastAsia="zh-CN"/>
        </w:rPr>
      </w:pPr>
      <w:r>
        <w:rPr>
          <w:rFonts w:ascii="Arial" w:hAnsi="Arial" w:cs="Arial"/>
          <w:b/>
          <w:lang w:eastAsia="zh-CN"/>
        </w:rPr>
        <w:t>11 – DAS RESPONSABILIDADES DAS DETENTORAS DA ATA</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 xml:space="preserve">11.1 – Fornecer os produtos nas condições, no(s) preço(s) e no(s) prazo(s), estipulados neste Edital. Impossibilitada(s) de cumprir o(s) prazo(s) de entrega, a(s) DETENTORA(s) DA(s) ATA(s) </w:t>
      </w:r>
      <w:proofErr w:type="gramStart"/>
      <w:r>
        <w:rPr>
          <w:rFonts w:ascii="Arial" w:hAnsi="Arial" w:cs="Arial"/>
          <w:sz w:val="22"/>
          <w:szCs w:val="22"/>
        </w:rPr>
        <w:t>deverá(</w:t>
      </w:r>
      <w:proofErr w:type="spellStart"/>
      <w:proofErr w:type="gramEnd"/>
      <w:r>
        <w:rPr>
          <w:rFonts w:ascii="Arial" w:hAnsi="Arial" w:cs="Arial"/>
          <w:sz w:val="22"/>
          <w:szCs w:val="22"/>
        </w:rPr>
        <w:t>ão</w:t>
      </w:r>
      <w:proofErr w:type="spellEnd"/>
      <w:r>
        <w:rPr>
          <w:rFonts w:ascii="Arial" w:hAnsi="Arial" w:cs="Arial"/>
          <w:sz w:val="22"/>
          <w:szCs w:val="22"/>
        </w:rPr>
        <w:t>) adotar os seguintes procedimentos:</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I – protocolar o pedido de prorrogação</w:t>
      </w:r>
      <w:r>
        <w:rPr>
          <w:rFonts w:ascii="Arial" w:hAnsi="Arial" w:cs="Arial"/>
          <w:b/>
          <w:sz w:val="22"/>
          <w:szCs w:val="22"/>
        </w:rPr>
        <w:t xml:space="preserve">, </w:t>
      </w:r>
      <w:r>
        <w:rPr>
          <w:rFonts w:ascii="Arial" w:hAnsi="Arial" w:cs="Arial"/>
          <w:sz w:val="22"/>
          <w:szCs w:val="22"/>
        </w:rPr>
        <w:t>devendo, no mínimo, constar:</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a) identificação do objeto, número do pregão, número da nota de empenho e da ata de registro de preços;</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b) justificativa, plausível, quanto à necessidade da prorrogação;</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 xml:space="preserve">c) documentação comprobatória; </w:t>
      </w:r>
      <w:proofErr w:type="gramStart"/>
      <w:r>
        <w:rPr>
          <w:rFonts w:ascii="Arial" w:hAnsi="Arial" w:cs="Arial"/>
          <w:sz w:val="22"/>
          <w:szCs w:val="22"/>
        </w:rPr>
        <w:t>e</w:t>
      </w:r>
      <w:proofErr w:type="gramEnd"/>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d) indicação do novo prazo a ser cumprido.</w:t>
      </w:r>
    </w:p>
    <w:p w:rsidR="00AE6AF3" w:rsidRDefault="00AE6AF3" w:rsidP="00AE6AF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11.2 – Entregar</w:t>
      </w:r>
      <w:proofErr w:type="gramStart"/>
      <w:r>
        <w:rPr>
          <w:rFonts w:ascii="Arial" w:hAnsi="Arial" w:cs="Arial"/>
          <w:color w:val="auto"/>
          <w:sz w:val="22"/>
          <w:szCs w:val="22"/>
        </w:rPr>
        <w:t xml:space="preserve">  </w:t>
      </w:r>
      <w:proofErr w:type="gramEnd"/>
      <w:r>
        <w:rPr>
          <w:rFonts w:ascii="Arial" w:hAnsi="Arial" w:cs="Arial"/>
          <w:color w:val="auto"/>
          <w:sz w:val="22"/>
          <w:szCs w:val="22"/>
        </w:rPr>
        <w:t>o produto nas condições exigidas neste edital de licitação;</w:t>
      </w:r>
    </w:p>
    <w:p w:rsidR="00AE6AF3" w:rsidRDefault="00AE6AF3" w:rsidP="00AE6AF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11.3 – Emitir a Nota Fiscal/Fatura observando o disposto no item 18, deste edital.</w:t>
      </w:r>
    </w:p>
    <w:p w:rsidR="00AE6AF3" w:rsidRDefault="00AE6AF3" w:rsidP="00AE6AF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11.4 – </w:t>
      </w:r>
      <w:r>
        <w:rPr>
          <w:rFonts w:ascii="Arial" w:hAnsi="Arial" w:cs="Arial"/>
          <w:sz w:val="22"/>
          <w:szCs w:val="22"/>
        </w:rPr>
        <w:t>Cumprir o estabelecido na legislação vigente em relação à atividade empresarial, à produção, à comercialização e ao transporte dos alimentos.</w:t>
      </w:r>
    </w:p>
    <w:p w:rsidR="00AE6AF3" w:rsidRDefault="00AE6AF3" w:rsidP="00AE6AF3">
      <w:pPr>
        <w:pStyle w:val="Estilo1"/>
        <w:spacing w:before="120" w:line="240" w:lineRule="auto"/>
        <w:ind w:left="0" w:firstLine="851"/>
        <w:rPr>
          <w:rFonts w:ascii="Arial" w:hAnsi="Arial" w:cs="Arial"/>
          <w:sz w:val="22"/>
          <w:szCs w:val="22"/>
        </w:rPr>
      </w:pPr>
      <w:r>
        <w:rPr>
          <w:rFonts w:ascii="Arial" w:hAnsi="Arial" w:cs="Arial"/>
          <w:sz w:val="22"/>
          <w:szCs w:val="22"/>
        </w:rPr>
        <w:t>11.5 – Não será permitida a subcontratação dos serviços sem prévio consentimento do Município.</w:t>
      </w:r>
    </w:p>
    <w:p w:rsidR="00AE6AF3" w:rsidRDefault="00AE6AF3" w:rsidP="00AE6AF3">
      <w:pPr>
        <w:pStyle w:val="NONormal"/>
        <w:keepLines/>
        <w:tabs>
          <w:tab w:val="left" w:pos="1701"/>
        </w:tabs>
        <w:spacing w:before="120" w:after="120"/>
        <w:ind w:left="0" w:right="0" w:firstLine="851"/>
        <w:rPr>
          <w:rFonts w:ascii="Arial" w:hAnsi="Arial" w:cs="Arial"/>
          <w:sz w:val="22"/>
          <w:szCs w:val="22"/>
        </w:rPr>
      </w:pPr>
      <w:r>
        <w:rPr>
          <w:rFonts w:ascii="Arial" w:hAnsi="Arial" w:cs="Arial"/>
          <w:sz w:val="22"/>
          <w:szCs w:val="22"/>
        </w:rPr>
        <w:t>11.6 – Manter durante o prazo de validade do registro, todas as condições de habilitação e qualificação exigidas na licitação.</w:t>
      </w:r>
    </w:p>
    <w:p w:rsidR="00AE6AF3" w:rsidRDefault="00AE6AF3" w:rsidP="00AE6AF3">
      <w:pPr>
        <w:pStyle w:val="NONormal"/>
        <w:keepLines/>
        <w:tabs>
          <w:tab w:val="left" w:pos="1701"/>
        </w:tabs>
        <w:spacing w:before="120" w:after="120"/>
        <w:ind w:left="0" w:right="0" w:firstLine="851"/>
        <w:rPr>
          <w:rFonts w:ascii="Arial" w:hAnsi="Arial" w:cs="Arial"/>
          <w:sz w:val="22"/>
          <w:szCs w:val="22"/>
        </w:rPr>
      </w:pPr>
    </w:p>
    <w:p w:rsidR="00AE6AF3" w:rsidRDefault="00AE6AF3" w:rsidP="00AE6AF3">
      <w:pPr>
        <w:pStyle w:val="NONormal"/>
        <w:keepLines/>
        <w:tabs>
          <w:tab w:val="left" w:pos="1701"/>
        </w:tabs>
        <w:spacing w:before="120" w:after="120"/>
        <w:ind w:left="0" w:right="0" w:firstLine="851"/>
        <w:rPr>
          <w:rFonts w:ascii="Arial" w:hAnsi="Arial" w:cs="Arial"/>
          <w:b/>
          <w:smallCaps/>
          <w:color w:val="auto"/>
          <w:sz w:val="22"/>
          <w:szCs w:val="22"/>
        </w:rPr>
      </w:pPr>
      <w:r>
        <w:rPr>
          <w:rFonts w:ascii="Arial" w:hAnsi="Arial" w:cs="Arial"/>
          <w:b/>
          <w:smallCaps/>
          <w:color w:val="auto"/>
          <w:sz w:val="22"/>
          <w:szCs w:val="22"/>
        </w:rPr>
        <w:t>12 – DAS RESPONSABILIDADES DO MUNICÍPIO</w:t>
      </w:r>
    </w:p>
    <w:p w:rsidR="00AE6AF3" w:rsidRDefault="00AE6AF3" w:rsidP="00AE6AF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12.1 – Efetuar o registro da licitante classificada em primeiro lugar, firmando a correspondente ata de registro de preços.</w:t>
      </w:r>
    </w:p>
    <w:p w:rsidR="00AE6AF3" w:rsidRDefault="00AE6AF3" w:rsidP="00AE6AF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12.2 – Conduzir o procedimento relativo à eventual renegociação do(s) preço(s) registrado(s).</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12.3 – Acompanhar a entrega dos produtos, verificando o cumprimento do(s) prazo(s), notificando à DETENTORA DA ATA quaisquer reclamações ou solicitações havidas.</w:t>
      </w:r>
    </w:p>
    <w:p w:rsidR="00AE6AF3" w:rsidRDefault="00AE6AF3" w:rsidP="00AE6AF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12.4 – Aplicar as penalidades previstas para o(s) caso(s) de descumprimento do pactuado nesta licitação.</w:t>
      </w:r>
    </w:p>
    <w:p w:rsidR="00AE6AF3" w:rsidRDefault="00AE6AF3" w:rsidP="00AE6AF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12.5 – Assegurar, à DETENTORA DA ATA, livre acesso às suas dependências, por ocasião da entrega dos produtos.</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12.6 – Empenhar os recursos necessários garantindo o pagamento das Notas Fiscais/Faturas em dia.</w:t>
      </w:r>
    </w:p>
    <w:p w:rsidR="00AE6AF3" w:rsidRDefault="00AE6AF3" w:rsidP="00AE6AF3">
      <w:pPr>
        <w:keepLines/>
        <w:tabs>
          <w:tab w:val="center" w:pos="5400"/>
          <w:tab w:val="right" w:pos="11188"/>
        </w:tabs>
        <w:spacing w:before="120" w:after="120"/>
        <w:ind w:firstLine="851"/>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AE6AF3" w:rsidRDefault="00AE6AF3" w:rsidP="00AE6AF3">
      <w:pPr>
        <w:pStyle w:val="Estilo1"/>
        <w:keepLines/>
        <w:spacing w:before="120" w:line="240" w:lineRule="auto"/>
        <w:ind w:left="0" w:firstLine="851"/>
        <w:rPr>
          <w:rFonts w:ascii="Arial" w:hAnsi="Arial" w:cs="Arial"/>
          <w:b/>
          <w:sz w:val="22"/>
          <w:szCs w:val="22"/>
        </w:rPr>
      </w:pPr>
    </w:p>
    <w:p w:rsidR="00AE6AF3" w:rsidRDefault="00AE6AF3" w:rsidP="00AE6AF3">
      <w:pPr>
        <w:pStyle w:val="Estilo1"/>
        <w:keepLines/>
        <w:spacing w:before="120" w:line="240" w:lineRule="auto"/>
        <w:ind w:left="0" w:firstLine="851"/>
        <w:rPr>
          <w:rFonts w:ascii="Arial" w:hAnsi="Arial" w:cs="Arial"/>
          <w:b/>
          <w:sz w:val="22"/>
          <w:szCs w:val="22"/>
        </w:rPr>
      </w:pPr>
      <w:r>
        <w:rPr>
          <w:rFonts w:ascii="Arial" w:hAnsi="Arial" w:cs="Arial"/>
          <w:b/>
          <w:sz w:val="22"/>
          <w:szCs w:val="22"/>
        </w:rPr>
        <w:lastRenderedPageBreak/>
        <w:t>13 – DAS SANÇÕES ADMINISTRATIVAS</w:t>
      </w:r>
    </w:p>
    <w:p w:rsidR="00AE6AF3" w:rsidRDefault="00AE6AF3" w:rsidP="00AE6AF3">
      <w:pPr>
        <w:pStyle w:val="Estilo1"/>
        <w:keepLines/>
        <w:spacing w:before="120" w:line="240" w:lineRule="auto"/>
        <w:ind w:left="0" w:firstLine="851"/>
        <w:rPr>
          <w:rFonts w:ascii="Arial" w:hAnsi="Arial" w:cs="Arial"/>
          <w:b/>
          <w:sz w:val="22"/>
          <w:szCs w:val="22"/>
        </w:rPr>
      </w:pPr>
    </w:p>
    <w:p w:rsidR="00AE6AF3" w:rsidRDefault="00AE6AF3" w:rsidP="00AE6AF3">
      <w:pPr>
        <w:pStyle w:val="SemEspaamento"/>
        <w:rPr>
          <w:rFonts w:ascii="Arial" w:hAnsi="Arial" w:cs="Arial"/>
          <w:sz w:val="22"/>
          <w:szCs w:val="22"/>
        </w:rPr>
      </w:pPr>
      <w:r>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sz w:val="22"/>
          <w:szCs w:val="22"/>
        </w:rPr>
        <w:t>a</w:t>
      </w:r>
      <w:proofErr w:type="gramEnd"/>
      <w:r>
        <w:rPr>
          <w:rFonts w:ascii="Arial" w:hAnsi="Arial" w:cs="Arial"/>
          <w:sz w:val="22"/>
          <w:szCs w:val="22"/>
        </w:rPr>
        <w:t xml:space="preserve"> retenção e dedução do pagamento da Nota Fiscal/Fatura, os valores relativos à multa serão pagos mediante </w:t>
      </w:r>
      <w:r>
        <w:rPr>
          <w:rFonts w:ascii="Arial" w:hAnsi="Arial" w:cs="Arial"/>
          <w:smallCaps/>
          <w:sz w:val="22"/>
          <w:szCs w:val="22"/>
        </w:rPr>
        <w:t>notificação de cobrança</w:t>
      </w:r>
      <w:r>
        <w:rPr>
          <w:rFonts w:ascii="Arial" w:hAnsi="Arial" w:cs="Arial"/>
          <w:sz w:val="22"/>
          <w:szCs w:val="22"/>
        </w:rPr>
        <w:t xml:space="preserve">; neste caso, o Município encaminhará, no primeiro dia útil após vencidos os prazos estipulados neste contrato, </w:t>
      </w:r>
      <w:r>
        <w:rPr>
          <w:rFonts w:ascii="Arial" w:hAnsi="Arial" w:cs="Arial"/>
          <w:smallCaps/>
          <w:sz w:val="22"/>
          <w:szCs w:val="22"/>
        </w:rPr>
        <w:t>notificação de cobrança</w:t>
      </w:r>
      <w:r>
        <w:rPr>
          <w:rFonts w:ascii="Arial" w:hAnsi="Arial" w:cs="Arial"/>
          <w:sz w:val="22"/>
          <w:szCs w:val="22"/>
        </w:rPr>
        <w:t xml:space="preserve"> à DETENTORA DA ATA</w:t>
      </w:r>
      <w:r>
        <w:rPr>
          <w:rFonts w:ascii="Arial" w:hAnsi="Arial" w:cs="Arial"/>
          <w:smallCaps/>
          <w:sz w:val="22"/>
          <w:szCs w:val="22"/>
        </w:rPr>
        <w:t xml:space="preserve">, </w:t>
      </w:r>
      <w:r>
        <w:rPr>
          <w:rFonts w:ascii="Arial" w:hAnsi="Arial" w:cs="Arial"/>
          <w:sz w:val="22"/>
          <w:szCs w:val="22"/>
        </w:rPr>
        <w:t xml:space="preserve">que deverá fazer o recolhimento aos cofres públicos até o 5º (quinto) dia útil a partir de seu recebimento, sob pena de cobrança judicial. Na </w:t>
      </w:r>
      <w:r>
        <w:rPr>
          <w:rFonts w:ascii="Arial" w:hAnsi="Arial" w:cs="Arial"/>
          <w:color w:val="auto"/>
          <w:sz w:val="22"/>
          <w:szCs w:val="22"/>
        </w:rPr>
        <w:t>hipótese de a DETENTORA DA ATA</w:t>
      </w:r>
      <w:r>
        <w:rPr>
          <w:rFonts w:ascii="Arial" w:hAnsi="Arial" w:cs="Arial"/>
          <w:smallCaps/>
          <w:color w:val="auto"/>
          <w:sz w:val="22"/>
          <w:szCs w:val="22"/>
        </w:rPr>
        <w:t xml:space="preserve"> </w:t>
      </w:r>
      <w:r>
        <w:rPr>
          <w:rFonts w:ascii="Arial" w:hAnsi="Arial" w:cs="Arial"/>
          <w:color w:val="auto"/>
          <w:sz w:val="22"/>
          <w:szCs w:val="22"/>
        </w:rPr>
        <w:t xml:space="preserve">não efetuar o recolhimento da </w:t>
      </w:r>
      <w:r>
        <w:rPr>
          <w:rFonts w:ascii="Arial" w:hAnsi="Arial" w:cs="Arial"/>
          <w:smallCaps/>
          <w:color w:val="auto"/>
          <w:sz w:val="22"/>
          <w:szCs w:val="22"/>
        </w:rPr>
        <w:t>notificação de cobrança</w:t>
      </w:r>
      <w:r>
        <w:rPr>
          <w:rFonts w:ascii="Arial" w:hAnsi="Arial" w:cs="Arial"/>
          <w:color w:val="auto"/>
          <w:sz w:val="22"/>
          <w:szCs w:val="22"/>
        </w:rPr>
        <w:t xml:space="preserve">, o Município inscreverá o valor em dívida ativa. </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color w:val="auto"/>
          <w:sz w:val="22"/>
          <w:szCs w:val="22"/>
        </w:rPr>
        <w:t>III - C</w:t>
      </w:r>
      <w:r>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AE6AF3" w:rsidRDefault="00AE6AF3" w:rsidP="00AE6AF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IV – </w:t>
      </w:r>
      <w:r>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sz w:val="22"/>
          <w:szCs w:val="22"/>
        </w:rPr>
        <w:t>5</w:t>
      </w:r>
      <w:proofErr w:type="gramEnd"/>
      <w:r>
        <w:rPr>
          <w:rFonts w:ascii="Arial" w:eastAsia="SimSun" w:hAnsi="Arial" w:cs="Arial"/>
          <w:sz w:val="22"/>
          <w:szCs w:val="22"/>
        </w:rPr>
        <w:t xml:space="preserve"> (cinco) anos, sem prejuízo de multa de 10% do valor estimado para a contratação e demais cominações legais, nos seguintes casos: </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fizer(</w:t>
      </w:r>
      <w:proofErr w:type="gramEnd"/>
      <w:r>
        <w:rPr>
          <w:rFonts w:ascii="Arial" w:hAnsi="Arial" w:cs="Arial"/>
          <w:sz w:val="22"/>
          <w:szCs w:val="22"/>
        </w:rPr>
        <w:t>em) declaração falsa;</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deixar(</w:t>
      </w:r>
      <w:proofErr w:type="gramEnd"/>
      <w:r>
        <w:rPr>
          <w:rFonts w:ascii="Arial" w:hAnsi="Arial" w:cs="Arial"/>
          <w:sz w:val="22"/>
          <w:szCs w:val="22"/>
        </w:rPr>
        <w:t>em) de entregar documentação ou apresentar(em) documentação falsa;</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ensejar(</w:t>
      </w:r>
      <w:proofErr w:type="gramEnd"/>
      <w:r>
        <w:rPr>
          <w:rFonts w:ascii="Arial" w:hAnsi="Arial" w:cs="Arial"/>
          <w:sz w:val="22"/>
          <w:szCs w:val="22"/>
        </w:rPr>
        <w:t>em) o retardamento da execução do objeto;</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d) não </w:t>
      </w:r>
      <w:proofErr w:type="gramStart"/>
      <w:r>
        <w:rPr>
          <w:rFonts w:ascii="Arial" w:hAnsi="Arial" w:cs="Arial"/>
          <w:sz w:val="22"/>
          <w:szCs w:val="22"/>
        </w:rPr>
        <w:t>mantiver(</w:t>
      </w:r>
      <w:proofErr w:type="gramEnd"/>
      <w:r>
        <w:rPr>
          <w:rFonts w:ascii="Arial" w:hAnsi="Arial" w:cs="Arial"/>
          <w:sz w:val="22"/>
          <w:szCs w:val="22"/>
        </w:rPr>
        <w:t>em) a proposta;</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e) </w:t>
      </w:r>
      <w:proofErr w:type="gramStart"/>
      <w:r>
        <w:rPr>
          <w:rFonts w:ascii="Arial" w:hAnsi="Arial" w:cs="Arial"/>
          <w:sz w:val="22"/>
          <w:szCs w:val="22"/>
        </w:rPr>
        <w:t>falhar(</w:t>
      </w:r>
      <w:proofErr w:type="gramEnd"/>
      <w:r>
        <w:rPr>
          <w:rFonts w:ascii="Arial" w:hAnsi="Arial" w:cs="Arial"/>
          <w:sz w:val="22"/>
          <w:szCs w:val="22"/>
        </w:rPr>
        <w:t>em) injustificadamente ou fraudar(em) a execução do contrato;</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f) </w:t>
      </w:r>
      <w:proofErr w:type="gramStart"/>
      <w:r>
        <w:rPr>
          <w:rFonts w:ascii="Arial" w:hAnsi="Arial" w:cs="Arial"/>
          <w:sz w:val="22"/>
          <w:szCs w:val="22"/>
        </w:rPr>
        <w:t>comportar(</w:t>
      </w:r>
      <w:proofErr w:type="gramEnd"/>
      <w:r>
        <w:rPr>
          <w:rFonts w:ascii="Arial" w:hAnsi="Arial" w:cs="Arial"/>
          <w:sz w:val="22"/>
          <w:szCs w:val="22"/>
        </w:rPr>
        <w:t>em)-se de modo inidôneo ou cometer(em) fraude fiscal;</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g) </w:t>
      </w:r>
      <w:proofErr w:type="gramStart"/>
      <w:r>
        <w:rPr>
          <w:rFonts w:ascii="Arial" w:hAnsi="Arial" w:cs="Arial"/>
          <w:sz w:val="22"/>
          <w:szCs w:val="22"/>
        </w:rPr>
        <w:t>fornecer(</w:t>
      </w:r>
      <w:proofErr w:type="gramEnd"/>
      <w:r>
        <w:rPr>
          <w:rFonts w:ascii="Arial" w:hAnsi="Arial" w:cs="Arial"/>
          <w:sz w:val="22"/>
          <w:szCs w:val="22"/>
        </w:rPr>
        <w:t>em) os produtos em desconformidade com o especificado;</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h) não </w:t>
      </w:r>
      <w:proofErr w:type="gramStart"/>
      <w:r>
        <w:rPr>
          <w:rFonts w:ascii="Arial" w:hAnsi="Arial" w:cs="Arial"/>
          <w:sz w:val="22"/>
          <w:szCs w:val="22"/>
        </w:rPr>
        <w:t>substituir(</w:t>
      </w:r>
      <w:proofErr w:type="gramEnd"/>
      <w:r>
        <w:rPr>
          <w:rFonts w:ascii="Arial" w:hAnsi="Arial" w:cs="Arial"/>
          <w:sz w:val="22"/>
          <w:szCs w:val="22"/>
        </w:rPr>
        <w:t>em), no prazo estipulado, os produtos recusados por este Município; e/ou</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i) </w:t>
      </w:r>
      <w:proofErr w:type="gramStart"/>
      <w:r>
        <w:rPr>
          <w:rFonts w:ascii="Arial" w:hAnsi="Arial" w:cs="Arial"/>
          <w:sz w:val="22"/>
          <w:szCs w:val="22"/>
        </w:rPr>
        <w:t>descumprir(</w:t>
      </w:r>
      <w:proofErr w:type="gramEnd"/>
      <w:r>
        <w:rPr>
          <w:rFonts w:ascii="Arial" w:hAnsi="Arial" w:cs="Arial"/>
          <w:sz w:val="22"/>
          <w:szCs w:val="22"/>
        </w:rPr>
        <w:t>em) os prazos e as condições previstas nesta licitação; e</w:t>
      </w:r>
    </w:p>
    <w:p w:rsidR="00AE6AF3" w:rsidRDefault="00AE6AF3" w:rsidP="00AE6AF3">
      <w:pPr>
        <w:pStyle w:val="SemEspaamento"/>
        <w:jc w:val="both"/>
        <w:rPr>
          <w:rFonts w:ascii="Arial" w:hAnsi="Arial" w:cs="Arial"/>
          <w:sz w:val="22"/>
          <w:szCs w:val="22"/>
        </w:rPr>
      </w:pPr>
      <w:r>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13.2 – Além das penalidades citadas, a(s) LICITANTE(S) e a(s) DETENTORA(S) DA ATA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sujeitas, ainda, ao cancelamento de sua(s) inscrição(</w:t>
      </w:r>
      <w:proofErr w:type="spellStart"/>
      <w:r>
        <w:rPr>
          <w:rFonts w:ascii="Arial" w:hAnsi="Arial" w:cs="Arial"/>
          <w:sz w:val="22"/>
          <w:szCs w:val="22"/>
        </w:rPr>
        <w:t>ões</w:t>
      </w:r>
      <w:proofErr w:type="spellEnd"/>
      <w:r>
        <w:rPr>
          <w:rFonts w:ascii="Arial" w:hAnsi="Arial" w:cs="Arial"/>
          <w:sz w:val="22"/>
          <w:szCs w:val="22"/>
        </w:rPr>
        <w:t xml:space="preserve">) no Cadastro de Fornecedores deste Município e, no que couber, às demais penalidades referidas no art. 87 da Lei n. 8.666/1993. </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13.3 – A não retirada ou a não confirmação do recebimento da nota de empenho por meio eletrônico, no prazo máximo de </w:t>
      </w:r>
      <w:proofErr w:type="gramStart"/>
      <w:r>
        <w:rPr>
          <w:rFonts w:ascii="Arial" w:hAnsi="Arial" w:cs="Arial"/>
          <w:sz w:val="22"/>
          <w:szCs w:val="22"/>
        </w:rPr>
        <w:t>5</w:t>
      </w:r>
      <w:proofErr w:type="gramEnd"/>
      <w:r>
        <w:rPr>
          <w:rFonts w:ascii="Arial" w:hAnsi="Arial" w:cs="Arial"/>
          <w:sz w:val="22"/>
          <w:szCs w:val="22"/>
        </w:rPr>
        <w:t xml:space="preserve"> (cinco) dias da </w:t>
      </w:r>
      <w:r>
        <w:rPr>
          <w:rFonts w:ascii="Arial" w:hAnsi="Arial" w:cs="Arial"/>
          <w:color w:val="000000"/>
          <w:sz w:val="22"/>
          <w:szCs w:val="22"/>
        </w:rPr>
        <w:t>comunicação por escrito</w:t>
      </w:r>
      <w:r>
        <w:rPr>
          <w:rFonts w:ascii="Arial" w:hAnsi="Arial" w:cs="Arial"/>
          <w:sz w:val="22"/>
          <w:szCs w:val="22"/>
        </w:rPr>
        <w:t>, implicará a inexecução contratual, com aplicação das penalidades previstas no item 16 deste edital.</w:t>
      </w:r>
    </w:p>
    <w:p w:rsidR="00AE6AF3" w:rsidRDefault="00AE6AF3" w:rsidP="00AE6AF3">
      <w:pPr>
        <w:pStyle w:val="SemEspaamento"/>
        <w:jc w:val="both"/>
        <w:rPr>
          <w:rFonts w:ascii="Arial" w:hAnsi="Arial" w:cs="Arial"/>
          <w:sz w:val="22"/>
          <w:szCs w:val="22"/>
        </w:rPr>
      </w:pPr>
      <w:r>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isentas das penalidades mencionadas.</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13.5 – As penalidades poderão ser aplicadas isolada ou cumulativamente, nos termos da lei.</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lastRenderedPageBreak/>
        <w:t xml:space="preserve">13.6 - Na aplicação das penalidades serão admitidos os recursos em lei, observando-se o contraditório e a ampla defesa. </w:t>
      </w:r>
    </w:p>
    <w:p w:rsidR="00AE6AF3" w:rsidRDefault="00AE6AF3" w:rsidP="00AE6AF3">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14.1 – A inexecução contratual ensejará a rescisão do instrumento contratual e o cancelamento da Ata de Registro de Preços, nos termos da Seção V, Capítulo III da Lei n. 8.666/1993, nos seguintes modos:</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 –</w:t>
      </w:r>
      <w:r>
        <w:rPr>
          <w:rFonts w:ascii="Arial" w:hAnsi="Arial" w:cs="Arial"/>
          <w:b/>
          <w:color w:val="auto"/>
          <w:sz w:val="22"/>
          <w:szCs w:val="22"/>
        </w:rPr>
        <w:t xml:space="preserve"> </w:t>
      </w:r>
      <w:r>
        <w:rPr>
          <w:rFonts w:ascii="Arial" w:hAnsi="Arial" w:cs="Arial"/>
          <w:color w:val="auto"/>
          <w:sz w:val="22"/>
          <w:szCs w:val="22"/>
        </w:rPr>
        <w:t>por ato unilateral e escrito do Município, nos casos enumerados nos incisos I a XII, XVII e XVIII do art. 78 da Lei n. 8.666/1993;</w:t>
      </w:r>
    </w:p>
    <w:p w:rsidR="00AE6AF3" w:rsidRDefault="00AE6AF3" w:rsidP="00AE6AF3">
      <w:pPr>
        <w:pStyle w:val="NONormal"/>
        <w:keepLines/>
        <w:tabs>
          <w:tab w:val="left" w:pos="709"/>
        </w:tabs>
        <w:spacing w:before="120" w:after="120"/>
        <w:ind w:left="0" w:right="0" w:firstLine="851"/>
        <w:rPr>
          <w:rFonts w:ascii="Arial" w:hAnsi="Arial" w:cs="Arial"/>
          <w:color w:val="auto"/>
          <w:sz w:val="22"/>
          <w:szCs w:val="22"/>
        </w:rPr>
      </w:pPr>
      <w:r>
        <w:rPr>
          <w:rFonts w:ascii="Arial" w:hAnsi="Arial" w:cs="Arial"/>
          <w:color w:val="auto"/>
          <w:sz w:val="22"/>
          <w:szCs w:val="22"/>
        </w:rPr>
        <w:t>II –</w:t>
      </w:r>
      <w:r>
        <w:rPr>
          <w:rFonts w:ascii="Arial" w:hAnsi="Arial" w:cs="Arial"/>
          <w:b/>
          <w:color w:val="auto"/>
          <w:sz w:val="22"/>
          <w:szCs w:val="22"/>
        </w:rPr>
        <w:t xml:space="preserve"> </w:t>
      </w:r>
      <w:r>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Pr>
          <w:rFonts w:ascii="Arial" w:hAnsi="Arial" w:cs="Arial"/>
          <w:color w:val="auto"/>
          <w:sz w:val="22"/>
          <w:szCs w:val="22"/>
        </w:rPr>
        <w:t>ou</w:t>
      </w:r>
      <w:proofErr w:type="gramEnd"/>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III –</w:t>
      </w:r>
      <w:r>
        <w:rPr>
          <w:rFonts w:ascii="Arial" w:hAnsi="Arial" w:cs="Arial"/>
          <w:b/>
          <w:color w:val="auto"/>
          <w:sz w:val="22"/>
          <w:szCs w:val="22"/>
        </w:rPr>
        <w:t xml:space="preserve"> </w:t>
      </w:r>
      <w:r>
        <w:rPr>
          <w:rFonts w:ascii="Arial" w:hAnsi="Arial" w:cs="Arial"/>
          <w:color w:val="auto"/>
          <w:sz w:val="22"/>
          <w:szCs w:val="22"/>
        </w:rPr>
        <w:t xml:space="preserve">judicialmente, nos termos da legislação vigente; </w:t>
      </w:r>
    </w:p>
    <w:p w:rsidR="00AE6AF3" w:rsidRDefault="00AE6AF3" w:rsidP="00AE6AF3">
      <w:pPr>
        <w:pStyle w:val="NONormal"/>
        <w:keepLines/>
        <w:tabs>
          <w:tab w:val="left" w:pos="708"/>
        </w:tabs>
        <w:spacing w:before="60" w:after="60"/>
        <w:ind w:left="0" w:right="-1" w:firstLine="837"/>
        <w:rPr>
          <w:rFonts w:ascii="Arial" w:hAnsi="Arial" w:cs="Arial"/>
          <w:sz w:val="22"/>
          <w:szCs w:val="22"/>
        </w:rPr>
      </w:pPr>
      <w:r>
        <w:rPr>
          <w:rFonts w:ascii="Arial" w:hAnsi="Arial" w:cs="Arial"/>
          <w:sz w:val="22"/>
          <w:szCs w:val="22"/>
        </w:rPr>
        <w:t>IV – por interesse público devidamente justificado em processo administrativo.</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14.3 – O Cancelamento da Ata de Registro de Preços com base no inciso I do subitem 14.1, sujeitará a DETENTORA DA ATA</w:t>
      </w:r>
      <w:r>
        <w:rPr>
          <w:rFonts w:ascii="Arial" w:hAnsi="Arial" w:cs="Arial"/>
          <w:smallCaps/>
          <w:color w:val="auto"/>
          <w:sz w:val="22"/>
          <w:szCs w:val="22"/>
        </w:rPr>
        <w:t xml:space="preserve"> </w:t>
      </w:r>
      <w:r>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AE6AF3" w:rsidRDefault="00AE6AF3" w:rsidP="00AE6AF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14.4 – Na aplicação das penalidades serão admitidos os recursos previstos em lei, observando-se o contraditório e a ampla defesa.</w:t>
      </w:r>
    </w:p>
    <w:p w:rsidR="00AE6AF3" w:rsidRDefault="00AE6AF3" w:rsidP="00AE6AF3">
      <w:pPr>
        <w:keepLines/>
        <w:spacing w:before="120" w:after="120"/>
        <w:ind w:firstLine="851"/>
        <w:jc w:val="both"/>
        <w:rPr>
          <w:rFonts w:ascii="Arial" w:hAnsi="Arial" w:cs="Arial"/>
          <w:b/>
          <w:lang w:eastAsia="zh-CN"/>
        </w:rPr>
      </w:pPr>
    </w:p>
    <w:p w:rsidR="00AE6AF3" w:rsidRDefault="00AE6AF3" w:rsidP="00AE6AF3">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AE6AF3" w:rsidRDefault="00AE6AF3" w:rsidP="00AE6AF3">
      <w:pPr>
        <w:keepLines/>
        <w:spacing w:before="120" w:after="120"/>
        <w:ind w:firstLine="851"/>
        <w:jc w:val="both"/>
        <w:rPr>
          <w:rFonts w:ascii="Arial" w:hAnsi="Arial" w:cs="Arial"/>
          <w:b/>
          <w:lang w:eastAsia="zh-CN"/>
        </w:rPr>
      </w:pPr>
    </w:p>
    <w:p w:rsidR="00AE6AF3" w:rsidRDefault="00AE6AF3" w:rsidP="00AE6AF3">
      <w:pPr>
        <w:pStyle w:val="modelo"/>
        <w:keepLines/>
        <w:tabs>
          <w:tab w:val="left" w:pos="708"/>
        </w:tabs>
        <w:spacing w:before="120" w:after="120"/>
        <w:ind w:firstLine="851"/>
        <w:rPr>
          <w:rFonts w:cs="Arial"/>
          <w:sz w:val="22"/>
          <w:szCs w:val="22"/>
        </w:rPr>
      </w:pPr>
      <w:r>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E6AF3" w:rsidRDefault="00AE6AF3" w:rsidP="00AE6AF3">
      <w:pPr>
        <w:pStyle w:val="Cabealho"/>
        <w:keepLines/>
        <w:ind w:firstLine="851"/>
        <w:jc w:val="both"/>
        <w:rPr>
          <w:rFonts w:ascii="Arial" w:hAnsi="Arial" w:cs="Arial"/>
        </w:rPr>
      </w:pPr>
      <w:r>
        <w:rPr>
          <w:rFonts w:ascii="Arial" w:hAnsi="Arial" w:cs="Arial"/>
        </w:rPr>
        <w:t>15.2 – O pedido de revisão dos preços poderá ocorrer a qualquer tempo, tempestivamente, antes da entrega do produto solicitado.</w:t>
      </w:r>
    </w:p>
    <w:p w:rsidR="00AE6AF3" w:rsidRDefault="00AE6AF3" w:rsidP="00AE6AF3">
      <w:pPr>
        <w:pStyle w:val="modelo"/>
        <w:keepLines/>
        <w:tabs>
          <w:tab w:val="left" w:pos="708"/>
        </w:tabs>
        <w:spacing w:before="120" w:after="120"/>
        <w:ind w:firstLine="851"/>
        <w:rPr>
          <w:rFonts w:cs="Arial"/>
          <w:sz w:val="22"/>
          <w:szCs w:val="22"/>
        </w:rPr>
      </w:pPr>
      <w:r>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AE6AF3" w:rsidRDefault="00AE6AF3" w:rsidP="00AE6AF3">
      <w:pPr>
        <w:pStyle w:val="modelo"/>
        <w:keepLines/>
        <w:tabs>
          <w:tab w:val="left" w:pos="708"/>
        </w:tabs>
        <w:spacing w:before="120" w:after="120"/>
        <w:ind w:firstLine="851"/>
        <w:rPr>
          <w:rFonts w:cs="Arial"/>
          <w:sz w:val="22"/>
          <w:szCs w:val="22"/>
        </w:rPr>
      </w:pPr>
      <w:r>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E6AF3" w:rsidRDefault="00AE6AF3" w:rsidP="00AE6AF3">
      <w:pPr>
        <w:pStyle w:val="SemEspaamento"/>
        <w:jc w:val="both"/>
        <w:rPr>
          <w:rFonts w:ascii="Arial" w:hAnsi="Arial" w:cs="Arial"/>
          <w:sz w:val="22"/>
          <w:szCs w:val="22"/>
        </w:rPr>
      </w:pPr>
      <w:r>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AE6AF3" w:rsidRDefault="00AE6AF3" w:rsidP="00AE6AF3">
      <w:pPr>
        <w:pStyle w:val="SemEspaamento"/>
        <w:jc w:val="both"/>
        <w:rPr>
          <w:rFonts w:ascii="Arial" w:hAnsi="Arial" w:cs="Arial"/>
          <w:sz w:val="22"/>
          <w:szCs w:val="22"/>
        </w:rPr>
      </w:pPr>
      <w:r>
        <w:rPr>
          <w:rFonts w:ascii="Arial" w:hAnsi="Arial" w:cs="Arial"/>
          <w:sz w:val="22"/>
          <w:szCs w:val="22"/>
        </w:rPr>
        <w:lastRenderedPageBreak/>
        <w:t xml:space="preserve">15.4.1 – Somente será concedido reequilíbrio econômico-financeiro do preço registrado se configurada e comprovada </w:t>
      </w:r>
      <w:proofErr w:type="gramStart"/>
      <w:r>
        <w:rPr>
          <w:rFonts w:ascii="Arial" w:hAnsi="Arial" w:cs="Arial"/>
          <w:sz w:val="22"/>
          <w:szCs w:val="22"/>
        </w:rPr>
        <w:t>a</w:t>
      </w:r>
      <w:proofErr w:type="gramEnd"/>
      <w:r>
        <w:rPr>
          <w:rFonts w:ascii="Arial" w:hAnsi="Arial" w:cs="Arial"/>
          <w:sz w:val="22"/>
          <w:szCs w:val="22"/>
        </w:rPr>
        <w:t xml:space="preserve"> hipótese prevista no art. 65, inciso II, alínea </w:t>
      </w:r>
      <w:r>
        <w:rPr>
          <w:rFonts w:ascii="Arial" w:hAnsi="Arial" w:cs="Arial"/>
          <w:i/>
          <w:sz w:val="22"/>
          <w:szCs w:val="22"/>
        </w:rPr>
        <w:t>d,</w:t>
      </w:r>
      <w:r>
        <w:rPr>
          <w:rFonts w:ascii="Arial" w:hAnsi="Arial" w:cs="Arial"/>
          <w:sz w:val="22"/>
          <w:szCs w:val="22"/>
        </w:rPr>
        <w:t xml:space="preserve"> da Lei n. 8.666/1993.</w:t>
      </w:r>
    </w:p>
    <w:p w:rsidR="00AE6AF3" w:rsidRDefault="00AE6AF3" w:rsidP="00AE6AF3">
      <w:pPr>
        <w:pStyle w:val="SemEspaamento"/>
        <w:jc w:val="both"/>
        <w:rPr>
          <w:rFonts w:ascii="Arial" w:hAnsi="Arial" w:cs="Arial"/>
          <w:sz w:val="22"/>
          <w:szCs w:val="22"/>
        </w:rPr>
      </w:pPr>
      <w:r>
        <w:rPr>
          <w:rFonts w:ascii="Arial" w:hAnsi="Arial" w:cs="Arial"/>
          <w:sz w:val="22"/>
          <w:szCs w:val="22"/>
        </w:rPr>
        <w:t>15.5 – Não será apreciado o pedido de revisão de preços que não comprovar o desequilíbrio sofrido.</w:t>
      </w:r>
    </w:p>
    <w:p w:rsidR="00AE6AF3" w:rsidRDefault="00AE6AF3" w:rsidP="00AE6AF3">
      <w:pPr>
        <w:pStyle w:val="SemEspaamento"/>
        <w:jc w:val="both"/>
        <w:rPr>
          <w:rFonts w:ascii="Arial" w:hAnsi="Arial" w:cs="Arial"/>
          <w:sz w:val="22"/>
          <w:szCs w:val="22"/>
        </w:rPr>
      </w:pPr>
    </w:p>
    <w:p w:rsidR="00AE6AF3" w:rsidRDefault="00AE6AF3" w:rsidP="00AE6AF3">
      <w:pPr>
        <w:pStyle w:val="Corpodetexto2"/>
        <w:keepLines/>
        <w:widowControl w:val="0"/>
        <w:tabs>
          <w:tab w:val="center" w:pos="5400"/>
          <w:tab w:val="right" w:pos="11188"/>
        </w:tabs>
        <w:spacing w:before="120"/>
        <w:ind w:firstLine="851"/>
        <w:jc w:val="both"/>
        <w:rPr>
          <w:rFonts w:ascii="Arial" w:hAnsi="Arial" w:cs="Arial"/>
          <w:b/>
          <w:sz w:val="22"/>
          <w:szCs w:val="22"/>
        </w:rPr>
      </w:pPr>
      <w:r>
        <w:rPr>
          <w:rFonts w:ascii="Arial" w:hAnsi="Arial" w:cs="Arial"/>
          <w:b/>
          <w:sz w:val="22"/>
          <w:szCs w:val="22"/>
        </w:rPr>
        <w:t>16 – DAS CONDIÇÕES DE PAGAMENTO</w:t>
      </w:r>
    </w:p>
    <w:p w:rsidR="00AE6AF3" w:rsidRDefault="00AE6AF3" w:rsidP="00AE6AF3">
      <w:pPr>
        <w:keepLines/>
        <w:tabs>
          <w:tab w:val="left" w:pos="1701"/>
          <w:tab w:val="left" w:pos="1985"/>
        </w:tabs>
        <w:spacing w:before="120" w:after="120"/>
        <w:ind w:firstLine="851"/>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AE6AF3" w:rsidRDefault="00AE6AF3" w:rsidP="00AE6AF3">
      <w:pPr>
        <w:keepLines/>
        <w:spacing w:before="120" w:after="120"/>
        <w:ind w:firstLine="851"/>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AE6AF3" w:rsidRDefault="00AE6AF3" w:rsidP="00AE6AF3">
      <w:pPr>
        <w:keepLines/>
        <w:spacing w:before="120" w:after="120"/>
        <w:ind w:firstLine="851"/>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AE6AF3" w:rsidRDefault="00AE6AF3" w:rsidP="00AE6AF3">
      <w:pPr>
        <w:keepLines/>
        <w:spacing w:before="120" w:after="120"/>
        <w:ind w:firstLine="851"/>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AE6AF3" w:rsidRDefault="00AE6AF3" w:rsidP="00AE6AF3">
      <w:pPr>
        <w:ind w:firstLine="851"/>
        <w:jc w:val="both"/>
        <w:rPr>
          <w:rStyle w:val="Forte"/>
          <w:b w:val="0"/>
          <w:bCs w:val="0"/>
          <w:lang w:eastAsia="zh-CN"/>
        </w:rPr>
      </w:pPr>
      <w:r>
        <w:rPr>
          <w:rFonts w:ascii="Arial" w:hAnsi="Arial" w:cs="Arial"/>
          <w:lang w:eastAsia="zh-CN"/>
        </w:rPr>
        <w:t>16.5</w:t>
      </w:r>
      <w:r>
        <w:rPr>
          <w:rFonts w:ascii="Arial" w:hAnsi="Arial" w:cs="Arial"/>
          <w:b/>
          <w:lang w:eastAsia="zh-CN"/>
        </w:rPr>
        <w:t xml:space="preserve"> – </w:t>
      </w:r>
      <w:r>
        <w:rPr>
          <w:rStyle w:val="Forte"/>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Style w:val="Forte"/>
          <w:rFonts w:ascii="Arial" w:hAnsi="Arial" w:cs="Arial"/>
          <w:lang w:eastAsia="zh-CN"/>
        </w:rPr>
        <w:t xml:space="preserve">; </w:t>
      </w:r>
      <w:proofErr w:type="gramStart"/>
      <w:r>
        <w:rPr>
          <w:rStyle w:val="Forte"/>
          <w:rFonts w:ascii="Arial" w:hAnsi="Arial" w:cs="Arial"/>
          <w:lang w:eastAsia="zh-CN"/>
        </w:rPr>
        <w:t>ou</w:t>
      </w:r>
      <w:proofErr w:type="gramEnd"/>
    </w:p>
    <w:p w:rsidR="00AE6AF3" w:rsidRDefault="00AE6AF3" w:rsidP="00AE6AF3">
      <w:pPr>
        <w:spacing w:after="60"/>
        <w:ind w:firstLine="851"/>
        <w:jc w:val="both"/>
        <w:rPr>
          <w:shd w:val="clear" w:color="auto" w:fill="FFFFFF"/>
          <w:lang w:eastAsia="pt-BR"/>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AE6AF3" w:rsidRDefault="00AE6AF3" w:rsidP="00AE6AF3">
      <w:pPr>
        <w:pStyle w:val="NONormal"/>
        <w:widowControl/>
        <w:tabs>
          <w:tab w:val="left" w:pos="708"/>
        </w:tabs>
        <w:spacing w:before="120" w:after="120"/>
        <w:ind w:left="0" w:right="0" w:firstLine="851"/>
        <w:rPr>
          <w:rFonts w:ascii="Arial" w:hAnsi="Arial" w:cs="Arial"/>
          <w:sz w:val="22"/>
          <w:szCs w:val="22"/>
          <w:shd w:val="clear" w:color="auto" w:fill="FFFFFF"/>
        </w:rPr>
      </w:pPr>
      <w:r>
        <w:rPr>
          <w:rFonts w:ascii="Arial" w:hAnsi="Arial" w:cs="Arial"/>
          <w:sz w:val="22"/>
          <w:szCs w:val="22"/>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AE6AF3" w:rsidRDefault="00AE6AF3" w:rsidP="00AE6AF3">
      <w:pPr>
        <w:keepLines/>
        <w:spacing w:before="120" w:after="120"/>
        <w:ind w:firstLine="851"/>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AE6AF3" w:rsidRDefault="00AE6AF3" w:rsidP="00AE6AF3">
      <w:pPr>
        <w:keepLines/>
        <w:tabs>
          <w:tab w:val="left" w:pos="1701"/>
          <w:tab w:val="left" w:pos="1985"/>
        </w:tabs>
        <w:spacing w:before="120" w:after="120"/>
        <w:ind w:firstLine="851"/>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AE6AF3" w:rsidRDefault="00AE6AF3" w:rsidP="00AE6AF3">
      <w:pPr>
        <w:keepLines/>
        <w:spacing w:before="120" w:after="120"/>
        <w:ind w:firstLine="851"/>
        <w:jc w:val="both"/>
        <w:rPr>
          <w:rFonts w:ascii="Arial" w:hAnsi="Arial" w:cs="Arial"/>
          <w:b/>
          <w:lang w:eastAsia="zh-CN"/>
        </w:rPr>
      </w:pPr>
    </w:p>
    <w:p w:rsidR="00AE6AF3" w:rsidRDefault="00AE6AF3" w:rsidP="00AE6AF3">
      <w:pPr>
        <w:keepLines/>
        <w:spacing w:before="120" w:after="120"/>
        <w:ind w:firstLine="851"/>
        <w:rPr>
          <w:rFonts w:ascii="Arial" w:hAnsi="Arial" w:cs="Arial"/>
          <w:b/>
          <w:lang w:eastAsia="zh-CN"/>
        </w:rPr>
      </w:pPr>
      <w:r>
        <w:rPr>
          <w:rFonts w:ascii="Arial" w:hAnsi="Arial" w:cs="Arial"/>
          <w:b/>
          <w:lang w:eastAsia="zh-CN"/>
        </w:rPr>
        <w:t>17 – DAS DISPOSIÇÕES FINAIS</w:t>
      </w:r>
    </w:p>
    <w:p w:rsidR="00AE6AF3" w:rsidRDefault="00AE6AF3" w:rsidP="00AE6AF3">
      <w:pPr>
        <w:keepLines/>
        <w:spacing w:before="120" w:after="120"/>
        <w:ind w:firstLine="851"/>
        <w:rPr>
          <w:rFonts w:ascii="Arial" w:hAnsi="Arial" w:cs="Arial"/>
          <w:b/>
          <w:lang w:eastAsia="zh-CN"/>
        </w:rPr>
      </w:pPr>
    </w:p>
    <w:p w:rsidR="00AE6AF3" w:rsidRDefault="00AE6AF3" w:rsidP="00AE6AF3">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Pr>
          <w:rFonts w:ascii="Arial" w:hAnsi="Arial" w:cs="Arial"/>
          <w:color w:val="auto"/>
          <w:sz w:val="22"/>
          <w:szCs w:val="22"/>
        </w:rPr>
        <w:t>6</w:t>
      </w:r>
      <w:proofErr w:type="gramEnd"/>
      <w:r>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AE6AF3" w:rsidRDefault="00AE6AF3" w:rsidP="00AE6AF3">
      <w:pPr>
        <w:keepLines/>
        <w:spacing w:before="120" w:after="120"/>
        <w:ind w:firstLine="851"/>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AE6AF3" w:rsidRDefault="00AE6AF3" w:rsidP="00AE6AF3">
      <w:pPr>
        <w:pStyle w:val="Estilo1"/>
        <w:keepLines/>
        <w:spacing w:before="120" w:line="240" w:lineRule="auto"/>
        <w:ind w:left="0" w:firstLine="851"/>
        <w:rPr>
          <w:rFonts w:ascii="Arial" w:hAnsi="Arial" w:cs="Arial"/>
          <w:sz w:val="22"/>
          <w:szCs w:val="22"/>
        </w:rPr>
      </w:pPr>
      <w:r>
        <w:rPr>
          <w:rFonts w:ascii="Arial" w:hAnsi="Arial" w:cs="Arial"/>
          <w:sz w:val="22"/>
          <w:szCs w:val="22"/>
        </w:rPr>
        <w:t>17.3 – A DETENTORA DA ATA fica obrigada a aceitar, nas mesmas condições contratuais, acréscimos ou supressões que se fizerem no objeto licitado, nos termos do art. 65 da Lei n. 8.666/1993.</w:t>
      </w:r>
    </w:p>
    <w:p w:rsidR="00AE6AF3" w:rsidRDefault="00AE6AF3" w:rsidP="00AE6AF3">
      <w:pPr>
        <w:keepLines/>
        <w:spacing w:before="120" w:after="120"/>
        <w:ind w:firstLine="851"/>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AE6AF3" w:rsidRDefault="00AE6AF3" w:rsidP="00AE6AF3">
      <w:pPr>
        <w:pStyle w:val="A101675"/>
        <w:keepLines/>
        <w:spacing w:before="120" w:after="120"/>
        <w:ind w:left="0" w:firstLine="851"/>
        <w:rPr>
          <w:rFonts w:ascii="Arial" w:hAnsi="Arial" w:cs="Arial"/>
          <w:sz w:val="22"/>
          <w:szCs w:val="22"/>
        </w:rPr>
      </w:pPr>
      <w:r>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AE6AF3" w:rsidRDefault="00AE6AF3" w:rsidP="00AE6AF3">
      <w:pPr>
        <w:pStyle w:val="A101675"/>
        <w:keepLines/>
        <w:spacing w:before="120" w:after="120"/>
        <w:ind w:left="0" w:firstLine="851"/>
        <w:rPr>
          <w:rFonts w:ascii="Arial" w:hAnsi="Arial" w:cs="Arial"/>
          <w:sz w:val="22"/>
          <w:szCs w:val="22"/>
        </w:rPr>
      </w:pPr>
      <w:r>
        <w:rPr>
          <w:rFonts w:ascii="Arial" w:hAnsi="Arial" w:cs="Arial"/>
          <w:sz w:val="22"/>
          <w:szCs w:val="22"/>
        </w:rPr>
        <w:t>17.6 – A licitante é responsável pela fidelidade e legitimidade das informações e dos documentos apresentados em qualquer fase da licitação.</w:t>
      </w:r>
    </w:p>
    <w:p w:rsidR="00AE6AF3" w:rsidRDefault="00AE6AF3" w:rsidP="00AE6AF3">
      <w:pPr>
        <w:pStyle w:val="A101675"/>
        <w:keepLines/>
        <w:spacing w:before="120" w:after="120"/>
        <w:ind w:left="0" w:firstLine="851"/>
        <w:rPr>
          <w:rFonts w:ascii="Arial" w:hAnsi="Arial" w:cs="Arial"/>
          <w:sz w:val="22"/>
          <w:szCs w:val="22"/>
        </w:rPr>
      </w:pPr>
      <w:r>
        <w:rPr>
          <w:rFonts w:ascii="Arial" w:hAnsi="Arial" w:cs="Arial"/>
          <w:sz w:val="22"/>
          <w:szCs w:val="22"/>
        </w:rPr>
        <w:t xml:space="preserve">17.7 – </w:t>
      </w:r>
      <w:proofErr w:type="gramStart"/>
      <w:r>
        <w:rPr>
          <w:rFonts w:ascii="Arial" w:hAnsi="Arial" w:cs="Arial"/>
          <w:sz w:val="22"/>
          <w:szCs w:val="22"/>
        </w:rPr>
        <w:t>É</w:t>
      </w:r>
      <w:proofErr w:type="gramEnd"/>
      <w:r>
        <w:rPr>
          <w:rFonts w:ascii="Arial" w:hAnsi="Arial" w:cs="Arial"/>
          <w:sz w:val="22"/>
          <w:szCs w:val="22"/>
        </w:rPr>
        <w:t xml:space="preserve"> fundamental a presença de licitante ou de seu representante, para o exercício dos direitos de ofertar lances e manifestar a intenção de recorrer</w:t>
      </w:r>
    </w:p>
    <w:p w:rsidR="00AE6AF3" w:rsidRDefault="00AE6AF3" w:rsidP="00AE6AF3">
      <w:pPr>
        <w:pStyle w:val="A101675"/>
        <w:keepLines/>
        <w:spacing w:before="120" w:after="120"/>
        <w:ind w:left="0" w:firstLine="851"/>
        <w:rPr>
          <w:rFonts w:ascii="Arial" w:hAnsi="Arial" w:cs="Arial"/>
          <w:sz w:val="22"/>
          <w:szCs w:val="22"/>
        </w:rPr>
      </w:pPr>
      <w:r>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AE6AF3" w:rsidRDefault="00AE6AF3" w:rsidP="00AE6AF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AE6AF3" w:rsidRDefault="00AE6AF3" w:rsidP="00AE6AF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AE6AF3" w:rsidRDefault="00AE6AF3" w:rsidP="00AE6AF3">
      <w:pPr>
        <w:pStyle w:val="Recuodecorpodetexto3"/>
        <w:keepLines/>
        <w:spacing w:before="120"/>
        <w:ind w:firstLine="425"/>
        <w:jc w:val="both"/>
        <w:rPr>
          <w:rFonts w:ascii="Arial" w:hAnsi="Arial" w:cs="Arial"/>
          <w:sz w:val="22"/>
          <w:szCs w:val="22"/>
        </w:rPr>
      </w:pPr>
      <w:r>
        <w:rPr>
          <w:rFonts w:ascii="Arial" w:hAnsi="Arial" w:cs="Arial"/>
          <w:sz w:val="22"/>
          <w:szCs w:val="22"/>
        </w:rPr>
        <w:t>17.11 – A presente licitação reger-se-á pelos dispositivos contidos neste edital e pelas disposições da Lei n. 10.520/2002, Lei n. 8.666, de 21-6-1993, e, no que couber, em lei correlata.</w:t>
      </w:r>
    </w:p>
    <w:p w:rsidR="00AE6AF3" w:rsidRDefault="00AE6AF3" w:rsidP="00AE6AF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AE6AF3" w:rsidRDefault="00AE6AF3" w:rsidP="00AE6AF3">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12 de janeiro de 2015.</w:t>
      </w:r>
    </w:p>
    <w:p w:rsidR="00AE6AF3" w:rsidRDefault="00AE6AF3" w:rsidP="00AE6AF3">
      <w:pPr>
        <w:keepLines/>
        <w:rPr>
          <w:rFonts w:ascii="Arial" w:hAnsi="Arial" w:cs="Arial"/>
          <w:lang w:eastAsia="zh-CN"/>
        </w:rPr>
      </w:pPr>
    </w:p>
    <w:p w:rsidR="00AE6AF3" w:rsidRDefault="00AE6AF3" w:rsidP="00AE6AF3">
      <w:pPr>
        <w:pStyle w:val="NormalWeb"/>
        <w:jc w:val="both"/>
        <w:rPr>
          <w:rFonts w:ascii="Arial" w:hAnsi="Arial" w:cs="Arial"/>
          <w:color w:val="000000"/>
          <w:sz w:val="22"/>
          <w:szCs w:val="22"/>
        </w:rPr>
      </w:pPr>
      <w:r>
        <w:rPr>
          <w:rFonts w:ascii="Arial" w:hAnsi="Arial" w:cs="Arial"/>
          <w:color w:val="000000"/>
          <w:sz w:val="22"/>
          <w:szCs w:val="22"/>
        </w:rPr>
        <w:t xml:space="preserve">7 - Integram o presente Edital </w:t>
      </w:r>
    </w:p>
    <w:p w:rsidR="00AE6AF3" w:rsidRDefault="00AE6AF3" w:rsidP="00AE6AF3">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AE6AF3" w:rsidRDefault="00AE6AF3" w:rsidP="00AE6AF3">
      <w:pPr>
        <w:pStyle w:val="Corpodetexto"/>
        <w:rPr>
          <w:rFonts w:ascii="Arial" w:hAnsi="Arial" w:cs="Arial"/>
          <w:color w:val="000000"/>
          <w:sz w:val="22"/>
          <w:szCs w:val="22"/>
        </w:rPr>
      </w:pPr>
      <w:r>
        <w:rPr>
          <w:rFonts w:ascii="Arial" w:hAnsi="Arial" w:cs="Arial"/>
          <w:color w:val="000000"/>
          <w:sz w:val="22"/>
          <w:szCs w:val="22"/>
        </w:rPr>
        <w:lastRenderedPageBreak/>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AE6AF3" w:rsidRDefault="00AE6AF3" w:rsidP="00AE6AF3">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AE6AF3" w:rsidRDefault="00AE6AF3" w:rsidP="00AE6AF3">
      <w:pPr>
        <w:pStyle w:val="Corpodetexto"/>
        <w:rPr>
          <w:rFonts w:ascii="Arial" w:hAnsi="Arial" w:cs="Arial"/>
          <w:sz w:val="22"/>
          <w:szCs w:val="22"/>
        </w:rPr>
      </w:pPr>
    </w:p>
    <w:p w:rsidR="00AE6AF3" w:rsidRDefault="00AE6AF3" w:rsidP="00AE6AF3">
      <w:pPr>
        <w:pStyle w:val="Corpodetexto"/>
        <w:rPr>
          <w:rFonts w:ascii="Arial" w:hAnsi="Arial" w:cs="Arial"/>
          <w:color w:val="000000"/>
          <w:sz w:val="22"/>
          <w:szCs w:val="22"/>
        </w:rPr>
      </w:pPr>
      <w:r>
        <w:rPr>
          <w:rFonts w:ascii="Arial" w:hAnsi="Arial" w:cs="Arial"/>
          <w:color w:val="000000"/>
          <w:sz w:val="22"/>
          <w:szCs w:val="22"/>
        </w:rPr>
        <w:t>Anexo IV – Declaração de Idoneidade.</w:t>
      </w:r>
      <w:proofErr w:type="gramStart"/>
      <w:r>
        <w:rPr>
          <w:rFonts w:ascii="Arial" w:hAnsi="Arial" w:cs="Arial"/>
          <w:color w:val="000000"/>
          <w:sz w:val="22"/>
          <w:szCs w:val="22"/>
        </w:rPr>
        <w:tab/>
      </w:r>
      <w:proofErr w:type="gramEnd"/>
    </w:p>
    <w:p w:rsidR="00AE6AF3" w:rsidRDefault="00AE6AF3" w:rsidP="00AE6AF3">
      <w:pPr>
        <w:pStyle w:val="Corpodetexto"/>
        <w:rPr>
          <w:rFonts w:ascii="Arial" w:hAnsi="Arial" w:cs="Arial"/>
          <w:color w:val="000000"/>
          <w:sz w:val="22"/>
          <w:szCs w:val="22"/>
        </w:rPr>
      </w:pPr>
      <w:r>
        <w:rPr>
          <w:rFonts w:ascii="Arial" w:hAnsi="Arial" w:cs="Arial"/>
          <w:color w:val="000000"/>
          <w:sz w:val="22"/>
          <w:szCs w:val="22"/>
        </w:rPr>
        <w:t xml:space="preserve"> </w:t>
      </w:r>
    </w:p>
    <w:p w:rsidR="00AE6AF3" w:rsidRDefault="00AE6AF3" w:rsidP="00AE6AF3">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AE6AF3" w:rsidRDefault="00AE6AF3" w:rsidP="00AE6AF3">
      <w:pPr>
        <w:pStyle w:val="Corpodetexto"/>
        <w:rPr>
          <w:rFonts w:ascii="Arial" w:hAnsi="Arial" w:cs="Arial"/>
          <w:color w:val="000000"/>
          <w:sz w:val="22"/>
          <w:szCs w:val="22"/>
        </w:rPr>
      </w:pPr>
    </w:p>
    <w:p w:rsidR="00AE6AF3" w:rsidRDefault="00AE6AF3" w:rsidP="00AE6AF3">
      <w:pPr>
        <w:pStyle w:val="Corpodetexto"/>
        <w:rPr>
          <w:rFonts w:ascii="Arial" w:hAnsi="Arial" w:cs="Arial"/>
          <w:color w:val="000000"/>
          <w:sz w:val="22"/>
          <w:szCs w:val="22"/>
        </w:rPr>
      </w:pPr>
      <w:proofErr w:type="gramStart"/>
      <w:r>
        <w:rPr>
          <w:rFonts w:ascii="Arial" w:hAnsi="Arial" w:cs="Arial"/>
          <w:color w:val="000000"/>
          <w:sz w:val="22"/>
          <w:szCs w:val="22"/>
        </w:rPr>
        <w:t>Anexo VI</w:t>
      </w:r>
      <w:proofErr w:type="gramEnd"/>
      <w:r>
        <w:rPr>
          <w:rFonts w:ascii="Arial" w:hAnsi="Arial" w:cs="Arial"/>
          <w:color w:val="000000"/>
          <w:sz w:val="22"/>
          <w:szCs w:val="22"/>
        </w:rPr>
        <w:t xml:space="preserve"> - Minuta de contrato ou instrumento equivalente </w:t>
      </w:r>
    </w:p>
    <w:p w:rsidR="00AE6AF3" w:rsidRDefault="00AE6AF3" w:rsidP="00AE6AF3">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AE6AF3" w:rsidRDefault="00AE6AF3" w:rsidP="00AE6AF3">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AE6AF3" w:rsidRDefault="00AE6AF3" w:rsidP="00AE6AF3">
      <w:pPr>
        <w:pStyle w:val="NormalWeb"/>
        <w:jc w:val="both"/>
        <w:rPr>
          <w:rFonts w:ascii="Arial" w:hAnsi="Arial" w:cs="Arial"/>
          <w:color w:val="000000"/>
          <w:sz w:val="22"/>
          <w:szCs w:val="22"/>
        </w:rPr>
      </w:pPr>
    </w:p>
    <w:p w:rsidR="00AE6AF3" w:rsidRDefault="00AE6AF3" w:rsidP="00AE6AF3">
      <w:pPr>
        <w:pStyle w:val="NormalWeb"/>
        <w:jc w:val="right"/>
        <w:rPr>
          <w:rFonts w:ascii="Arial" w:hAnsi="Arial" w:cs="Arial"/>
          <w:color w:val="000000"/>
          <w:sz w:val="22"/>
          <w:szCs w:val="22"/>
        </w:rPr>
      </w:pPr>
      <w:r>
        <w:rPr>
          <w:rFonts w:ascii="Arial" w:hAnsi="Arial" w:cs="Arial"/>
          <w:color w:val="000000"/>
          <w:sz w:val="22"/>
          <w:szCs w:val="22"/>
        </w:rPr>
        <w:t>Abdon Batista, SC, 12 de janeiro de 2015.</w:t>
      </w:r>
    </w:p>
    <w:p w:rsidR="00AE6AF3" w:rsidRDefault="00AE6AF3" w:rsidP="00AE6AF3">
      <w:pPr>
        <w:pStyle w:val="NormalWeb"/>
        <w:jc w:val="right"/>
        <w:rPr>
          <w:rFonts w:ascii="Arial" w:hAnsi="Arial" w:cs="Arial"/>
          <w:color w:val="000000"/>
          <w:sz w:val="22"/>
          <w:szCs w:val="22"/>
        </w:rPr>
      </w:pPr>
    </w:p>
    <w:p w:rsidR="00AE6AF3" w:rsidRDefault="00AE6AF3" w:rsidP="00AE6AF3">
      <w:pPr>
        <w:pStyle w:val="NormalWeb"/>
        <w:jc w:val="right"/>
        <w:rPr>
          <w:rFonts w:ascii="Arial" w:hAnsi="Arial" w:cs="Arial"/>
          <w:color w:val="000000"/>
          <w:sz w:val="22"/>
          <w:szCs w:val="22"/>
        </w:rPr>
      </w:pPr>
    </w:p>
    <w:p w:rsidR="00AE6AF3" w:rsidRDefault="00AE6AF3" w:rsidP="00AE6AF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AE6AF3" w:rsidRDefault="00AE6AF3" w:rsidP="00AE6AF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Antônio </w:t>
      </w:r>
      <w:proofErr w:type="spellStart"/>
      <w:r>
        <w:rPr>
          <w:rFonts w:ascii="Arial" w:hAnsi="Arial" w:cs="Arial"/>
          <w:b/>
          <w:color w:val="000000"/>
          <w:sz w:val="22"/>
          <w:szCs w:val="22"/>
        </w:rPr>
        <w:t>Salmoria</w:t>
      </w:r>
      <w:proofErr w:type="spellEnd"/>
    </w:p>
    <w:p w:rsidR="00AE6AF3" w:rsidRDefault="00AE6AF3" w:rsidP="00AE6AF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AE6AF3" w:rsidRDefault="00AE6AF3" w:rsidP="00AE6AF3">
      <w:pPr>
        <w:pStyle w:val="NormalWeb"/>
        <w:rPr>
          <w:rFonts w:ascii="Arial" w:hAnsi="Arial" w:cs="Arial"/>
          <w:color w:val="000000"/>
          <w:sz w:val="22"/>
          <w:szCs w:val="22"/>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ESTADO DE SANTA CATARINA</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CNPJ: 78.511.052/0001-10 Telefone: 049-35451133</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AE6AF3" w:rsidRPr="00975275" w:rsidRDefault="00AE6AF3" w:rsidP="00AE6AF3">
      <w:pPr>
        <w:autoSpaceDE w:val="0"/>
        <w:autoSpaceDN w:val="0"/>
        <w:adjustRightInd w:val="0"/>
        <w:jc w:val="both"/>
        <w:rPr>
          <w:rFonts w:ascii="Arial" w:hAnsi="Arial" w:cs="Arial"/>
          <w:b/>
          <w:bCs/>
          <w:color w:val="000000"/>
          <w:lang w:val="en-US"/>
        </w:rPr>
      </w:pPr>
      <w:r w:rsidRPr="00975275">
        <w:rPr>
          <w:rFonts w:ascii="Arial" w:hAnsi="Arial" w:cs="Arial"/>
          <w:b/>
          <w:bCs/>
          <w:color w:val="000000"/>
          <w:lang w:val="en-US"/>
        </w:rPr>
        <w:t>C.E.P.: 89636-000 - ABDON BATISTA - SC</w:t>
      </w:r>
    </w:p>
    <w:p w:rsidR="00AE6AF3" w:rsidRPr="00975275" w:rsidRDefault="00AE6AF3" w:rsidP="00AE6AF3">
      <w:pPr>
        <w:autoSpaceDE w:val="0"/>
        <w:autoSpaceDN w:val="0"/>
        <w:adjustRightInd w:val="0"/>
        <w:jc w:val="both"/>
        <w:rPr>
          <w:rFonts w:ascii="Arial" w:hAnsi="Arial" w:cs="Arial"/>
          <w:b/>
          <w:bCs/>
          <w:color w:val="000000"/>
          <w:lang w:val="en-US"/>
        </w:rPr>
      </w:pPr>
    </w:p>
    <w:p w:rsidR="00AE6AF3" w:rsidRPr="00975275" w:rsidRDefault="00AE6AF3" w:rsidP="00AE6AF3">
      <w:pPr>
        <w:autoSpaceDE w:val="0"/>
        <w:autoSpaceDN w:val="0"/>
        <w:adjustRightInd w:val="0"/>
        <w:jc w:val="both"/>
        <w:rPr>
          <w:rFonts w:ascii="Arial" w:hAnsi="Arial" w:cs="Arial"/>
          <w:b/>
          <w:bCs/>
          <w:color w:val="000000"/>
          <w:lang w:val="en-US"/>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8/2015</w:t>
      </w:r>
      <w:r>
        <w:rPr>
          <w:rFonts w:ascii="Arial" w:hAnsi="Arial" w:cs="Arial"/>
          <w:b/>
          <w:bCs/>
          <w:color w:val="000000"/>
        </w:rPr>
        <w:fldChar w:fldCharType="end"/>
      </w:r>
      <w:r>
        <w:rPr>
          <w:rFonts w:ascii="Arial" w:hAnsi="Arial" w:cs="Arial"/>
          <w:b/>
          <w:bCs/>
          <w:color w:val="000000"/>
        </w:rPr>
        <w:t>- PR</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10/2015</w:t>
      </w:r>
      <w:r>
        <w:rPr>
          <w:rFonts w:ascii="Arial" w:hAnsi="Arial" w:cs="Arial"/>
          <w:b/>
          <w:bCs/>
          <w:color w:val="000000"/>
        </w:rPr>
        <w:fldChar w:fldCharType="end"/>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12/01/2015</w:t>
      </w:r>
      <w:r>
        <w:rPr>
          <w:rFonts w:ascii="Arial" w:hAnsi="Arial" w:cs="Arial"/>
          <w:b/>
          <w:bCs/>
          <w:color w:val="000000"/>
        </w:rPr>
        <w:fldChar w:fldCharType="end"/>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8/2015</w:t>
      </w:r>
      <w:r>
        <w:rPr>
          <w:rFonts w:ascii="Arial" w:hAnsi="Arial" w:cs="Arial"/>
          <w:b/>
          <w:bCs/>
          <w:color w:val="000000"/>
        </w:rPr>
        <w:fldChar w:fldCharType="end"/>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12/01/2015</w:t>
      </w:r>
      <w:r>
        <w:rPr>
          <w:rFonts w:ascii="Arial" w:hAnsi="Arial" w:cs="Arial"/>
          <w:b/>
          <w:bCs/>
          <w:color w:val="000000"/>
        </w:rPr>
        <w:fldChar w:fldCharType="end"/>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70,000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CADEIRA DIRETOR GIRATORIA com braços e mecanismo Relax; Assento e Encosto em compensado </w:t>
      </w:r>
      <w:proofErr w:type="spellStart"/>
      <w:r>
        <w:rPr>
          <w:rFonts w:ascii="Arial" w:hAnsi="Arial" w:cs="Arial"/>
          <w:b/>
          <w:bCs/>
          <w:color w:val="000000"/>
        </w:rPr>
        <w:t>multilaminado</w:t>
      </w:r>
      <w:proofErr w:type="spellEnd"/>
      <w:r>
        <w:rPr>
          <w:rFonts w:ascii="Arial" w:hAnsi="Arial" w:cs="Arial"/>
          <w:b/>
          <w:bCs/>
          <w:color w:val="000000"/>
        </w:rPr>
        <w:t xml:space="preserve"> resinado, moldado anatomicamente a quente com espessura de 14 </w:t>
      </w:r>
      <w:proofErr w:type="spellStart"/>
      <w:r>
        <w:rPr>
          <w:rFonts w:ascii="Arial" w:hAnsi="Arial" w:cs="Arial"/>
          <w:b/>
          <w:bCs/>
          <w:color w:val="000000"/>
        </w:rPr>
        <w:t>mm.</w:t>
      </w:r>
      <w:proofErr w:type="spellEnd"/>
      <w:r>
        <w:rPr>
          <w:rFonts w:ascii="Arial" w:hAnsi="Arial" w:cs="Arial"/>
          <w:b/>
          <w:bCs/>
          <w:color w:val="000000"/>
        </w:rPr>
        <w:t xml:space="preserve"> Possui curvatura na parte frontal do assento para evitar o estrangulamento na corrente sanguínea, e curvatura anatômica no encosto de forma </w:t>
      </w:r>
      <w:proofErr w:type="gramStart"/>
      <w:r>
        <w:rPr>
          <w:rFonts w:ascii="Arial" w:hAnsi="Arial" w:cs="Arial"/>
          <w:b/>
          <w:bCs/>
          <w:color w:val="000000"/>
        </w:rPr>
        <w:t>à</w:t>
      </w:r>
      <w:proofErr w:type="gramEnd"/>
      <w:r>
        <w:rPr>
          <w:rFonts w:ascii="Arial" w:hAnsi="Arial" w:cs="Arial"/>
          <w:b/>
          <w:bCs/>
          <w:color w:val="000000"/>
        </w:rPr>
        <w:t xml:space="preserve"> permitir a acomodação das regiões dorsal e lombar, adaptando-se melhor à coluna vertebral; Espuma injetada anatomicamente em poliuretano flexível </w:t>
      </w:r>
      <w:proofErr w:type="spellStart"/>
      <w:r>
        <w:rPr>
          <w:rFonts w:ascii="Arial" w:hAnsi="Arial" w:cs="Arial"/>
          <w:b/>
          <w:bCs/>
          <w:color w:val="000000"/>
        </w:rPr>
        <w:t>microcelular</w:t>
      </w:r>
      <w:proofErr w:type="spellEnd"/>
      <w:r>
        <w:rPr>
          <w:rFonts w:ascii="Arial" w:hAnsi="Arial" w:cs="Arial"/>
          <w:b/>
          <w:bCs/>
          <w:color w:val="000000"/>
        </w:rPr>
        <w:t xml:space="preserve"> de alta resistência, isento de CFC, com densidade controlada de 45 a 50 Kg/m³ com 60 mm de espessura média no assento e encosto; Capa do assento e do encosto revestido em </w:t>
      </w:r>
      <w:proofErr w:type="spellStart"/>
      <w:r>
        <w:rPr>
          <w:rFonts w:ascii="Arial" w:hAnsi="Arial" w:cs="Arial"/>
          <w:b/>
          <w:bCs/>
          <w:color w:val="000000"/>
        </w:rPr>
        <w:t>couríssimo</w:t>
      </w:r>
      <w:proofErr w:type="spellEnd"/>
      <w:r>
        <w:rPr>
          <w:rFonts w:ascii="Arial" w:hAnsi="Arial" w:cs="Arial"/>
          <w:b/>
          <w:bCs/>
          <w:color w:val="000000"/>
        </w:rPr>
        <w:t xml:space="preserve">, formado por costuras laterais e centrais em desenho de arcos opostos, previamente colados às espumas, e fixadas com grampos ao assento e encosto de madeira; Contra capa do assento e do encosto injetadas em polipropileno copolímero, montadas por parafusos, auxiliando em futuras manutenções; Apoia braços, em Polipropileno Copolímero injetado, com alma de aço SAE 1020 pintada, regulagem de altura com botão, totalizando 7 posições e 85 mm de curso. Chapa para fixação no assento com </w:t>
      </w:r>
      <w:proofErr w:type="gramStart"/>
      <w:r>
        <w:rPr>
          <w:rFonts w:ascii="Arial" w:hAnsi="Arial" w:cs="Arial"/>
          <w:b/>
          <w:bCs/>
          <w:color w:val="000000"/>
        </w:rPr>
        <w:t>2</w:t>
      </w:r>
      <w:proofErr w:type="gramEnd"/>
      <w:r>
        <w:rPr>
          <w:rFonts w:ascii="Arial" w:hAnsi="Arial" w:cs="Arial"/>
          <w:b/>
          <w:bCs/>
          <w:color w:val="000000"/>
        </w:rPr>
        <w:t xml:space="preserve"> furos oblongos, permitindo ajuste horizontal por parafusos. Suporte do encosto em mola de aço SAE 1020 com 76,20 mm de largura e 6,35 mm de espessura curvada e nervurada </w:t>
      </w:r>
      <w:proofErr w:type="gramStart"/>
      <w:r>
        <w:rPr>
          <w:rFonts w:ascii="Arial" w:hAnsi="Arial" w:cs="Arial"/>
          <w:b/>
          <w:bCs/>
          <w:color w:val="000000"/>
        </w:rPr>
        <w:t>à</w:t>
      </w:r>
      <w:proofErr w:type="gramEnd"/>
      <w:r>
        <w:rPr>
          <w:rFonts w:ascii="Arial" w:hAnsi="Arial" w:cs="Arial"/>
          <w:b/>
          <w:bCs/>
          <w:color w:val="000000"/>
        </w:rPr>
        <w:t xml:space="preserve"> frio para aumentar a resistência;  A fixação do assento, encosto, estrutura, mola e </w:t>
      </w:r>
      <w:proofErr w:type="spellStart"/>
      <w:r>
        <w:rPr>
          <w:rFonts w:ascii="Arial" w:hAnsi="Arial" w:cs="Arial"/>
          <w:b/>
          <w:bCs/>
          <w:color w:val="000000"/>
        </w:rPr>
        <w:t>apóia</w:t>
      </w:r>
      <w:proofErr w:type="spellEnd"/>
      <w:r>
        <w:rPr>
          <w:rFonts w:ascii="Arial" w:hAnsi="Arial" w:cs="Arial"/>
          <w:b/>
          <w:bCs/>
          <w:color w:val="000000"/>
        </w:rPr>
        <w:t xml:space="preserve">-braços, é feita com parafusos sextavados e porcas de garra encravadas e rebitadas na madeira; Parafusos de fixação dos componentes do tipo </w:t>
      </w:r>
      <w:proofErr w:type="spellStart"/>
      <w:r>
        <w:rPr>
          <w:rFonts w:ascii="Arial" w:hAnsi="Arial" w:cs="Arial"/>
          <w:b/>
          <w:bCs/>
          <w:color w:val="000000"/>
        </w:rPr>
        <w:t>Flangeado</w:t>
      </w:r>
      <w:proofErr w:type="spellEnd"/>
      <w:r>
        <w:rPr>
          <w:rFonts w:ascii="Arial" w:hAnsi="Arial" w:cs="Arial"/>
          <w:b/>
          <w:bCs/>
          <w:color w:val="000000"/>
        </w:rPr>
        <w:t xml:space="preserve"> com trava, na bitola ¼"x 20 </w:t>
      </w:r>
      <w:proofErr w:type="spellStart"/>
      <w:r>
        <w:rPr>
          <w:rFonts w:ascii="Arial" w:hAnsi="Arial" w:cs="Arial"/>
          <w:b/>
          <w:bCs/>
          <w:color w:val="000000"/>
        </w:rPr>
        <w:t>fpp</w:t>
      </w:r>
      <w:proofErr w:type="spellEnd"/>
      <w:r>
        <w:rPr>
          <w:rFonts w:ascii="Arial" w:hAnsi="Arial" w:cs="Arial"/>
          <w:b/>
          <w:bCs/>
          <w:color w:val="000000"/>
        </w:rPr>
        <w:t xml:space="preserve">. Base giratória desmontável com aranha de 5 hastes de aço com pino do rodízio soldado na extremidade da haste em furos do tipo </w:t>
      </w:r>
      <w:proofErr w:type="spellStart"/>
      <w:r>
        <w:rPr>
          <w:rFonts w:ascii="Arial" w:hAnsi="Arial" w:cs="Arial"/>
          <w:b/>
          <w:bCs/>
          <w:color w:val="000000"/>
        </w:rPr>
        <w:t>flangeado</w:t>
      </w:r>
      <w:proofErr w:type="spellEnd"/>
      <w:r>
        <w:rPr>
          <w:rFonts w:ascii="Arial" w:hAnsi="Arial" w:cs="Arial"/>
          <w:b/>
          <w:bCs/>
          <w:color w:val="000000"/>
        </w:rPr>
        <w:t xml:space="preserve">, evitando que se soltem, coberta por polaina injetada em polipropileno copolímero na cor preta com sistema de encaixe plástico entre cone da aranha e a coluna, apoiada sobre 5 rodízios de giro duplo com 50 mm de diâmetro em nylon com capa, semiesfera plástica injetada junto a </w:t>
      </w:r>
      <w:r>
        <w:rPr>
          <w:rFonts w:ascii="Arial" w:hAnsi="Arial" w:cs="Arial"/>
          <w:b/>
          <w:bCs/>
          <w:color w:val="000000"/>
        </w:rPr>
        <w:lastRenderedPageBreak/>
        <w:t xml:space="preserve">estrutura, que facilita o giro, banda de rolagem em nylon para uso em carpetes, tapetes e similares; Coluna central desmontável fixada por encaixe cônico, com rolamento axial de giro, possuindo arruelas de aço temperado de alta resistência, bucha mancal de giro injetada em POM, e </w:t>
      </w:r>
      <w:proofErr w:type="spellStart"/>
      <w:r>
        <w:rPr>
          <w:rFonts w:ascii="Arial" w:hAnsi="Arial" w:cs="Arial"/>
          <w:b/>
          <w:bCs/>
          <w:color w:val="000000"/>
        </w:rPr>
        <w:t>recalibrada</w:t>
      </w:r>
      <w:proofErr w:type="spellEnd"/>
      <w:r>
        <w:rPr>
          <w:rFonts w:ascii="Arial" w:hAnsi="Arial" w:cs="Arial"/>
          <w:b/>
          <w:bCs/>
          <w:color w:val="000000"/>
        </w:rPr>
        <w:t xml:space="preserve">, recoberta por capa telescópica injetada em polipropileno copolímero na cor preta, sistema de regulagem de altura da cadeira por coluna de mola à gás; Mecanismo flange de apoio da cadeira com sistema de relax com trava, ou livre flutuação, manípulo de ajuste da tensão da mola, com pino de giro em aço trefilado. maciço com 10 mm de diâmetro e buchas de giro e trava injetadas em </w:t>
      </w:r>
      <w:proofErr w:type="spellStart"/>
      <w:r>
        <w:rPr>
          <w:rFonts w:ascii="Arial" w:hAnsi="Arial" w:cs="Arial"/>
          <w:b/>
          <w:bCs/>
          <w:color w:val="000000"/>
        </w:rPr>
        <w:t>poliacetal</w:t>
      </w:r>
      <w:proofErr w:type="spellEnd"/>
      <w:r>
        <w:rPr>
          <w:rFonts w:ascii="Arial" w:hAnsi="Arial" w:cs="Arial"/>
          <w:b/>
          <w:bCs/>
          <w:color w:val="000000"/>
        </w:rPr>
        <w:t xml:space="preserve">. Componentes unidos por solda do tipo MIG, em chapas de aço SAE 1020 FQD com 3mm de espessura, formando um conjunto para posterior montagem por parafusos. Os componentes metálicos que possuem pintura, são tratados com fosfato de zinco, executado em linha automática de oito tanques, sem uso de produtos clorados para desengraxe, e com posterior tratamento de efluentes, de acordo com as normas ambientais, para dar melhor proteção contra corrosão e uma excelente ancoragem da tinta. A tinta utilizada para pintura é em </w:t>
      </w:r>
      <w:proofErr w:type="gramStart"/>
      <w:r>
        <w:rPr>
          <w:rFonts w:ascii="Arial" w:hAnsi="Arial" w:cs="Arial"/>
          <w:b/>
          <w:bCs/>
          <w:color w:val="000000"/>
        </w:rPr>
        <w:t>pó</w:t>
      </w:r>
      <w:proofErr w:type="gramEnd"/>
      <w:r>
        <w:rPr>
          <w:rFonts w:ascii="Arial" w:hAnsi="Arial" w:cs="Arial"/>
          <w:b/>
          <w:bCs/>
          <w:color w:val="000000"/>
        </w:rPr>
        <w:t xml:space="preserve">, do tipo híbrida (poliéster epóxi) W-eco, atendendo norma </w:t>
      </w:r>
      <w:proofErr w:type="spellStart"/>
      <w:r>
        <w:rPr>
          <w:rFonts w:ascii="Arial" w:hAnsi="Arial" w:cs="Arial"/>
          <w:b/>
          <w:bCs/>
          <w:color w:val="000000"/>
        </w:rPr>
        <w:t>Européia</w:t>
      </w:r>
      <w:proofErr w:type="spellEnd"/>
      <w:r>
        <w:rPr>
          <w:rFonts w:ascii="Arial" w:hAnsi="Arial" w:cs="Arial"/>
          <w:b/>
          <w:bCs/>
          <w:color w:val="000000"/>
        </w:rPr>
        <w:t xml:space="preserve"> </w:t>
      </w:r>
      <w:proofErr w:type="spellStart"/>
      <w:r>
        <w:rPr>
          <w:rFonts w:ascii="Arial" w:hAnsi="Arial" w:cs="Arial"/>
          <w:b/>
          <w:bCs/>
          <w:color w:val="000000"/>
        </w:rPr>
        <w:t>RoHS</w:t>
      </w:r>
      <w:proofErr w:type="spellEnd"/>
      <w:r>
        <w:rPr>
          <w:rFonts w:ascii="Arial" w:hAnsi="Arial" w:cs="Arial"/>
          <w:b/>
          <w:bCs/>
          <w:color w:val="000000"/>
        </w:rPr>
        <w:t xml:space="preserve">, isenta de metais pesados; nas cores  preto </w:t>
      </w:r>
      <w:proofErr w:type="spellStart"/>
      <w:r>
        <w:rPr>
          <w:rFonts w:ascii="Arial" w:hAnsi="Arial" w:cs="Arial"/>
          <w:b/>
          <w:bCs/>
          <w:color w:val="000000"/>
        </w:rPr>
        <w:t>semi-brilho</w:t>
      </w:r>
      <w:proofErr w:type="spellEnd"/>
      <w:r>
        <w:rPr>
          <w:rFonts w:ascii="Arial" w:hAnsi="Arial" w:cs="Arial"/>
          <w:b/>
          <w:bCs/>
          <w:color w:val="000000"/>
        </w:rPr>
        <w:t xml:space="preserve"> com camada de 60 </w:t>
      </w:r>
      <w:proofErr w:type="spellStart"/>
      <w:r>
        <w:rPr>
          <w:rFonts w:ascii="Arial" w:hAnsi="Arial" w:cs="Arial"/>
          <w:b/>
          <w:bCs/>
          <w:color w:val="000000"/>
        </w:rPr>
        <w:t>mícrons</w:t>
      </w:r>
      <w:proofErr w:type="spellEnd"/>
      <w:r>
        <w:rPr>
          <w:rFonts w:ascii="Arial" w:hAnsi="Arial" w:cs="Arial"/>
          <w:b/>
          <w:bCs/>
          <w:color w:val="000000"/>
        </w:rPr>
        <w:t>. Todas as peças são curadas em estufa à temperatura de 200° C. Esta poltrona atende a requisitos das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Dimensões aproximadas:</w:t>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da Cadeira - 1060-1180</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Profundidade da Cadeira - </w:t>
      </w:r>
      <w:proofErr w:type="gramStart"/>
      <w:r>
        <w:rPr>
          <w:rFonts w:ascii="Arial" w:hAnsi="Arial" w:cs="Arial"/>
          <w:b/>
          <w:bCs/>
          <w:color w:val="000000"/>
        </w:rPr>
        <w:t>700mm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Largura da Cadeira - </w:t>
      </w:r>
      <w:proofErr w:type="gramStart"/>
      <w:r>
        <w:rPr>
          <w:rFonts w:ascii="Arial" w:hAnsi="Arial" w:cs="Arial"/>
          <w:b/>
          <w:bCs/>
          <w:color w:val="000000"/>
        </w:rPr>
        <w:t>700mm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Altura do Encosto - </w:t>
      </w:r>
      <w:proofErr w:type="gramStart"/>
      <w:r>
        <w:rPr>
          <w:rFonts w:ascii="Arial" w:hAnsi="Arial" w:cs="Arial"/>
          <w:b/>
          <w:bCs/>
          <w:color w:val="000000"/>
        </w:rPr>
        <w:t>450mm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Largura do Encosto - </w:t>
      </w:r>
      <w:proofErr w:type="gramStart"/>
      <w:r>
        <w:rPr>
          <w:rFonts w:ascii="Arial" w:hAnsi="Arial" w:cs="Arial"/>
          <w:b/>
          <w:bCs/>
          <w:color w:val="000000"/>
        </w:rPr>
        <w:t>460mm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Profundidade do Assento - </w:t>
      </w:r>
      <w:proofErr w:type="gramStart"/>
      <w:r>
        <w:rPr>
          <w:rFonts w:ascii="Arial" w:hAnsi="Arial" w:cs="Arial"/>
          <w:b/>
          <w:bCs/>
          <w:color w:val="000000"/>
        </w:rPr>
        <w:t>450mm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Largura do Assento - </w:t>
      </w:r>
      <w:proofErr w:type="gramStart"/>
      <w:r>
        <w:rPr>
          <w:rFonts w:ascii="Arial" w:hAnsi="Arial" w:cs="Arial"/>
          <w:b/>
          <w:bCs/>
          <w:color w:val="000000"/>
        </w:rPr>
        <w:t>480mm</w:t>
      </w:r>
      <w:proofErr w:type="gram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Altura do Assento - 460-580 </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40,000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CADEIRA FIXA (DE APROXIMAÇÃO) SECRETÁRIA SEM BRAÇOS (MODELO 01): ASSENTO: COMPENSSADO MULTILAMINADO 13MM DE ESPESSURA MÉDIA E ESPUMA INJETADA ANATOMICAMENTE COM 50MM DE ESPESSURA MÉDIA E DENSIDADE MÍNIMA DE 45 A 50KG/M³. ENCOSTO: COMPENSSADO MULTILAMINADO </w:t>
      </w:r>
      <w:proofErr w:type="gramStart"/>
      <w:r>
        <w:rPr>
          <w:rFonts w:ascii="Arial" w:hAnsi="Arial" w:cs="Arial"/>
          <w:b/>
          <w:bCs/>
          <w:color w:val="000000"/>
        </w:rPr>
        <w:t>12MM</w:t>
      </w:r>
      <w:proofErr w:type="gramEnd"/>
      <w:r>
        <w:rPr>
          <w:rFonts w:ascii="Arial" w:hAnsi="Arial" w:cs="Arial"/>
          <w:b/>
          <w:bCs/>
          <w:color w:val="000000"/>
        </w:rPr>
        <w:t xml:space="preserve"> MÉDIA E ESPUMA INJETADA ANATOMICAMENTE, COM 35MM DE ESPESSURA MÉDIA E DENSIDADE MÍNIMA DE 45 A 50KG/M³. ESTRUTURA: BASE TIPO "A". NA COR PRETA. REVESTIMENTO: ASSENTO E </w:t>
      </w:r>
      <w:proofErr w:type="gramStart"/>
      <w:r>
        <w:rPr>
          <w:rFonts w:ascii="Arial" w:hAnsi="Arial" w:cs="Arial"/>
          <w:b/>
          <w:bCs/>
          <w:color w:val="000000"/>
        </w:rPr>
        <w:t>ENCOSTO EM</w:t>
      </w:r>
      <w:proofErr w:type="gramEnd"/>
      <w:r>
        <w:rPr>
          <w:rFonts w:ascii="Arial" w:hAnsi="Arial" w:cs="Arial"/>
          <w:b/>
          <w:bCs/>
          <w:color w:val="000000"/>
        </w:rPr>
        <w:t xml:space="preserve"> VINIL COM COSTURAS DECORATIVAS NO SENTIDO VERTICAL, NA COR PRETA. DEVERÁ SER ENTREGUE MONTADA E COM GARANTIA MÍNIMA DE 12 (DOZE) MESES. </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7,000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Cadeira </w:t>
      </w:r>
      <w:proofErr w:type="spellStart"/>
      <w:r>
        <w:rPr>
          <w:rFonts w:ascii="Arial" w:hAnsi="Arial" w:cs="Arial"/>
          <w:b/>
          <w:bCs/>
          <w:color w:val="000000"/>
        </w:rPr>
        <w:t>empilhável</w:t>
      </w:r>
      <w:proofErr w:type="spellEnd"/>
      <w:r>
        <w:rPr>
          <w:rFonts w:ascii="Arial" w:hAnsi="Arial" w:cs="Arial"/>
          <w:b/>
          <w:bCs/>
          <w:color w:val="000000"/>
        </w:rPr>
        <w:t xml:space="preserve"> sem </w:t>
      </w:r>
      <w:proofErr w:type="spellStart"/>
      <w:r>
        <w:rPr>
          <w:rFonts w:ascii="Arial" w:hAnsi="Arial" w:cs="Arial"/>
          <w:b/>
          <w:bCs/>
          <w:color w:val="000000"/>
        </w:rPr>
        <w:t>apóia</w:t>
      </w:r>
      <w:proofErr w:type="spellEnd"/>
      <w:r>
        <w:rPr>
          <w:rFonts w:ascii="Arial" w:hAnsi="Arial" w:cs="Arial"/>
          <w:b/>
          <w:bCs/>
          <w:color w:val="000000"/>
        </w:rPr>
        <w:t xml:space="preserve"> braços - para uso individual ou em </w:t>
      </w:r>
      <w:proofErr w:type="spellStart"/>
      <w:r>
        <w:rPr>
          <w:rFonts w:ascii="Arial" w:hAnsi="Arial" w:cs="Arial"/>
          <w:b/>
          <w:bCs/>
          <w:color w:val="000000"/>
        </w:rPr>
        <w:t>seqüência</w:t>
      </w:r>
      <w:proofErr w:type="spellEnd"/>
      <w:r>
        <w:rPr>
          <w:rFonts w:ascii="Arial" w:hAnsi="Arial" w:cs="Arial"/>
          <w:b/>
          <w:bCs/>
          <w:color w:val="000000"/>
        </w:rPr>
        <w:t xml:space="preserve"> nos auditórios, com encosto e assento fixo. Possui curvatura anatômica no assento e no encosto, de forma a permitir a acomodação das regiões dorsal e lombar, se adaptando melhor à coluna vertebral. Assento e encosto plástico, injetados em polipropileno copolímero de alta resistência e pigmentados na cor, unidos à estrutura por parafusos especiais para plástico. Podem ser recobertos por estrutura complementar, injetada em polipropileno copolímero, com uma camada de espuma expandida/laminada, flexível </w:t>
      </w:r>
      <w:proofErr w:type="spellStart"/>
      <w:r>
        <w:rPr>
          <w:rFonts w:ascii="Arial" w:hAnsi="Arial" w:cs="Arial"/>
          <w:b/>
          <w:bCs/>
          <w:color w:val="000000"/>
        </w:rPr>
        <w:t>micro-celular</w:t>
      </w:r>
      <w:proofErr w:type="spellEnd"/>
      <w:r>
        <w:rPr>
          <w:rFonts w:ascii="Arial" w:hAnsi="Arial" w:cs="Arial"/>
          <w:b/>
          <w:bCs/>
          <w:color w:val="000000"/>
        </w:rPr>
        <w:t xml:space="preserve"> isenta de CFC e densidade de 26 </w:t>
      </w:r>
      <w:r>
        <w:rPr>
          <w:rFonts w:ascii="Arial" w:hAnsi="Arial" w:cs="Arial"/>
          <w:b/>
          <w:bCs/>
          <w:color w:val="000000"/>
        </w:rPr>
        <w:lastRenderedPageBreak/>
        <w:t xml:space="preserve">kg/m³. Estes componentes são devidamente colados e recebem forração posterior, em tecido de vinil, poliéster, </w:t>
      </w:r>
      <w:proofErr w:type="spellStart"/>
      <w:r>
        <w:rPr>
          <w:rFonts w:ascii="Arial" w:hAnsi="Arial" w:cs="Arial"/>
          <w:b/>
          <w:bCs/>
          <w:color w:val="000000"/>
        </w:rPr>
        <w:t>pu</w:t>
      </w:r>
      <w:proofErr w:type="spellEnd"/>
      <w:r>
        <w:rPr>
          <w:rFonts w:ascii="Arial" w:hAnsi="Arial" w:cs="Arial"/>
          <w:b/>
          <w:bCs/>
          <w:color w:val="000000"/>
        </w:rPr>
        <w:t xml:space="preserve">, ou polipropileno, e fixados ao assento e encosto por parafusos especiais com fenda para plástico; Estrutura confeccionada com tubos de aço curvados </w:t>
      </w:r>
      <w:proofErr w:type="gramStart"/>
      <w:r>
        <w:rPr>
          <w:rFonts w:ascii="Arial" w:hAnsi="Arial" w:cs="Arial"/>
          <w:b/>
          <w:bCs/>
          <w:color w:val="000000"/>
        </w:rPr>
        <w:t>à</w:t>
      </w:r>
      <w:proofErr w:type="gramEnd"/>
      <w:r>
        <w:rPr>
          <w:rFonts w:ascii="Arial" w:hAnsi="Arial" w:cs="Arial"/>
          <w:b/>
          <w:bCs/>
          <w:color w:val="000000"/>
        </w:rPr>
        <w:t xml:space="preserve"> frio em máquina </w:t>
      </w:r>
      <w:proofErr w:type="spellStart"/>
      <w:r>
        <w:rPr>
          <w:rFonts w:ascii="Arial" w:hAnsi="Arial" w:cs="Arial"/>
          <w:b/>
          <w:bCs/>
          <w:color w:val="000000"/>
        </w:rPr>
        <w:t>curvadora</w:t>
      </w:r>
      <w:proofErr w:type="spellEnd"/>
      <w:r>
        <w:rPr>
          <w:rFonts w:ascii="Arial" w:hAnsi="Arial" w:cs="Arial"/>
          <w:b/>
          <w:bCs/>
          <w:color w:val="000000"/>
        </w:rPr>
        <w:t xml:space="preserve"> CNC, e unidos por solda do tipo MIG, formando um monobloco de alta resistência, e </w:t>
      </w:r>
      <w:proofErr w:type="spellStart"/>
      <w:r>
        <w:rPr>
          <w:rFonts w:ascii="Arial" w:hAnsi="Arial" w:cs="Arial"/>
          <w:b/>
          <w:bCs/>
          <w:color w:val="000000"/>
        </w:rPr>
        <w:t>recalibrada</w:t>
      </w:r>
      <w:proofErr w:type="spellEnd"/>
      <w:r>
        <w:rPr>
          <w:rFonts w:ascii="Arial" w:hAnsi="Arial" w:cs="Arial"/>
          <w:b/>
          <w:bCs/>
          <w:color w:val="000000"/>
        </w:rPr>
        <w:t xml:space="preserve"> em gabaritos especiais para controle dimensional. Pernas e travessas confeccionadas em tubo de aço SAE 1020, oblongo 16x30mm e redondo 19,05 mm de diâmetro, e espessura da parede de 1,20 mm, para ambos os tubos; Suporte do encosto em tubo oblongo 16x30mm e espessura da parede de 1,5 mm; </w:t>
      </w:r>
      <w:proofErr w:type="gramStart"/>
      <w:r>
        <w:rPr>
          <w:rFonts w:ascii="Arial" w:hAnsi="Arial" w:cs="Arial"/>
          <w:b/>
          <w:bCs/>
          <w:color w:val="000000"/>
        </w:rPr>
        <w:t>Sapatas</w:t>
      </w:r>
      <w:proofErr w:type="gramEnd"/>
      <w:r>
        <w:rPr>
          <w:rFonts w:ascii="Arial" w:hAnsi="Arial" w:cs="Arial"/>
          <w:b/>
          <w:bCs/>
          <w:color w:val="000000"/>
        </w:rPr>
        <w:t xml:space="preserve"> e ponteiras em polipropileno copolímero injetado na cor preta.  Para modelo com pintura, a estrutura possui tratamento de superfície com fosfato de </w:t>
      </w:r>
      <w:proofErr w:type="gramStart"/>
      <w:r>
        <w:rPr>
          <w:rFonts w:ascii="Arial" w:hAnsi="Arial" w:cs="Arial"/>
          <w:b/>
          <w:bCs/>
          <w:color w:val="000000"/>
        </w:rPr>
        <w:t>zinco ,</w:t>
      </w:r>
      <w:proofErr w:type="gramEnd"/>
      <w:r>
        <w:rPr>
          <w:rFonts w:ascii="Arial" w:hAnsi="Arial" w:cs="Arial"/>
          <w:b/>
          <w:bCs/>
          <w:color w:val="000000"/>
        </w:rPr>
        <w:t xml:space="preserve">executado em linha automática de oito tanques, sem uso de produtos clorados para desengraxe, e com posterior tratamento de efluentes, de acordo com as normas do órgão ambiental, proporcionando proteção contra corrosão e para uma melhor ancoragem da tinta, evitando assim  o descolamento da mesma;   A tinta utilizada para a pintura é em pó, do tipo híbrida (poliéster - epóxi), </w:t>
      </w:r>
      <w:proofErr w:type="spellStart"/>
      <w:r>
        <w:rPr>
          <w:rFonts w:ascii="Arial" w:hAnsi="Arial" w:cs="Arial"/>
          <w:b/>
          <w:bCs/>
          <w:color w:val="000000"/>
        </w:rPr>
        <w:t>Weco</w:t>
      </w:r>
      <w:proofErr w:type="spellEnd"/>
      <w:r>
        <w:rPr>
          <w:rFonts w:ascii="Arial" w:hAnsi="Arial" w:cs="Arial"/>
          <w:b/>
          <w:bCs/>
          <w:color w:val="000000"/>
        </w:rPr>
        <w:t xml:space="preserve">, atendendo norma </w:t>
      </w:r>
      <w:proofErr w:type="spellStart"/>
      <w:r>
        <w:rPr>
          <w:rFonts w:ascii="Arial" w:hAnsi="Arial" w:cs="Arial"/>
          <w:b/>
          <w:bCs/>
          <w:color w:val="000000"/>
        </w:rPr>
        <w:t>Européia</w:t>
      </w:r>
      <w:proofErr w:type="spellEnd"/>
      <w:r>
        <w:rPr>
          <w:rFonts w:ascii="Arial" w:hAnsi="Arial" w:cs="Arial"/>
          <w:b/>
          <w:bCs/>
          <w:color w:val="000000"/>
        </w:rPr>
        <w:t xml:space="preserve"> </w:t>
      </w:r>
      <w:proofErr w:type="spellStart"/>
      <w:r>
        <w:rPr>
          <w:rFonts w:ascii="Arial" w:hAnsi="Arial" w:cs="Arial"/>
          <w:b/>
          <w:bCs/>
          <w:color w:val="000000"/>
        </w:rPr>
        <w:t>RoHS</w:t>
      </w:r>
      <w:proofErr w:type="spellEnd"/>
      <w:r>
        <w:rPr>
          <w:rFonts w:ascii="Arial" w:hAnsi="Arial" w:cs="Arial"/>
          <w:b/>
          <w:bCs/>
          <w:color w:val="000000"/>
        </w:rPr>
        <w:t xml:space="preserve">, isenta de metais pesados, na cor preto </w:t>
      </w:r>
      <w:proofErr w:type="spellStart"/>
      <w:r>
        <w:rPr>
          <w:rFonts w:ascii="Arial" w:hAnsi="Arial" w:cs="Arial"/>
          <w:b/>
          <w:bCs/>
          <w:color w:val="000000"/>
        </w:rPr>
        <w:t>semi-brilho</w:t>
      </w:r>
      <w:proofErr w:type="spellEnd"/>
      <w:r>
        <w:rPr>
          <w:rFonts w:ascii="Arial" w:hAnsi="Arial" w:cs="Arial"/>
          <w:b/>
          <w:bCs/>
          <w:color w:val="000000"/>
        </w:rPr>
        <w:t xml:space="preserve"> onde todas as peças são curadas em estufa, à temperatura de 200° C.  Esta poltrona é baseada nas normas NR17 - Norma Regulamentadora do Ministério do Trabalho, que trata da ergonomia; e  da NBR 13962 - da Associação Brasileira de Normas Técnicas (ABNT), que normatiza os móveis para escritório, cadeiras, classificação, características físicas e dimensionais, para que se obtenha um melhor conjunto em termos de conforto, ergonomia e durabilidade.</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Largura da Cadeira: 545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Profundidade da Cadeira: 525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Total da Cadeira: 825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do Encosto: 260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Largura do Encosto: 460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Profundidade do Assento: 400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Largura do Assento: 460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do Assento: 450 mm</w:t>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14,000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Cadeira Conjunto longarina auditório com espaldar médio - </w:t>
      </w:r>
      <w:proofErr w:type="spellStart"/>
      <w:r>
        <w:rPr>
          <w:rFonts w:ascii="Arial" w:hAnsi="Arial" w:cs="Arial"/>
          <w:b/>
          <w:bCs/>
          <w:color w:val="000000"/>
        </w:rPr>
        <w:t>apóia</w:t>
      </w:r>
      <w:proofErr w:type="spellEnd"/>
      <w:r>
        <w:rPr>
          <w:rFonts w:ascii="Arial" w:hAnsi="Arial" w:cs="Arial"/>
          <w:b/>
          <w:bCs/>
          <w:color w:val="000000"/>
        </w:rPr>
        <w:t xml:space="preserve"> braços duplos e espuma injetada; Assento e Encosto em compensado </w:t>
      </w:r>
      <w:proofErr w:type="spellStart"/>
      <w:r>
        <w:rPr>
          <w:rFonts w:ascii="Arial" w:hAnsi="Arial" w:cs="Arial"/>
          <w:b/>
          <w:bCs/>
          <w:color w:val="000000"/>
        </w:rPr>
        <w:t>multilaminado</w:t>
      </w:r>
      <w:proofErr w:type="spellEnd"/>
      <w:r>
        <w:rPr>
          <w:rFonts w:ascii="Arial" w:hAnsi="Arial" w:cs="Arial"/>
          <w:b/>
          <w:bCs/>
          <w:color w:val="000000"/>
        </w:rPr>
        <w:t xml:space="preserve"> resinado, moldado anatomicamente a quente com espessura de 14 </w:t>
      </w:r>
      <w:proofErr w:type="spellStart"/>
      <w:r>
        <w:rPr>
          <w:rFonts w:ascii="Arial" w:hAnsi="Arial" w:cs="Arial"/>
          <w:b/>
          <w:bCs/>
          <w:color w:val="000000"/>
        </w:rPr>
        <w:t>mm.</w:t>
      </w:r>
      <w:proofErr w:type="spellEnd"/>
      <w:r>
        <w:rPr>
          <w:rFonts w:ascii="Arial" w:hAnsi="Arial" w:cs="Arial"/>
          <w:b/>
          <w:bCs/>
          <w:color w:val="000000"/>
        </w:rPr>
        <w:t xml:space="preserve"> Possui curvatura na parte frontal do assento para evitar o estrangulamento na corrente sanguínea, e curvatura anatômica no encosto de forma </w:t>
      </w:r>
      <w:proofErr w:type="gramStart"/>
      <w:r>
        <w:rPr>
          <w:rFonts w:ascii="Arial" w:hAnsi="Arial" w:cs="Arial"/>
          <w:b/>
          <w:bCs/>
          <w:color w:val="000000"/>
        </w:rPr>
        <w:t>à</w:t>
      </w:r>
      <w:proofErr w:type="gramEnd"/>
      <w:r>
        <w:rPr>
          <w:rFonts w:ascii="Arial" w:hAnsi="Arial" w:cs="Arial"/>
          <w:b/>
          <w:bCs/>
          <w:color w:val="000000"/>
        </w:rPr>
        <w:t xml:space="preserve"> permitir a acomodação das regiões dorsal e lombar, adaptando-se melhor à coluna vertebral; Espuma injetada anatomicamente em poliuretano flexível </w:t>
      </w:r>
      <w:proofErr w:type="spellStart"/>
      <w:r>
        <w:rPr>
          <w:rFonts w:ascii="Arial" w:hAnsi="Arial" w:cs="Arial"/>
          <w:b/>
          <w:bCs/>
          <w:color w:val="000000"/>
        </w:rPr>
        <w:t>microcelular</w:t>
      </w:r>
      <w:proofErr w:type="spellEnd"/>
      <w:r>
        <w:rPr>
          <w:rFonts w:ascii="Arial" w:hAnsi="Arial" w:cs="Arial"/>
          <w:b/>
          <w:bCs/>
          <w:color w:val="000000"/>
        </w:rPr>
        <w:t xml:space="preserve"> de alta resistência, isento de CFC, com densidade controlada de 45 a 50 Kg/m³ com 60 mm de espessura média no assento e no encosto; Capa do assento e do encosto revestido em </w:t>
      </w:r>
      <w:proofErr w:type="spellStart"/>
      <w:r>
        <w:rPr>
          <w:rFonts w:ascii="Arial" w:hAnsi="Arial" w:cs="Arial"/>
          <w:b/>
          <w:bCs/>
          <w:color w:val="000000"/>
        </w:rPr>
        <w:t>couríssimo</w:t>
      </w:r>
      <w:proofErr w:type="spellEnd"/>
      <w:r>
        <w:rPr>
          <w:rFonts w:ascii="Arial" w:hAnsi="Arial" w:cs="Arial"/>
          <w:b/>
          <w:bCs/>
          <w:color w:val="000000"/>
        </w:rPr>
        <w:t xml:space="preserve">, formado por costuras laterais e centrais em desenho próprio, previamente colados às espumas, e fixadas com grampos ao assento e encosto de madeira; Contra capa do assento e do encosto injetadas em polipropileno copolímero, montadas por parafusos, auxiliando em futuras manutenções; Revestimento em </w:t>
      </w:r>
      <w:proofErr w:type="spellStart"/>
      <w:r>
        <w:rPr>
          <w:rFonts w:ascii="Arial" w:hAnsi="Arial" w:cs="Arial"/>
          <w:b/>
          <w:bCs/>
          <w:color w:val="000000"/>
        </w:rPr>
        <w:t>couríssimo</w:t>
      </w:r>
      <w:proofErr w:type="spellEnd"/>
      <w:r>
        <w:rPr>
          <w:rFonts w:ascii="Arial" w:hAnsi="Arial" w:cs="Arial"/>
          <w:b/>
          <w:bCs/>
          <w:color w:val="000000"/>
        </w:rPr>
        <w:t>;</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Suporte do encosto em mola de aço SAE 1020 com </w:t>
      </w:r>
      <w:proofErr w:type="gramStart"/>
      <w:r>
        <w:rPr>
          <w:rFonts w:ascii="Arial" w:hAnsi="Arial" w:cs="Arial"/>
          <w:b/>
          <w:bCs/>
          <w:color w:val="000000"/>
        </w:rPr>
        <w:t>3</w:t>
      </w:r>
      <w:proofErr w:type="gramEnd"/>
      <w:r>
        <w:rPr>
          <w:rFonts w:ascii="Arial" w:hAnsi="Arial" w:cs="Arial"/>
          <w:b/>
          <w:bCs/>
          <w:color w:val="000000"/>
        </w:rPr>
        <w:t>" de largura e ¼" de espessura curvada e nervurada à frio;</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Fixação do Assento e do Encosto por parafusos </w:t>
      </w:r>
      <w:proofErr w:type="gramStart"/>
      <w:r>
        <w:rPr>
          <w:rFonts w:ascii="Arial" w:hAnsi="Arial" w:cs="Arial"/>
          <w:b/>
          <w:bCs/>
          <w:color w:val="000000"/>
        </w:rPr>
        <w:t>sextavados e porcas de garra encravadas e rebitadas na madeira</w:t>
      </w:r>
      <w:proofErr w:type="gramEnd"/>
      <w:r>
        <w:rPr>
          <w:rFonts w:ascii="Arial" w:hAnsi="Arial" w:cs="Arial"/>
          <w:b/>
          <w:bCs/>
          <w:color w:val="000000"/>
        </w:rPr>
        <w:t xml:space="preserve">; Estrutura da longarina em tubo de aço industrial SAE 1010/1020 retangular 30x50mm com espessura da parede de 1,06 mm, duplos na estrutura </w:t>
      </w:r>
      <w:proofErr w:type="spellStart"/>
      <w:r>
        <w:rPr>
          <w:rFonts w:ascii="Arial" w:hAnsi="Arial" w:cs="Arial"/>
          <w:b/>
          <w:bCs/>
          <w:color w:val="000000"/>
        </w:rPr>
        <w:t>horizontal,onde</w:t>
      </w:r>
      <w:proofErr w:type="spellEnd"/>
      <w:r>
        <w:rPr>
          <w:rFonts w:ascii="Arial" w:hAnsi="Arial" w:cs="Arial"/>
          <w:b/>
          <w:bCs/>
          <w:color w:val="000000"/>
        </w:rPr>
        <w:t xml:space="preserve"> seus componentes são  unidos por solda do tipo </w:t>
      </w:r>
      <w:proofErr w:type="spellStart"/>
      <w:r>
        <w:rPr>
          <w:rFonts w:ascii="Arial" w:hAnsi="Arial" w:cs="Arial"/>
          <w:b/>
          <w:bCs/>
          <w:color w:val="000000"/>
        </w:rPr>
        <w:t>Mig</w:t>
      </w:r>
      <w:proofErr w:type="spellEnd"/>
      <w:r>
        <w:rPr>
          <w:rFonts w:ascii="Arial" w:hAnsi="Arial" w:cs="Arial"/>
          <w:b/>
          <w:bCs/>
          <w:color w:val="000000"/>
        </w:rPr>
        <w:t xml:space="preserve">, em chapas de aço SAE 1020 FQD com 2,25mm e </w:t>
      </w:r>
      <w:r>
        <w:rPr>
          <w:rFonts w:ascii="Arial" w:hAnsi="Arial" w:cs="Arial"/>
          <w:b/>
          <w:bCs/>
          <w:color w:val="000000"/>
        </w:rPr>
        <w:lastRenderedPageBreak/>
        <w:t xml:space="preserve">4,76mm de espessura, em célula robotizada, formando um conjunto para posterior montagem por encaixe cônico. Pés laterais cônicos em tubo de aço industrial SAE 1010/1020 retangular 30x70mm com 1,20 mm de espessura e oblongo com 40x77mm e 1,90mm de espessura. Deve conter chapas de fixação no piso. </w:t>
      </w:r>
      <w:proofErr w:type="gramStart"/>
      <w:r>
        <w:rPr>
          <w:rFonts w:ascii="Arial" w:hAnsi="Arial" w:cs="Arial"/>
          <w:b/>
          <w:bCs/>
          <w:color w:val="000000"/>
        </w:rPr>
        <w:t>Sapatas</w:t>
      </w:r>
      <w:proofErr w:type="gramEnd"/>
      <w:r>
        <w:rPr>
          <w:rFonts w:ascii="Arial" w:hAnsi="Arial" w:cs="Arial"/>
          <w:b/>
          <w:bCs/>
          <w:color w:val="000000"/>
        </w:rPr>
        <w:t xml:space="preserve"> injetadas em polipropileno copolímero na cor preta, com engate no tubo para evitar que se soltem do mesmo. Parafusos de fixação dos componentes do tipo sextavado </w:t>
      </w:r>
      <w:proofErr w:type="spellStart"/>
      <w:r>
        <w:rPr>
          <w:rFonts w:ascii="Arial" w:hAnsi="Arial" w:cs="Arial"/>
          <w:b/>
          <w:bCs/>
          <w:color w:val="000000"/>
        </w:rPr>
        <w:t>flangeado</w:t>
      </w:r>
      <w:proofErr w:type="spellEnd"/>
      <w:r>
        <w:rPr>
          <w:rFonts w:ascii="Arial" w:hAnsi="Arial" w:cs="Arial"/>
          <w:b/>
          <w:bCs/>
          <w:color w:val="000000"/>
        </w:rPr>
        <w:t xml:space="preserve"> com trava, na bitola ¼"x 20fpp. </w:t>
      </w:r>
      <w:proofErr w:type="spellStart"/>
      <w:r>
        <w:rPr>
          <w:rFonts w:ascii="Arial" w:hAnsi="Arial" w:cs="Arial"/>
          <w:b/>
          <w:bCs/>
          <w:color w:val="000000"/>
        </w:rPr>
        <w:t>Apóia</w:t>
      </w:r>
      <w:proofErr w:type="spellEnd"/>
      <w:r>
        <w:rPr>
          <w:rFonts w:ascii="Arial" w:hAnsi="Arial" w:cs="Arial"/>
          <w:b/>
          <w:bCs/>
          <w:color w:val="000000"/>
        </w:rPr>
        <w:t xml:space="preserve"> Braços injetados em Poliuretano </w:t>
      </w:r>
      <w:proofErr w:type="spellStart"/>
      <w:r>
        <w:rPr>
          <w:rFonts w:ascii="Arial" w:hAnsi="Arial" w:cs="Arial"/>
          <w:b/>
          <w:bCs/>
          <w:color w:val="000000"/>
        </w:rPr>
        <w:t>Texturizado</w:t>
      </w:r>
      <w:proofErr w:type="spellEnd"/>
      <w:r>
        <w:rPr>
          <w:rFonts w:ascii="Arial" w:hAnsi="Arial" w:cs="Arial"/>
          <w:b/>
          <w:bCs/>
          <w:color w:val="000000"/>
        </w:rPr>
        <w:t xml:space="preserve"> Integral </w:t>
      </w:r>
      <w:proofErr w:type="spellStart"/>
      <w:r>
        <w:rPr>
          <w:rFonts w:ascii="Arial" w:hAnsi="Arial" w:cs="Arial"/>
          <w:b/>
          <w:bCs/>
          <w:color w:val="000000"/>
        </w:rPr>
        <w:t>Skin</w:t>
      </w:r>
      <w:proofErr w:type="spellEnd"/>
      <w:r>
        <w:rPr>
          <w:rFonts w:ascii="Arial" w:hAnsi="Arial" w:cs="Arial"/>
          <w:b/>
          <w:bCs/>
          <w:color w:val="000000"/>
        </w:rPr>
        <w:t>, sobre alma de Aço SAE 1020 tratada quimicamente; Os componentes metálicos possuem tratamento de superfície com fosfato de zinco, executado em linha automática de oito tanques, sem uso de produtos clorados para desengraxe, e com posterior tratamento de efluentes, de acordo com as normas ambientais, para dar melhor proteção contra corrosão e uma excelente ancoragem da tinta. A tinta utilizada para pintura é em pó, do tipo híbrida (poliéster epóxi), na cor</w:t>
      </w:r>
      <w:proofErr w:type="gramStart"/>
      <w:r>
        <w:rPr>
          <w:rFonts w:ascii="Arial" w:hAnsi="Arial" w:cs="Arial"/>
          <w:b/>
          <w:bCs/>
          <w:color w:val="000000"/>
        </w:rPr>
        <w:t xml:space="preserve">  </w:t>
      </w:r>
      <w:proofErr w:type="gramEnd"/>
      <w:r>
        <w:rPr>
          <w:rFonts w:ascii="Arial" w:hAnsi="Arial" w:cs="Arial"/>
          <w:b/>
          <w:bCs/>
          <w:color w:val="000000"/>
        </w:rPr>
        <w:t xml:space="preserve">preto </w:t>
      </w:r>
      <w:proofErr w:type="spellStart"/>
      <w:r>
        <w:rPr>
          <w:rFonts w:ascii="Arial" w:hAnsi="Arial" w:cs="Arial"/>
          <w:b/>
          <w:bCs/>
          <w:color w:val="000000"/>
        </w:rPr>
        <w:t>semi-fosco</w:t>
      </w:r>
      <w:proofErr w:type="spellEnd"/>
      <w:r>
        <w:rPr>
          <w:rFonts w:ascii="Arial" w:hAnsi="Arial" w:cs="Arial"/>
          <w:b/>
          <w:bCs/>
          <w:color w:val="000000"/>
        </w:rPr>
        <w:t xml:space="preserve"> liso, com camada de 60 </w:t>
      </w:r>
      <w:proofErr w:type="spellStart"/>
      <w:r>
        <w:rPr>
          <w:rFonts w:ascii="Arial" w:hAnsi="Arial" w:cs="Arial"/>
          <w:b/>
          <w:bCs/>
          <w:color w:val="000000"/>
        </w:rPr>
        <w:t>mícrons</w:t>
      </w:r>
      <w:proofErr w:type="spellEnd"/>
      <w:r>
        <w:rPr>
          <w:rFonts w:ascii="Arial" w:hAnsi="Arial" w:cs="Arial"/>
          <w:b/>
          <w:bCs/>
          <w:color w:val="000000"/>
        </w:rPr>
        <w:t>. Todas as peças são curadas em estufa à temperatura de 200° C;</w:t>
      </w:r>
    </w:p>
    <w:p w:rsidR="00AE6AF3" w:rsidRDefault="00AE6AF3" w:rsidP="00AE6AF3">
      <w:pPr>
        <w:autoSpaceDE w:val="0"/>
        <w:autoSpaceDN w:val="0"/>
        <w:adjustRightInd w:val="0"/>
        <w:jc w:val="both"/>
        <w:rPr>
          <w:rFonts w:ascii="Arial" w:hAnsi="Arial" w:cs="Arial"/>
          <w:b/>
          <w:bCs/>
          <w:color w:val="000000"/>
        </w:rPr>
      </w:pP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 No caso de fixação em piso de concreto, mesmo que este tenha revestimento sintético ou não, são utilizadas buchas plásticas e parafusos </w:t>
      </w:r>
      <w:proofErr w:type="spellStart"/>
      <w:r>
        <w:rPr>
          <w:rFonts w:ascii="Arial" w:hAnsi="Arial" w:cs="Arial"/>
          <w:b/>
          <w:bCs/>
          <w:color w:val="000000"/>
        </w:rPr>
        <w:t>auto-atarraxantes</w:t>
      </w:r>
      <w:proofErr w:type="spellEnd"/>
      <w:r>
        <w:rPr>
          <w:rFonts w:ascii="Arial" w:hAnsi="Arial" w:cs="Arial"/>
          <w:b/>
          <w:bCs/>
          <w:color w:val="000000"/>
        </w:rPr>
        <w:t xml:space="preserve"> especiais para concreto, com tratamento de superfície para não oxidar. Essa poltrona atende a requisitos das normas NR17 - Norma Regulamentadora do Ministério do Trabalho, que trata da ergonomia e</w:t>
      </w:r>
      <w:proofErr w:type="gramStart"/>
      <w:r>
        <w:rPr>
          <w:rFonts w:ascii="Arial" w:hAnsi="Arial" w:cs="Arial"/>
          <w:b/>
          <w:bCs/>
          <w:color w:val="000000"/>
        </w:rPr>
        <w:t xml:space="preserve">  </w:t>
      </w:r>
      <w:proofErr w:type="gramEnd"/>
      <w:r>
        <w:rPr>
          <w:rFonts w:ascii="Arial" w:hAnsi="Arial" w:cs="Arial"/>
          <w:b/>
          <w:bCs/>
          <w:color w:val="000000"/>
        </w:rPr>
        <w:t>da NBR 13962 - da Associação Brasileira de Normas Técnicas (ABNT), que normatiza os móveis para escritório, cadeiras, classificação, características físicas e dimensionais para que se obtenha um melhor conjunto em termos de conforto, ergonomia e durabilidade.</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Altura do piso até o assento: 460 mm </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Largura do assento: 480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Profundidade do assento: 450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do encosto: 450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Largura do Encosto: 450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Profundidade da longarina: 600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Altura total da longarina: 915 mm</w:t>
      </w:r>
    </w:p>
    <w:p w:rsidR="00AE6AF3" w:rsidRDefault="00AE6AF3" w:rsidP="00AE6AF3">
      <w:pPr>
        <w:autoSpaceDE w:val="0"/>
        <w:autoSpaceDN w:val="0"/>
        <w:adjustRightInd w:val="0"/>
        <w:jc w:val="both"/>
        <w:rPr>
          <w:rFonts w:ascii="Arial" w:hAnsi="Arial" w:cs="Arial"/>
          <w:b/>
          <w:bCs/>
          <w:color w:val="000000"/>
        </w:rPr>
      </w:pPr>
      <w:r>
        <w:rPr>
          <w:rFonts w:ascii="Arial" w:hAnsi="Arial" w:cs="Arial"/>
          <w:b/>
          <w:bCs/>
          <w:color w:val="000000"/>
        </w:rPr>
        <w:t xml:space="preserve">Largura do conjunto </w:t>
      </w:r>
      <w:proofErr w:type="gramStart"/>
      <w:r>
        <w:rPr>
          <w:rFonts w:ascii="Arial" w:hAnsi="Arial" w:cs="Arial"/>
          <w:b/>
          <w:bCs/>
          <w:color w:val="000000"/>
        </w:rPr>
        <w:t>3</w:t>
      </w:r>
      <w:proofErr w:type="gramEnd"/>
      <w:r>
        <w:rPr>
          <w:rFonts w:ascii="Arial" w:hAnsi="Arial" w:cs="Arial"/>
          <w:b/>
          <w:bCs/>
          <w:color w:val="000000"/>
        </w:rPr>
        <w:t xml:space="preserve"> lugares: 1710 mm</w:t>
      </w: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r>
        <w:rPr>
          <w:rFonts w:ascii="Arial" w:hAnsi="Arial" w:cs="Arial"/>
          <w:b/>
          <w:bCs/>
          <w:color w:val="000000"/>
        </w:rPr>
        <w:fldChar w:fldCharType="end"/>
      </w:r>
    </w:p>
    <w:p w:rsidR="00AE6AF3" w:rsidRDefault="00AE6AF3" w:rsidP="00AE6AF3">
      <w:pPr>
        <w:autoSpaceDE w:val="0"/>
        <w:autoSpaceDN w:val="0"/>
        <w:adjustRightInd w:val="0"/>
        <w:rPr>
          <w:rFonts w:ascii="Arial" w:hAnsi="Arial" w:cs="Arial"/>
          <w:b/>
          <w:bCs/>
          <w:color w:val="000000"/>
        </w:rPr>
      </w:pPr>
    </w:p>
    <w:p w:rsidR="00AE6AF3" w:rsidRDefault="00AE6AF3" w:rsidP="00AE6AF3">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AE6AF3" w:rsidRDefault="00AE6AF3" w:rsidP="00AE6AF3">
      <w:pPr>
        <w:pBdr>
          <w:bottom w:val="single" w:sz="12" w:space="1" w:color="auto"/>
        </w:pBdr>
        <w:autoSpaceDE w:val="0"/>
        <w:autoSpaceDN w:val="0"/>
        <w:adjustRightInd w:val="0"/>
        <w:rPr>
          <w:rFonts w:ascii="Arial" w:hAnsi="Arial" w:cs="Arial"/>
          <w:bCs/>
          <w:color w:val="000000"/>
        </w:rPr>
      </w:pPr>
    </w:p>
    <w:p w:rsidR="00AE6AF3" w:rsidRDefault="00AE6AF3" w:rsidP="00AE6AF3">
      <w:pPr>
        <w:autoSpaceDE w:val="0"/>
        <w:autoSpaceDN w:val="0"/>
        <w:adjustRightInd w:val="0"/>
        <w:rPr>
          <w:rFonts w:ascii="Arial" w:hAnsi="Arial" w:cs="Arial"/>
          <w:color w:val="000000"/>
        </w:rPr>
      </w:pPr>
    </w:p>
    <w:p w:rsidR="00AE6AF3" w:rsidRDefault="00AE6AF3" w:rsidP="00AE6AF3">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AE6AF3" w:rsidRDefault="00AE6AF3" w:rsidP="00AE6AF3">
      <w:pPr>
        <w:pStyle w:val="NormalWeb"/>
        <w:jc w:val="center"/>
        <w:rPr>
          <w:rFonts w:ascii="Arial" w:hAnsi="Arial" w:cs="Arial"/>
          <w:b/>
          <w:color w:val="000000"/>
          <w:sz w:val="22"/>
          <w:szCs w:val="22"/>
        </w:rPr>
      </w:pPr>
    </w:p>
    <w:p w:rsidR="00AE6AF3" w:rsidRDefault="00AE6AF3" w:rsidP="00AE6AF3">
      <w:pPr>
        <w:pStyle w:val="NormalWeb"/>
        <w:jc w:val="center"/>
        <w:rPr>
          <w:rFonts w:ascii="Arial" w:hAnsi="Arial" w:cs="Arial"/>
          <w:b/>
          <w:color w:val="000000"/>
          <w:sz w:val="22"/>
          <w:szCs w:val="22"/>
        </w:rPr>
      </w:pPr>
    </w:p>
    <w:p w:rsidR="00AE6AF3" w:rsidRDefault="00AE6AF3" w:rsidP="00AE6AF3">
      <w:pPr>
        <w:pStyle w:val="NormalWeb"/>
        <w:jc w:val="center"/>
        <w:rPr>
          <w:rFonts w:ascii="Arial" w:hAnsi="Arial" w:cs="Arial"/>
          <w:b/>
          <w:color w:val="000000"/>
          <w:sz w:val="22"/>
          <w:szCs w:val="22"/>
        </w:rPr>
      </w:pPr>
      <w:r>
        <w:rPr>
          <w:rFonts w:ascii="Arial" w:hAnsi="Arial" w:cs="Arial"/>
          <w:b/>
          <w:color w:val="000000"/>
          <w:sz w:val="22"/>
          <w:szCs w:val="22"/>
        </w:rPr>
        <w:t>Assinatura do Fornecedor</w:t>
      </w:r>
    </w:p>
    <w:p w:rsidR="00AE6AF3" w:rsidRDefault="00AE6AF3" w:rsidP="00AE6AF3">
      <w:pPr>
        <w:pStyle w:val="NormalWeb"/>
        <w:jc w:val="center"/>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AE6AF3" w:rsidRDefault="00AE6AF3" w:rsidP="00AE6AF3">
      <w:pPr>
        <w:pStyle w:val="Legenda"/>
        <w:rPr>
          <w:rFonts w:cs="Arial"/>
          <w:sz w:val="22"/>
          <w:szCs w:val="22"/>
        </w:rPr>
      </w:pPr>
    </w:p>
    <w:p w:rsidR="00AE6AF3" w:rsidRDefault="00AE6AF3" w:rsidP="00AE6AF3">
      <w:pPr>
        <w:pStyle w:val="Legenda"/>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8/2015</w:t>
      </w:r>
      <w:r>
        <w:rPr>
          <w:rFonts w:cs="Arial"/>
          <w:sz w:val="22"/>
          <w:szCs w:val="22"/>
        </w:rPr>
        <w:fldChar w:fldCharType="end"/>
      </w:r>
    </w:p>
    <w:p w:rsidR="00AE6AF3" w:rsidRDefault="00AE6AF3" w:rsidP="00AE6AF3">
      <w:pPr>
        <w:ind w:right="-1"/>
        <w:rPr>
          <w:rFonts w:ascii="Arial" w:hAnsi="Arial" w:cs="Arial"/>
          <w:b/>
        </w:rPr>
      </w:pPr>
    </w:p>
    <w:p w:rsidR="00AE6AF3" w:rsidRDefault="00AE6AF3" w:rsidP="00AE6AF3">
      <w:pPr>
        <w:ind w:right="-1"/>
        <w:rPr>
          <w:rFonts w:ascii="Arial" w:hAnsi="Arial" w:cs="Arial"/>
          <w:b/>
        </w:rPr>
      </w:pPr>
    </w:p>
    <w:p w:rsidR="00AE6AF3" w:rsidRDefault="00AE6AF3" w:rsidP="00AE6AF3">
      <w:pPr>
        <w:pStyle w:val="Corpodetexto"/>
        <w:rPr>
          <w:rFonts w:ascii="Arial" w:hAnsi="Arial" w:cs="Arial"/>
          <w:b/>
          <w:sz w:val="22"/>
          <w:szCs w:val="22"/>
        </w:rPr>
      </w:pPr>
      <w:r>
        <w:rPr>
          <w:rFonts w:ascii="Arial" w:hAnsi="Arial" w:cs="Arial"/>
          <w:b/>
          <w:sz w:val="22"/>
          <w:szCs w:val="22"/>
        </w:rPr>
        <w:t>DECLARAÇÃO DE CUMPRIMENTO DOS REQUISITOS HABILITATÓRIOS</w:t>
      </w:r>
    </w:p>
    <w:p w:rsidR="00AE6AF3" w:rsidRDefault="00AE6AF3" w:rsidP="00AE6AF3">
      <w:pPr>
        <w:ind w:right="-1"/>
        <w:jc w:val="both"/>
        <w:rPr>
          <w:rFonts w:ascii="Arial" w:hAnsi="Arial" w:cs="Arial"/>
        </w:rPr>
      </w:pPr>
    </w:p>
    <w:p w:rsidR="00AE6AF3" w:rsidRDefault="00AE6AF3" w:rsidP="00AE6AF3">
      <w:pPr>
        <w:ind w:right="-1"/>
        <w:jc w:val="both"/>
        <w:rPr>
          <w:rFonts w:ascii="Arial" w:hAnsi="Arial" w:cs="Arial"/>
        </w:rPr>
      </w:pPr>
    </w:p>
    <w:p w:rsidR="00AE6AF3" w:rsidRDefault="00AE6AF3" w:rsidP="00AE6AF3">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CPF nº</w:t>
      </w:r>
      <w:proofErr w:type="gramStart"/>
      <w:r>
        <w:rPr>
          <w:rFonts w:ascii="Arial" w:hAnsi="Arial" w:cs="Arial"/>
          <w:sz w:val="22"/>
          <w:szCs w:val="22"/>
        </w:rPr>
        <w:t>.............</w:t>
      </w:r>
      <w:proofErr w:type="gramEnd"/>
      <w:r>
        <w:rPr>
          <w:rFonts w:ascii="Arial" w:hAnsi="Arial" w:cs="Arial"/>
          <w:sz w:val="22"/>
          <w:szCs w:val="22"/>
        </w:rPr>
        <w:t xml:space="preserve">,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8/2015</w:t>
      </w:r>
      <w:r>
        <w:rPr>
          <w:rFonts w:ascii="Arial" w:hAnsi="Arial" w:cs="Arial"/>
          <w:sz w:val="22"/>
          <w:szCs w:val="22"/>
        </w:rPr>
        <w:fldChar w:fldCharType="end"/>
      </w:r>
      <w:r>
        <w:rPr>
          <w:rFonts w:ascii="Arial" w:hAnsi="Arial" w:cs="Arial"/>
          <w:sz w:val="22"/>
          <w:szCs w:val="22"/>
        </w:rPr>
        <w:t>.</w:t>
      </w:r>
    </w:p>
    <w:p w:rsidR="00AE6AF3" w:rsidRDefault="00AE6AF3" w:rsidP="00AE6AF3">
      <w:pPr>
        <w:ind w:right="-1"/>
        <w:jc w:val="both"/>
        <w:rPr>
          <w:rFonts w:ascii="Arial" w:hAnsi="Arial" w:cs="Arial"/>
        </w:rPr>
      </w:pPr>
    </w:p>
    <w:p w:rsidR="00AE6AF3" w:rsidRDefault="00AE6AF3" w:rsidP="00AE6AF3">
      <w:pPr>
        <w:pStyle w:val="Corpodetexto"/>
        <w:rPr>
          <w:rFonts w:ascii="Arial" w:hAnsi="Arial" w:cs="Arial"/>
          <w:sz w:val="22"/>
          <w:szCs w:val="22"/>
        </w:rPr>
      </w:pPr>
      <w:r>
        <w:rPr>
          <w:rFonts w:ascii="Arial" w:hAnsi="Arial" w:cs="Arial"/>
          <w:sz w:val="22"/>
          <w:szCs w:val="22"/>
        </w:rP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2015</w:t>
      </w:r>
    </w:p>
    <w:p w:rsidR="00AE6AF3" w:rsidRDefault="00AE6AF3" w:rsidP="00AE6AF3">
      <w:pPr>
        <w:ind w:right="-1"/>
        <w:jc w:val="both"/>
        <w:rPr>
          <w:rFonts w:ascii="Arial" w:hAnsi="Arial" w:cs="Arial"/>
        </w:rPr>
      </w:pPr>
    </w:p>
    <w:p w:rsidR="00AE6AF3" w:rsidRDefault="00AE6AF3" w:rsidP="00AE6AF3">
      <w:pPr>
        <w:ind w:right="-1"/>
        <w:rPr>
          <w:rFonts w:ascii="Arial" w:hAnsi="Arial" w:cs="Arial"/>
        </w:rPr>
      </w:pPr>
      <w:proofErr w:type="gramStart"/>
      <w:r>
        <w:rPr>
          <w:rFonts w:ascii="Arial" w:hAnsi="Arial" w:cs="Arial"/>
        </w:rPr>
        <w:t>......................................................</w:t>
      </w:r>
      <w:proofErr w:type="gramEnd"/>
    </w:p>
    <w:p w:rsidR="00AE6AF3" w:rsidRDefault="00AE6AF3" w:rsidP="00AE6AF3">
      <w:pPr>
        <w:ind w:right="-1"/>
        <w:rPr>
          <w:rFonts w:ascii="Arial" w:hAnsi="Arial" w:cs="Arial"/>
        </w:rPr>
      </w:pPr>
      <w:r>
        <w:rPr>
          <w:rFonts w:ascii="Arial" w:hAnsi="Arial" w:cs="Arial"/>
        </w:rPr>
        <w:t>REPRESENTANTE DA EMPRESA</w:t>
      </w:r>
    </w:p>
    <w:p w:rsidR="00AE6AF3" w:rsidRDefault="00AE6AF3" w:rsidP="00AE6AF3">
      <w:pPr>
        <w:pStyle w:val="NormalWeb"/>
        <w:rPr>
          <w:rFonts w:ascii="Arial" w:hAnsi="Arial" w:cs="Arial"/>
          <w:color w:val="000000"/>
          <w:sz w:val="22"/>
          <w:szCs w:val="22"/>
        </w:rPr>
      </w:pPr>
    </w:p>
    <w:p w:rsidR="00AE6AF3" w:rsidRDefault="00AE6AF3" w:rsidP="00AE6AF3">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AE6AF3" w:rsidRDefault="00AE6AF3" w:rsidP="00AE6AF3">
      <w:pPr>
        <w:pStyle w:val="NormalWeb"/>
        <w:jc w:val="center"/>
        <w:rPr>
          <w:rFonts w:ascii="Arial" w:hAnsi="Arial" w:cs="Arial"/>
          <w:b/>
          <w:color w:val="000000"/>
          <w:sz w:val="22"/>
          <w:szCs w:val="22"/>
        </w:rPr>
      </w:pPr>
    </w:p>
    <w:p w:rsidR="00AE6AF3" w:rsidRDefault="00AE6AF3" w:rsidP="00AE6AF3">
      <w:pPr>
        <w:pStyle w:val="Legenda"/>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8/2015</w:t>
      </w:r>
      <w:r>
        <w:rPr>
          <w:rFonts w:cs="Arial"/>
          <w:bCs/>
          <w:sz w:val="22"/>
          <w:szCs w:val="22"/>
        </w:rPr>
        <w:fldChar w:fldCharType="end"/>
      </w:r>
      <w:r>
        <w:rPr>
          <w:rFonts w:cs="Arial"/>
          <w:bCs/>
          <w:sz w:val="22"/>
          <w:szCs w:val="22"/>
        </w:rPr>
        <w:t>.</w:t>
      </w:r>
    </w:p>
    <w:p w:rsidR="00AE6AF3" w:rsidRDefault="00AE6AF3" w:rsidP="00AE6AF3">
      <w:pPr>
        <w:pStyle w:val="Corpodetexto"/>
        <w:rPr>
          <w:rFonts w:ascii="Arial" w:hAnsi="Arial" w:cs="Arial"/>
          <w:b/>
          <w:sz w:val="22"/>
          <w:szCs w:val="22"/>
        </w:rPr>
      </w:pPr>
    </w:p>
    <w:p w:rsidR="00AE6AF3" w:rsidRDefault="00AE6AF3" w:rsidP="00AE6AF3">
      <w:pPr>
        <w:pStyle w:val="Corpodetexto"/>
        <w:ind w:firstLine="708"/>
        <w:rPr>
          <w:rFonts w:ascii="Arial" w:hAnsi="Arial" w:cs="Arial"/>
          <w:b/>
          <w:sz w:val="22"/>
          <w:szCs w:val="22"/>
        </w:rPr>
      </w:pPr>
    </w:p>
    <w:p w:rsidR="00AE6AF3" w:rsidRDefault="00AE6AF3" w:rsidP="00AE6AF3">
      <w:pPr>
        <w:pStyle w:val="Corpodetexto"/>
        <w:ind w:firstLine="708"/>
        <w:rPr>
          <w:rFonts w:ascii="Arial" w:hAnsi="Arial" w:cs="Arial"/>
          <w:b/>
          <w:sz w:val="22"/>
          <w:szCs w:val="22"/>
        </w:rPr>
      </w:pPr>
    </w:p>
    <w:p w:rsidR="00AE6AF3" w:rsidRDefault="00AE6AF3" w:rsidP="00AE6AF3">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AE6AF3" w:rsidRDefault="00AE6AF3" w:rsidP="00AE6AF3">
      <w:pPr>
        <w:ind w:right="-1"/>
        <w:jc w:val="both"/>
        <w:rPr>
          <w:rFonts w:ascii="Arial" w:hAnsi="Arial" w:cs="Arial"/>
        </w:rPr>
      </w:pPr>
    </w:p>
    <w:p w:rsidR="00AE6AF3" w:rsidRDefault="00AE6AF3" w:rsidP="00AE6AF3">
      <w:pPr>
        <w:pStyle w:val="Corpodetexto"/>
        <w:jc w:val="center"/>
        <w:rPr>
          <w:rFonts w:ascii="Arial" w:hAnsi="Arial" w:cs="Arial"/>
          <w:sz w:val="22"/>
          <w:szCs w:val="22"/>
        </w:rPr>
      </w:pPr>
      <w:r>
        <w:rPr>
          <w:rFonts w:ascii="Arial" w:hAnsi="Arial" w:cs="Arial"/>
          <w:sz w:val="22"/>
          <w:szCs w:val="22"/>
        </w:rPr>
        <w:br/>
      </w:r>
    </w:p>
    <w:p w:rsidR="00AE6AF3" w:rsidRDefault="00AE6AF3" w:rsidP="00AE6AF3">
      <w:pPr>
        <w:pStyle w:val="Corpodetexto"/>
        <w:jc w:val="center"/>
        <w:rPr>
          <w:rFonts w:ascii="Arial" w:hAnsi="Arial" w:cs="Arial"/>
          <w:sz w:val="22"/>
          <w:szCs w:val="22"/>
        </w:rPr>
      </w:pPr>
      <w:r>
        <w:rPr>
          <w:rFonts w:ascii="Arial" w:hAnsi="Arial" w:cs="Arial"/>
          <w:sz w:val="22"/>
          <w:szCs w:val="22"/>
        </w:rPr>
        <w:t>DECLARAÇÃO</w:t>
      </w:r>
    </w:p>
    <w:p w:rsidR="00AE6AF3" w:rsidRDefault="00AE6AF3" w:rsidP="00AE6AF3">
      <w:pPr>
        <w:pStyle w:val="Corpodetexto"/>
        <w:jc w:val="center"/>
        <w:rPr>
          <w:rFonts w:ascii="Arial" w:hAnsi="Arial" w:cs="Arial"/>
          <w:b/>
          <w:sz w:val="22"/>
          <w:szCs w:val="22"/>
        </w:rPr>
      </w:pPr>
    </w:p>
    <w:p w:rsidR="00AE6AF3" w:rsidRDefault="00AE6AF3" w:rsidP="00AE6AF3">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E6AF3" w:rsidRDefault="00AE6AF3" w:rsidP="00AE6AF3">
      <w:pPr>
        <w:pStyle w:val="Corpodetexto"/>
        <w:spacing w:line="360" w:lineRule="auto"/>
        <w:jc w:val="left"/>
        <w:rPr>
          <w:rFonts w:ascii="Arial" w:hAnsi="Arial" w:cs="Arial"/>
          <w:sz w:val="22"/>
          <w:szCs w:val="22"/>
        </w:rPr>
      </w:pPr>
      <w:r>
        <w:rPr>
          <w:rFonts w:ascii="Arial" w:hAnsi="Arial" w:cs="Arial"/>
          <w:sz w:val="22"/>
          <w:szCs w:val="22"/>
        </w:rPr>
        <w:b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..........de 2015</w:t>
      </w:r>
      <w:r>
        <w:rPr>
          <w:rFonts w:ascii="Arial" w:hAnsi="Arial" w:cs="Arial"/>
          <w:sz w:val="22"/>
          <w:szCs w:val="22"/>
        </w:rPr>
        <w:br/>
      </w:r>
    </w:p>
    <w:p w:rsidR="00AE6AF3" w:rsidRDefault="00AE6AF3" w:rsidP="00AE6AF3">
      <w:pPr>
        <w:ind w:right="-1"/>
        <w:rPr>
          <w:rFonts w:ascii="Arial" w:hAnsi="Arial" w:cs="Arial"/>
        </w:rPr>
      </w:pPr>
      <w:proofErr w:type="gramStart"/>
      <w:r>
        <w:rPr>
          <w:rFonts w:ascii="Arial" w:hAnsi="Arial" w:cs="Arial"/>
        </w:rPr>
        <w:t>..........................................</w:t>
      </w:r>
      <w:proofErr w:type="gramEnd"/>
    </w:p>
    <w:p w:rsidR="00AE6AF3" w:rsidRDefault="00AE6AF3" w:rsidP="00AE6AF3">
      <w:pPr>
        <w:ind w:right="-1"/>
        <w:rPr>
          <w:rFonts w:ascii="Arial" w:hAnsi="Arial" w:cs="Arial"/>
        </w:rPr>
      </w:pPr>
    </w:p>
    <w:p w:rsidR="00AE6AF3" w:rsidRDefault="00AE6AF3" w:rsidP="00AE6AF3">
      <w:pPr>
        <w:ind w:right="-1"/>
        <w:rPr>
          <w:rFonts w:ascii="Arial" w:hAnsi="Arial" w:cs="Arial"/>
        </w:rPr>
      </w:pPr>
      <w:r>
        <w:rPr>
          <w:rFonts w:ascii="Arial" w:hAnsi="Arial" w:cs="Arial"/>
        </w:rPr>
        <w:t>SÓCIO DIRETOR</w:t>
      </w:r>
    </w:p>
    <w:p w:rsidR="00AE6AF3" w:rsidRDefault="00AE6AF3" w:rsidP="00AE6AF3">
      <w:pPr>
        <w:overflowPunct w:val="0"/>
        <w:autoSpaceDE w:val="0"/>
        <w:rPr>
          <w:rFonts w:ascii="Arial" w:hAnsi="Arial" w:cs="Arial"/>
          <w:b/>
          <w:color w:val="000000"/>
        </w:rPr>
      </w:pPr>
      <w:r>
        <w:rPr>
          <w:rFonts w:ascii="Arial" w:hAnsi="Arial" w:cs="Arial"/>
          <w:b/>
          <w:color w:val="000000"/>
        </w:rPr>
        <w:br w:type="page"/>
      </w:r>
      <w:r>
        <w:rPr>
          <w:rFonts w:ascii="Arial" w:hAnsi="Arial" w:cs="Arial"/>
          <w:b/>
          <w:color w:val="000000"/>
        </w:rPr>
        <w:lastRenderedPageBreak/>
        <w:t>ANEXO IV</w:t>
      </w:r>
    </w:p>
    <w:p w:rsidR="00AE6AF3" w:rsidRDefault="00AE6AF3" w:rsidP="00AE6AF3">
      <w:pPr>
        <w:overflowPunct w:val="0"/>
        <w:autoSpaceDE w:val="0"/>
        <w:rPr>
          <w:rFonts w:ascii="Arial" w:hAnsi="Arial" w:cs="Arial"/>
          <w:b/>
          <w:color w:val="000000"/>
        </w:rPr>
      </w:pPr>
    </w:p>
    <w:p w:rsidR="00AE6AF3" w:rsidRDefault="00AE6AF3" w:rsidP="00AE6AF3">
      <w:pPr>
        <w:overflowPunct w:val="0"/>
        <w:autoSpaceDE w:val="0"/>
        <w:rPr>
          <w:rFonts w:ascii="Arial" w:hAnsi="Arial" w:cs="Arial"/>
          <w:b/>
          <w:color w:val="000000"/>
        </w:rPr>
      </w:pPr>
    </w:p>
    <w:p w:rsidR="00AE6AF3" w:rsidRDefault="00AE6AF3" w:rsidP="00AE6AF3">
      <w:pPr>
        <w:overflowPunct w:val="0"/>
        <w:autoSpaceDE w:val="0"/>
        <w:rPr>
          <w:rFonts w:ascii="Arial" w:hAnsi="Arial" w:cs="Arial"/>
          <w:b/>
          <w:color w:val="000000"/>
        </w:rPr>
      </w:pPr>
    </w:p>
    <w:p w:rsidR="00AE6AF3" w:rsidRDefault="00AE6AF3" w:rsidP="00AE6AF3">
      <w:pPr>
        <w:overflowPunct w:val="0"/>
        <w:autoSpaceDE w:val="0"/>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AE6AF3" w:rsidRDefault="00AE6AF3" w:rsidP="00AE6AF3">
      <w:pPr>
        <w:overflowPunct w:val="0"/>
        <w:autoSpaceDE w:val="0"/>
        <w:jc w:val="both"/>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2015.</w:t>
      </w: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r>
        <w:rPr>
          <w:rFonts w:ascii="Arial" w:hAnsi="Arial" w:cs="Arial"/>
        </w:rPr>
        <w:t>PROPONENTE</w:t>
      </w:r>
    </w:p>
    <w:p w:rsidR="00AE6AF3" w:rsidRDefault="00AE6AF3" w:rsidP="00AE6AF3">
      <w:pPr>
        <w:overflowPunct w:val="0"/>
        <w:autoSpaceDE w:val="0"/>
        <w:rPr>
          <w:rFonts w:ascii="Arial" w:hAnsi="Arial" w:cs="Arial"/>
        </w:rPr>
      </w:pPr>
    </w:p>
    <w:p w:rsidR="00AE6AF3" w:rsidRDefault="00AE6AF3" w:rsidP="00AE6AF3">
      <w:pPr>
        <w:overflowPunct w:val="0"/>
        <w:autoSpaceDE w:val="0"/>
        <w:rPr>
          <w:rFonts w:ascii="Arial" w:hAnsi="Arial" w:cs="Arial"/>
        </w:rPr>
      </w:pPr>
    </w:p>
    <w:p w:rsidR="00AE6AF3" w:rsidRDefault="00AE6AF3" w:rsidP="00AE6AF3">
      <w:pPr>
        <w:pStyle w:val="NormalWeb"/>
        <w:jc w:val="center"/>
        <w:rPr>
          <w:rFonts w:ascii="Arial" w:hAnsi="Arial" w:cs="Arial"/>
          <w:b/>
          <w:color w:val="000000"/>
          <w:sz w:val="22"/>
          <w:szCs w:val="22"/>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pStyle w:val="Rodap"/>
        <w:keepLines/>
        <w:spacing w:before="120" w:after="120"/>
        <w:jc w:val="both"/>
        <w:rPr>
          <w:rFonts w:ascii="Arial" w:hAnsi="Arial" w:cs="Arial"/>
          <w:b/>
          <w:color w:val="000000"/>
        </w:rPr>
      </w:pPr>
    </w:p>
    <w:p w:rsidR="00AE6AF3" w:rsidRDefault="00AE6AF3" w:rsidP="00AE6AF3">
      <w:pPr>
        <w:widowControl w:val="0"/>
        <w:numPr>
          <w:ilvl w:val="8"/>
          <w:numId w:val="1"/>
        </w:numPr>
        <w:suppressAutoHyphens/>
        <w:spacing w:line="240" w:lineRule="auto"/>
        <w:outlineLvl w:val="4"/>
        <w:rPr>
          <w:b/>
          <w:bCs/>
          <w:i/>
          <w:iCs/>
          <w:sz w:val="24"/>
          <w:szCs w:val="24"/>
        </w:rPr>
      </w:pPr>
      <w:r>
        <w:rPr>
          <w:b/>
          <w:bCs/>
          <w:i/>
          <w:iCs/>
          <w:sz w:val="24"/>
          <w:szCs w:val="24"/>
        </w:rPr>
        <w:lastRenderedPageBreak/>
        <w:t>Anexo V</w:t>
      </w:r>
    </w:p>
    <w:p w:rsidR="00AE6AF3" w:rsidRDefault="00AE6AF3" w:rsidP="00AE6AF3">
      <w:pPr>
        <w:rPr>
          <w:rFonts w:ascii="Times New Roman" w:hAnsi="Times New Roman"/>
          <w:sz w:val="24"/>
          <w:szCs w:val="24"/>
        </w:rPr>
      </w:pPr>
    </w:p>
    <w:p w:rsidR="00AE6AF3" w:rsidRDefault="00AE6AF3" w:rsidP="00AE6AF3">
      <w:pPr>
        <w:rPr>
          <w:sz w:val="24"/>
          <w:szCs w:val="24"/>
        </w:rPr>
      </w:pPr>
    </w:p>
    <w:p w:rsidR="00AE6AF3" w:rsidRDefault="00AE6AF3" w:rsidP="00AE6AF3">
      <w:pPr>
        <w:widowControl w:val="0"/>
        <w:numPr>
          <w:ilvl w:val="4"/>
          <w:numId w:val="1"/>
        </w:numPr>
        <w:tabs>
          <w:tab w:val="left" w:pos="0"/>
        </w:tabs>
        <w:suppressAutoHyphens/>
        <w:spacing w:line="240" w:lineRule="auto"/>
        <w:outlineLvl w:val="4"/>
        <w:rPr>
          <w:b/>
          <w:bCs/>
          <w:i/>
          <w:iCs/>
          <w:sz w:val="24"/>
          <w:szCs w:val="24"/>
        </w:rPr>
      </w:pPr>
      <w:r>
        <w:rPr>
          <w:b/>
          <w:bCs/>
          <w:i/>
          <w:iCs/>
          <w:sz w:val="24"/>
          <w:szCs w:val="24"/>
        </w:rPr>
        <w:t>CARTA DE CREDENCIAMENTO</w:t>
      </w:r>
    </w:p>
    <w:p w:rsidR="00AE6AF3" w:rsidRDefault="00AE6AF3" w:rsidP="00AE6AF3">
      <w:pPr>
        <w:widowControl w:val="0"/>
        <w:jc w:val="both"/>
        <w:rPr>
          <w:rFonts w:ascii="Times New Roman" w:hAnsi="Times New Roman"/>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r>
        <w:rPr>
          <w:sz w:val="24"/>
          <w:szCs w:val="24"/>
        </w:rPr>
        <w:t>Razão Social:</w:t>
      </w:r>
    </w:p>
    <w:p w:rsidR="00AE6AF3" w:rsidRDefault="00AE6AF3" w:rsidP="00AE6AF3">
      <w:pPr>
        <w:widowControl w:val="0"/>
        <w:jc w:val="both"/>
        <w:rPr>
          <w:sz w:val="24"/>
          <w:szCs w:val="24"/>
        </w:rPr>
      </w:pPr>
      <w:r>
        <w:rPr>
          <w:sz w:val="24"/>
          <w:szCs w:val="24"/>
        </w:rPr>
        <w:t>Endereço:</w:t>
      </w:r>
    </w:p>
    <w:p w:rsidR="00AE6AF3" w:rsidRDefault="00AE6AF3" w:rsidP="00AE6AF3">
      <w:pPr>
        <w:widowControl w:val="0"/>
        <w:jc w:val="both"/>
        <w:rPr>
          <w:sz w:val="24"/>
          <w:szCs w:val="24"/>
        </w:rPr>
      </w:pPr>
      <w:r>
        <w:rPr>
          <w:sz w:val="24"/>
          <w:szCs w:val="24"/>
        </w:rPr>
        <w:t>Cidade/Estado:</w:t>
      </w:r>
    </w:p>
    <w:p w:rsidR="00AE6AF3" w:rsidRDefault="00AE6AF3" w:rsidP="00AE6AF3">
      <w:pPr>
        <w:widowControl w:val="0"/>
        <w:jc w:val="both"/>
        <w:rPr>
          <w:sz w:val="24"/>
          <w:szCs w:val="24"/>
        </w:rPr>
      </w:pPr>
      <w:r>
        <w:rPr>
          <w:sz w:val="24"/>
          <w:szCs w:val="24"/>
        </w:rPr>
        <w:t>CNPJ:</w:t>
      </w: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numPr>
          <w:ilvl w:val="0"/>
          <w:numId w:val="1"/>
        </w:numPr>
        <w:tabs>
          <w:tab w:val="left" w:pos="0"/>
        </w:tabs>
        <w:suppressAutoHyphens/>
        <w:spacing w:line="240" w:lineRule="auto"/>
        <w:outlineLvl w:val="0"/>
        <w:rPr>
          <w:b/>
          <w:sz w:val="24"/>
          <w:szCs w:val="24"/>
        </w:rPr>
      </w:pPr>
      <w:r>
        <w:rPr>
          <w:b/>
          <w:sz w:val="24"/>
          <w:szCs w:val="24"/>
        </w:rPr>
        <w:t xml:space="preserve">À Comissão Permanente de Licitações da Prefeitura Municipal de </w:t>
      </w:r>
    </w:p>
    <w:p w:rsidR="00AE6AF3" w:rsidRDefault="00AE6AF3" w:rsidP="00AE6AF3">
      <w:pPr>
        <w:numPr>
          <w:ilvl w:val="0"/>
          <w:numId w:val="1"/>
        </w:numPr>
        <w:tabs>
          <w:tab w:val="left" w:pos="0"/>
        </w:tabs>
        <w:suppressAutoHyphens/>
        <w:spacing w:line="240" w:lineRule="auto"/>
        <w:outlineLvl w:val="0"/>
        <w:rPr>
          <w:b/>
          <w:sz w:val="24"/>
          <w:szCs w:val="24"/>
        </w:rPr>
      </w:pPr>
      <w:r>
        <w:rPr>
          <w:b/>
          <w:sz w:val="24"/>
          <w:szCs w:val="24"/>
        </w:rPr>
        <w:t>Abdon Batista/SC</w:t>
      </w: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08/2015, instaurado pela Prefeitura Municipal de Abdon Batista.</w:t>
      </w:r>
    </w:p>
    <w:p w:rsidR="00AE6AF3" w:rsidRDefault="00AE6AF3" w:rsidP="00AE6AF3">
      <w:pPr>
        <w:widowControl w:val="0"/>
        <w:jc w:val="both"/>
        <w:rPr>
          <w:sz w:val="24"/>
          <w:szCs w:val="24"/>
        </w:rPr>
      </w:pPr>
    </w:p>
    <w:p w:rsidR="00AE6AF3" w:rsidRDefault="00AE6AF3" w:rsidP="00AE6AF3">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2015.</w:t>
      </w:r>
    </w:p>
    <w:p w:rsidR="00AE6AF3" w:rsidRDefault="00AE6AF3" w:rsidP="00AE6AF3">
      <w:pPr>
        <w:widowControl w:val="0"/>
        <w:jc w:val="both"/>
        <w:rPr>
          <w:sz w:val="20"/>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jc w:val="both"/>
        <w:rPr>
          <w:sz w:val="24"/>
          <w:szCs w:val="24"/>
        </w:rPr>
      </w:pPr>
    </w:p>
    <w:p w:rsidR="00AE6AF3" w:rsidRDefault="00AE6AF3" w:rsidP="00AE6AF3">
      <w:pPr>
        <w:widowControl w:val="0"/>
        <w:ind w:firstLine="3119"/>
        <w:rPr>
          <w:sz w:val="24"/>
          <w:szCs w:val="24"/>
        </w:rPr>
      </w:pPr>
      <w:r>
        <w:rPr>
          <w:sz w:val="24"/>
          <w:szCs w:val="24"/>
        </w:rPr>
        <w:t>(nome e assinatura do responsável legal)</w:t>
      </w:r>
    </w:p>
    <w:p w:rsidR="00AE6AF3" w:rsidRDefault="00AE6AF3" w:rsidP="00AE6AF3">
      <w:pPr>
        <w:widowControl w:val="0"/>
        <w:ind w:firstLine="3119"/>
        <w:rPr>
          <w:sz w:val="24"/>
          <w:szCs w:val="24"/>
        </w:rPr>
      </w:pPr>
      <w:r>
        <w:rPr>
          <w:sz w:val="24"/>
          <w:szCs w:val="24"/>
        </w:rPr>
        <w:t>(número da carteira de identidade e órgão emissor)</w:t>
      </w:r>
    </w:p>
    <w:p w:rsidR="00AE6AF3" w:rsidRDefault="00AE6AF3" w:rsidP="00AE6AF3">
      <w:pPr>
        <w:widowControl w:val="0"/>
        <w:rPr>
          <w:sz w:val="24"/>
          <w:szCs w:val="24"/>
        </w:rPr>
      </w:pPr>
    </w:p>
    <w:p w:rsidR="00AE6AF3" w:rsidRDefault="00AE6AF3" w:rsidP="00AE6AF3">
      <w:pPr>
        <w:rPr>
          <w:sz w:val="20"/>
          <w:szCs w:val="20"/>
        </w:rPr>
      </w:pPr>
    </w:p>
    <w:p w:rsidR="00AE6AF3" w:rsidRDefault="00AE6AF3" w:rsidP="00AE6AF3">
      <w:pPr>
        <w:pStyle w:val="Rodap"/>
        <w:keepLine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AE6AF3" w:rsidRDefault="00AE6AF3" w:rsidP="00AE6AF3">
      <w:pPr>
        <w:pStyle w:val="Rodap"/>
        <w:keepLines/>
        <w:spacing w:before="120" w:after="120"/>
        <w:jc w:val="both"/>
        <w:rPr>
          <w:rFonts w:ascii="Arial" w:hAnsi="Arial" w:cs="Arial"/>
          <w:b/>
          <w:smallCaps/>
        </w:rPr>
      </w:pPr>
      <w:r>
        <w:rPr>
          <w:rFonts w:ascii="Arial" w:hAnsi="Arial" w:cs="Arial"/>
          <w:b/>
        </w:rPr>
        <w:t>MINUTA DE ATA DE REGISTRO DE PREÇOS</w:t>
      </w:r>
    </w:p>
    <w:p w:rsidR="00AE6AF3" w:rsidRDefault="00AE6AF3" w:rsidP="00AE6AF3">
      <w:pPr>
        <w:rPr>
          <w:rFonts w:ascii="Arial" w:hAnsi="Arial" w:cs="Arial"/>
          <w:b/>
        </w:rPr>
      </w:pPr>
      <w:r>
        <w:rPr>
          <w:rFonts w:ascii="Arial" w:hAnsi="Arial" w:cs="Arial"/>
          <w:b/>
        </w:rPr>
        <w:t>DO OBJETO</w:t>
      </w:r>
    </w:p>
    <w:p w:rsidR="00AE6AF3" w:rsidRDefault="00AE6AF3" w:rsidP="00AE6AF3">
      <w:pPr>
        <w:rPr>
          <w:rFonts w:ascii="Arial" w:hAnsi="Arial" w:cs="Arial"/>
        </w:rPr>
      </w:pPr>
    </w:p>
    <w:p w:rsidR="00AE6AF3" w:rsidRDefault="00AE6AF3" w:rsidP="00AE6AF3">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AE6AF3" w:rsidRDefault="00AE6AF3" w:rsidP="00AE6AF3">
      <w:pPr>
        <w:jc w:val="both"/>
        <w:rPr>
          <w:rFonts w:ascii="Arial" w:hAnsi="Arial" w:cs="Arial"/>
        </w:rPr>
      </w:pPr>
      <w:r>
        <w:rPr>
          <w:rFonts w:ascii="Arial" w:hAnsi="Arial" w:cs="Arial"/>
        </w:rPr>
        <w:t>XXXXXXXXXXXXXXXXXXXX</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PRIMEIRA – DO OBJETO</w:t>
      </w:r>
    </w:p>
    <w:p w:rsidR="00AE6AF3" w:rsidRDefault="00AE6AF3" w:rsidP="00AE6AF3">
      <w:pPr>
        <w:jc w:val="both"/>
        <w:rPr>
          <w:rFonts w:ascii="Arial" w:hAnsi="Arial" w:cs="Arial"/>
        </w:rPr>
      </w:pPr>
    </w:p>
    <w:p w:rsidR="00AE6AF3" w:rsidRDefault="00AE6AF3" w:rsidP="00AE6AF3">
      <w:pPr>
        <w:pStyle w:val="PargrafodaLista"/>
        <w:numPr>
          <w:ilvl w:val="1"/>
          <w:numId w:val="2"/>
        </w:numPr>
        <w:spacing w:line="240" w:lineRule="auto"/>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objetivando: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FUTURA AQUISIÇÃO DE CADEIRAS PARA INSTALAÇÃO NA PREFEITURA MUNICIPAL DE ABDON BATISTA DE ACORDO COM ANEXO I DO </w:t>
      </w:r>
      <w:proofErr w:type="gramStart"/>
      <w:r>
        <w:rPr>
          <w:rFonts w:ascii="Arial" w:hAnsi="Arial" w:cs="Arial"/>
        </w:rPr>
        <w:t>EDITAL.</w:t>
      </w:r>
      <w:proofErr w:type="gramEnd"/>
      <w:r>
        <w:rPr>
          <w:rFonts w:ascii="Arial" w:hAnsi="Arial" w:cs="Arial"/>
        </w:rPr>
        <w:fldChar w:fldCharType="end"/>
      </w:r>
      <w:r>
        <w:rPr>
          <w:rFonts w:ascii="Arial" w:hAnsi="Arial" w:cs="Arial"/>
        </w:rPr>
        <w:t>.</w:t>
      </w:r>
    </w:p>
    <w:p w:rsidR="00AE6AF3" w:rsidRDefault="00AE6AF3" w:rsidP="00AE6AF3">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E6AF3" w:rsidRDefault="00AE6AF3" w:rsidP="00AE6AF3">
      <w:pPr>
        <w:jc w:val="both"/>
        <w:rPr>
          <w:rFonts w:ascii="Arial" w:hAnsi="Arial" w:cs="Arial"/>
        </w:rPr>
      </w:pPr>
    </w:p>
    <w:p w:rsidR="00AE6AF3" w:rsidRDefault="00AE6AF3" w:rsidP="00AE6AF3">
      <w:pPr>
        <w:pStyle w:val="PargrafodaLista"/>
        <w:numPr>
          <w:ilvl w:val="1"/>
          <w:numId w:val="2"/>
        </w:numPr>
        <w:spacing w:line="240" w:lineRule="auto"/>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SEGUNDA – DO PREÇO</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lastRenderedPageBreak/>
        <w:t>2.2. Os preços registrados serão fixos e irreajustáveis durante a vigência da Ata de Registro de Preço.</w:t>
      </w:r>
    </w:p>
    <w:p w:rsidR="00AE6AF3" w:rsidRDefault="00AE6AF3" w:rsidP="00AE6AF3">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AE6AF3" w:rsidRDefault="00AE6AF3" w:rsidP="00AE6AF3">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AE6AF3" w:rsidRDefault="00AE6AF3" w:rsidP="00AE6AF3">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E6AF3" w:rsidRDefault="00AE6AF3" w:rsidP="00AE6AF3">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AE6AF3" w:rsidRDefault="00AE6AF3" w:rsidP="00AE6AF3">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E6AF3" w:rsidRDefault="00AE6AF3" w:rsidP="00AE6AF3">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AE6AF3" w:rsidRDefault="00AE6AF3" w:rsidP="00AE6AF3">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AE6AF3" w:rsidRDefault="00AE6AF3" w:rsidP="00AE6AF3">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AE6AF3" w:rsidRDefault="00AE6AF3" w:rsidP="00AE6AF3">
      <w:pPr>
        <w:jc w:val="both"/>
        <w:rPr>
          <w:rFonts w:ascii="Arial" w:hAnsi="Arial" w:cs="Arial"/>
        </w:rPr>
      </w:pPr>
      <w:r>
        <w:rPr>
          <w:rFonts w:ascii="Arial" w:hAnsi="Arial" w:cs="Arial"/>
        </w:rPr>
        <w:tab/>
        <w:t>b) frustrada a negociação, o fornecedor será liberado do compromisso assumido e;</w:t>
      </w:r>
    </w:p>
    <w:p w:rsidR="00AE6AF3" w:rsidRDefault="00AE6AF3" w:rsidP="00AE6AF3">
      <w:pPr>
        <w:jc w:val="both"/>
        <w:rPr>
          <w:rFonts w:ascii="Arial" w:hAnsi="Arial" w:cs="Arial"/>
        </w:rPr>
      </w:pPr>
      <w:r>
        <w:rPr>
          <w:rFonts w:ascii="Arial" w:hAnsi="Arial" w:cs="Arial"/>
        </w:rPr>
        <w:tab/>
        <w:t>c) convocar os demais fornecedores registrados, na ordem de classificação, visando igual oportunidade de negociação.</w:t>
      </w:r>
    </w:p>
    <w:p w:rsidR="00AE6AF3" w:rsidRDefault="00AE6AF3" w:rsidP="00AE6AF3">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AE6AF3" w:rsidRDefault="00AE6AF3" w:rsidP="00AE6AF3">
      <w:pPr>
        <w:jc w:val="both"/>
        <w:rPr>
          <w:rFonts w:ascii="Arial" w:hAnsi="Arial" w:cs="Arial"/>
        </w:rPr>
      </w:pPr>
      <w:r>
        <w:rPr>
          <w:rFonts w:ascii="Arial" w:hAnsi="Arial" w:cs="Arial"/>
        </w:rPr>
        <w:tab/>
        <w:t>a) estabelecer negociação com os classificados visando à manutenção dos preços inicialmente registrados;</w:t>
      </w:r>
    </w:p>
    <w:p w:rsidR="00AE6AF3" w:rsidRDefault="00AE6AF3" w:rsidP="00AE6AF3">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AE6AF3" w:rsidRDefault="00AE6AF3" w:rsidP="00AE6AF3">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AE6AF3" w:rsidRDefault="00AE6AF3" w:rsidP="00AE6AF3">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AE6AF3" w:rsidRDefault="00AE6AF3" w:rsidP="00AE6AF3">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AE6AF3" w:rsidRDefault="00AE6AF3" w:rsidP="00AE6AF3">
      <w:pPr>
        <w:jc w:val="both"/>
        <w:rPr>
          <w:rFonts w:ascii="Arial" w:hAnsi="Arial" w:cs="Arial"/>
        </w:rPr>
      </w:pPr>
      <w:r>
        <w:rPr>
          <w:rFonts w:ascii="Arial" w:hAnsi="Arial" w:cs="Arial"/>
        </w:rPr>
        <w:lastRenderedPageBreak/>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TERCEIRA – DO PRAZO DE VALIDADE DO REGISTRO DE PREÇOS</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AE6AF3" w:rsidRDefault="00AE6AF3" w:rsidP="00AE6AF3">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AE6AF3" w:rsidRDefault="00AE6AF3" w:rsidP="00AE6AF3">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QUARTA – DOS USUÁRIOS DO REGISTRO DE PREÇOS</w:t>
      </w:r>
    </w:p>
    <w:p w:rsidR="00AE6AF3" w:rsidRDefault="00AE6AF3" w:rsidP="00AE6AF3">
      <w:pPr>
        <w:jc w:val="both"/>
        <w:rPr>
          <w:rFonts w:ascii="Arial" w:hAnsi="Arial" w:cs="Arial"/>
          <w:b/>
        </w:rPr>
      </w:pPr>
    </w:p>
    <w:p w:rsidR="00AE6AF3" w:rsidRDefault="00AE6AF3" w:rsidP="00AE6AF3">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AE6AF3" w:rsidRDefault="00AE6AF3" w:rsidP="00AE6AF3">
      <w:pPr>
        <w:jc w:val="both"/>
        <w:rPr>
          <w:rFonts w:ascii="Arial" w:hAnsi="Arial" w:cs="Arial"/>
        </w:rPr>
      </w:pPr>
      <w:r>
        <w:rPr>
          <w:rFonts w:ascii="Arial" w:hAnsi="Arial" w:cs="Arial"/>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AE6AF3" w:rsidRDefault="00AE6AF3" w:rsidP="00AE6AF3">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AE6AF3" w:rsidRDefault="00AE6AF3" w:rsidP="00AE6AF3">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AE6AF3" w:rsidRDefault="00AE6AF3" w:rsidP="00AE6AF3">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AE6AF3" w:rsidRDefault="00AE6AF3" w:rsidP="00AE6AF3">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b/>
        </w:rPr>
        <w:t>CLÁUSULA QUINTA – DOS DIREITOS E OBRIGAÇÕES DAS PARTES</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5.1. Compete ao órgão gestor:</w:t>
      </w:r>
    </w:p>
    <w:p w:rsidR="00AE6AF3" w:rsidRDefault="00AE6AF3" w:rsidP="00AE6AF3">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AE6AF3" w:rsidRDefault="00AE6AF3" w:rsidP="00AE6AF3">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AE6AF3" w:rsidRDefault="00AE6AF3" w:rsidP="00AE6AF3">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E6AF3" w:rsidRDefault="00AE6AF3" w:rsidP="00AE6AF3">
      <w:pPr>
        <w:jc w:val="both"/>
        <w:rPr>
          <w:rFonts w:ascii="Arial" w:hAnsi="Arial" w:cs="Arial"/>
        </w:rPr>
      </w:pPr>
      <w:r>
        <w:rPr>
          <w:rFonts w:ascii="Arial" w:hAnsi="Arial" w:cs="Arial"/>
        </w:rPr>
        <w:lastRenderedPageBreak/>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E6AF3" w:rsidRDefault="00AE6AF3" w:rsidP="00AE6AF3">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AE6AF3" w:rsidRDefault="00AE6AF3" w:rsidP="00AE6AF3">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AE6AF3" w:rsidRDefault="00AE6AF3" w:rsidP="00AE6AF3">
      <w:pPr>
        <w:jc w:val="both"/>
        <w:rPr>
          <w:rFonts w:ascii="Arial" w:hAnsi="Arial" w:cs="Arial"/>
        </w:rPr>
      </w:pPr>
      <w:r>
        <w:rPr>
          <w:rFonts w:ascii="Arial" w:hAnsi="Arial" w:cs="Arial"/>
        </w:rPr>
        <w:t>5.1.6. Emitir a autorização de compra;</w:t>
      </w:r>
    </w:p>
    <w:p w:rsidR="00AE6AF3" w:rsidRDefault="00AE6AF3" w:rsidP="00AE6AF3">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AE6AF3" w:rsidRDefault="00AE6AF3" w:rsidP="00AE6AF3">
      <w:pPr>
        <w:jc w:val="both"/>
        <w:rPr>
          <w:rFonts w:ascii="Arial" w:hAnsi="Arial" w:cs="Arial"/>
        </w:rPr>
      </w:pPr>
      <w:r>
        <w:rPr>
          <w:rFonts w:ascii="Arial" w:hAnsi="Arial" w:cs="Arial"/>
        </w:rPr>
        <w:t>5.2. Compete aos órgãos ou entidades usuárias:</w:t>
      </w:r>
    </w:p>
    <w:p w:rsidR="00AE6AF3" w:rsidRDefault="00AE6AF3" w:rsidP="00AE6AF3">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AE6AF3" w:rsidRDefault="00AE6AF3" w:rsidP="00AE6AF3">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AE6AF3" w:rsidRDefault="00AE6AF3" w:rsidP="00AE6AF3">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AE6AF3" w:rsidRDefault="00AE6AF3" w:rsidP="00AE6AF3">
      <w:pPr>
        <w:jc w:val="both"/>
        <w:rPr>
          <w:rFonts w:ascii="Arial" w:hAnsi="Arial" w:cs="Arial"/>
        </w:rPr>
      </w:pPr>
      <w:r>
        <w:rPr>
          <w:rFonts w:ascii="Arial" w:hAnsi="Arial" w:cs="Arial"/>
        </w:rPr>
        <w:t>5.3. Compete ao compromitente detentor da ata:</w:t>
      </w:r>
    </w:p>
    <w:p w:rsidR="00AE6AF3" w:rsidRDefault="00AE6AF3" w:rsidP="00AE6AF3">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E6AF3" w:rsidRDefault="00AE6AF3" w:rsidP="00AE6AF3">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AE6AF3" w:rsidRDefault="00AE6AF3" w:rsidP="00AE6AF3">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AE6AF3" w:rsidRDefault="00AE6AF3" w:rsidP="00AE6AF3">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AE6AF3" w:rsidRDefault="00AE6AF3" w:rsidP="00AE6AF3">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AE6AF3" w:rsidRDefault="00AE6AF3" w:rsidP="00AE6AF3">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AE6AF3" w:rsidRDefault="00AE6AF3" w:rsidP="00AE6AF3">
      <w:pPr>
        <w:jc w:val="both"/>
        <w:rPr>
          <w:rFonts w:ascii="Arial" w:hAnsi="Arial" w:cs="Arial"/>
        </w:rPr>
      </w:pPr>
      <w:r>
        <w:rPr>
          <w:rFonts w:ascii="Arial" w:hAnsi="Arial" w:cs="Arial"/>
        </w:rPr>
        <w:t>5.3.7. Vincular-se ao preço máximo (novo preço) definido pela Administração, resultante do ato de revisão;</w:t>
      </w:r>
    </w:p>
    <w:p w:rsidR="00AE6AF3" w:rsidRDefault="00AE6AF3" w:rsidP="00AE6AF3">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AE6AF3" w:rsidRDefault="00AE6AF3" w:rsidP="00AE6AF3">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AE6AF3" w:rsidRDefault="00AE6AF3" w:rsidP="00AE6AF3">
      <w:pPr>
        <w:jc w:val="both"/>
        <w:rPr>
          <w:rFonts w:ascii="Arial" w:hAnsi="Arial" w:cs="Arial"/>
        </w:rPr>
      </w:pPr>
      <w:r>
        <w:rPr>
          <w:rFonts w:ascii="Arial" w:hAnsi="Arial" w:cs="Arial"/>
        </w:rPr>
        <w:lastRenderedPageBreak/>
        <w:t>5.3.10. Receber os pagamentos respectivos nas condições pactuadas no edital e na cláusula oitava desta Ata de Registro de Preços.</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SEXTA – DO CANCELAMENTO DOS PREÇOS REGISTRADOS</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AE6AF3" w:rsidRDefault="00AE6AF3" w:rsidP="00AE6AF3">
      <w:pPr>
        <w:jc w:val="both"/>
        <w:rPr>
          <w:rFonts w:ascii="Arial" w:hAnsi="Arial" w:cs="Arial"/>
        </w:rPr>
      </w:pPr>
      <w:r>
        <w:rPr>
          <w:rFonts w:ascii="Arial" w:hAnsi="Arial" w:cs="Arial"/>
        </w:rPr>
        <w:t>6.1.1. Pela ADMINISTRAÇÃO, quando:</w:t>
      </w:r>
    </w:p>
    <w:p w:rsidR="00AE6AF3" w:rsidRDefault="00AE6AF3" w:rsidP="00AE6AF3">
      <w:pPr>
        <w:jc w:val="both"/>
        <w:rPr>
          <w:rFonts w:ascii="Arial" w:hAnsi="Arial" w:cs="Arial"/>
        </w:rPr>
      </w:pPr>
      <w:r>
        <w:rPr>
          <w:rFonts w:ascii="Arial" w:hAnsi="Arial" w:cs="Arial"/>
        </w:rPr>
        <w:tab/>
        <w:t>a) o detentor da ata descumprir as condições da Ata de Registro de Preços a que estiver vinculado;</w:t>
      </w:r>
    </w:p>
    <w:p w:rsidR="00AE6AF3" w:rsidRDefault="00AE6AF3" w:rsidP="00AE6AF3">
      <w:pPr>
        <w:jc w:val="both"/>
        <w:rPr>
          <w:rFonts w:ascii="Arial" w:hAnsi="Arial" w:cs="Arial"/>
        </w:rPr>
      </w:pPr>
      <w:r>
        <w:rPr>
          <w:rFonts w:ascii="Arial" w:hAnsi="Arial" w:cs="Arial"/>
        </w:rPr>
        <w:tab/>
        <w:t>b) o detentor não retirar nota de empenho ou instrumento equivalente no prazo estabelecido, sem justificativa aceitável;</w:t>
      </w:r>
    </w:p>
    <w:p w:rsidR="00AE6AF3" w:rsidRDefault="00AE6AF3" w:rsidP="00AE6AF3">
      <w:pPr>
        <w:jc w:val="both"/>
        <w:rPr>
          <w:rFonts w:ascii="Arial" w:hAnsi="Arial" w:cs="Arial"/>
        </w:rPr>
      </w:pPr>
      <w:r>
        <w:rPr>
          <w:rFonts w:ascii="Arial" w:hAnsi="Arial" w:cs="Arial"/>
        </w:rPr>
        <w:tab/>
        <w:t>c) em qualquer hipótese de inexecução total ou parcial do contrato de fornecimento;</w:t>
      </w:r>
    </w:p>
    <w:p w:rsidR="00AE6AF3" w:rsidRDefault="00AE6AF3" w:rsidP="00AE6AF3">
      <w:pPr>
        <w:jc w:val="both"/>
        <w:rPr>
          <w:rFonts w:ascii="Arial" w:hAnsi="Arial" w:cs="Arial"/>
        </w:rPr>
      </w:pPr>
      <w:r>
        <w:rPr>
          <w:rFonts w:ascii="Arial" w:hAnsi="Arial" w:cs="Arial"/>
        </w:rPr>
        <w:tab/>
        <w:t>d) não aceitar reduzir o seu preço registrado, na hipótese desta apresentar superior ao praticado no mercado;</w:t>
      </w:r>
    </w:p>
    <w:p w:rsidR="00AE6AF3" w:rsidRDefault="00AE6AF3" w:rsidP="00AE6AF3">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AE6AF3" w:rsidRDefault="00AE6AF3" w:rsidP="00AE6AF3">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AE6AF3" w:rsidRDefault="00AE6AF3" w:rsidP="00AE6AF3">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AE6AF3" w:rsidRDefault="00AE6AF3" w:rsidP="00AE6AF3">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AE6AF3" w:rsidRDefault="00AE6AF3" w:rsidP="00AE6AF3">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AE6AF3" w:rsidRDefault="00AE6AF3" w:rsidP="00AE6AF3">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E6AF3" w:rsidRDefault="00AE6AF3" w:rsidP="00AE6AF3">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 xml:space="preserve">CLÁUSULA SÉTIMA – DO FORNECIMENTO, LOCAL E PRAZO DE </w:t>
      </w:r>
      <w:proofErr w:type="gramStart"/>
      <w:r>
        <w:rPr>
          <w:rFonts w:ascii="Arial" w:hAnsi="Arial" w:cs="Arial"/>
          <w:b/>
        </w:rPr>
        <w:t>ENTREGA</w:t>
      </w:r>
      <w:proofErr w:type="gramEnd"/>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AE6AF3" w:rsidRDefault="00AE6AF3" w:rsidP="00AE6AF3">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AE6AF3" w:rsidRDefault="00AE6AF3" w:rsidP="00AE6AF3">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AE6AF3" w:rsidRDefault="00AE6AF3" w:rsidP="00AE6AF3">
      <w:pPr>
        <w:jc w:val="both"/>
        <w:rPr>
          <w:rFonts w:ascii="Arial" w:hAnsi="Arial" w:cs="Arial"/>
        </w:rPr>
      </w:pPr>
      <w:r>
        <w:rPr>
          <w:rFonts w:ascii="Arial" w:hAnsi="Arial" w:cs="Arial"/>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E6AF3" w:rsidRDefault="00AE6AF3" w:rsidP="00AE6AF3">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AE6AF3" w:rsidRDefault="00AE6AF3" w:rsidP="00AE6AF3">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AE6AF3" w:rsidRDefault="00AE6AF3" w:rsidP="00AE6AF3">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AE6AF3" w:rsidRDefault="00AE6AF3" w:rsidP="00AE6AF3">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AE6AF3" w:rsidRDefault="00AE6AF3" w:rsidP="00AE6AF3">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AE6AF3" w:rsidRDefault="00AE6AF3" w:rsidP="00AE6AF3">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E6AF3" w:rsidRDefault="00AE6AF3" w:rsidP="00AE6AF3">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AE6AF3" w:rsidRDefault="00AE6AF3" w:rsidP="00AE6AF3">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E6AF3" w:rsidRDefault="00AE6AF3" w:rsidP="00AE6AF3">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AE6AF3" w:rsidRDefault="00AE6AF3" w:rsidP="00AE6AF3">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AE6AF3" w:rsidRDefault="00AE6AF3" w:rsidP="00AE6AF3">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E6AF3" w:rsidRDefault="00AE6AF3" w:rsidP="00AE6AF3">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AE6AF3" w:rsidRDefault="00AE6AF3" w:rsidP="00AE6AF3">
      <w:pPr>
        <w:jc w:val="both"/>
        <w:rPr>
          <w:rFonts w:ascii="Arial" w:hAnsi="Arial" w:cs="Arial"/>
          <w:b/>
        </w:rPr>
      </w:pPr>
    </w:p>
    <w:p w:rsidR="00AE6AF3" w:rsidRDefault="00AE6AF3" w:rsidP="00AE6AF3">
      <w:pPr>
        <w:jc w:val="both"/>
        <w:rPr>
          <w:rFonts w:ascii="Arial" w:hAnsi="Arial" w:cs="Arial"/>
          <w:b/>
        </w:rPr>
      </w:pPr>
      <w:r>
        <w:rPr>
          <w:rFonts w:ascii="Arial" w:hAnsi="Arial" w:cs="Arial"/>
          <w:b/>
        </w:rPr>
        <w:t>CLÁUSULA OITAVA – DO PAGAMENTO</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E6AF3" w:rsidRDefault="00AE6AF3" w:rsidP="00AE6AF3">
      <w:pPr>
        <w:jc w:val="both"/>
        <w:rPr>
          <w:rFonts w:ascii="Arial" w:hAnsi="Arial" w:cs="Arial"/>
        </w:rPr>
      </w:pPr>
      <w:r>
        <w:rPr>
          <w:rFonts w:ascii="Arial" w:hAnsi="Arial" w:cs="Arial"/>
        </w:rPr>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AE6AF3" w:rsidRDefault="00AE6AF3" w:rsidP="00AE6AF3">
      <w:pPr>
        <w:jc w:val="both"/>
        <w:rPr>
          <w:rFonts w:ascii="Arial" w:hAnsi="Arial" w:cs="Arial"/>
        </w:rPr>
      </w:pPr>
      <w:r>
        <w:rPr>
          <w:rFonts w:ascii="Arial" w:hAnsi="Arial" w:cs="Arial"/>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AE6AF3" w:rsidRDefault="00AE6AF3" w:rsidP="00AE6AF3">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AE6AF3" w:rsidRDefault="00AE6AF3" w:rsidP="00AE6AF3">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AE6AF3" w:rsidRDefault="00AE6AF3" w:rsidP="00AE6AF3">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AE6AF3" w:rsidRDefault="00AE6AF3" w:rsidP="00AE6AF3">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NONA – DOS ACRÉSCIMOS E SUPRESSÕES</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AE6AF3" w:rsidRDefault="00AE6AF3" w:rsidP="00AE6AF3">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AE6AF3" w:rsidRDefault="00AE6AF3" w:rsidP="00AE6AF3">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AE6AF3" w:rsidRDefault="00AE6AF3" w:rsidP="00AE6AF3">
      <w:pPr>
        <w:jc w:val="both"/>
        <w:rPr>
          <w:rFonts w:ascii="Arial" w:hAnsi="Arial" w:cs="Arial"/>
          <w:b/>
        </w:rPr>
      </w:pPr>
    </w:p>
    <w:p w:rsidR="00AE6AF3" w:rsidRDefault="00AE6AF3" w:rsidP="00AE6AF3">
      <w:pPr>
        <w:jc w:val="both"/>
        <w:rPr>
          <w:rFonts w:ascii="Arial" w:hAnsi="Arial" w:cs="Arial"/>
          <w:b/>
        </w:rPr>
      </w:pPr>
      <w:r>
        <w:rPr>
          <w:rFonts w:ascii="Arial" w:hAnsi="Arial" w:cs="Arial"/>
          <w:b/>
        </w:rPr>
        <w:t>CLÁUSULA DÉCIMA – DA DOTAÇÃO ORÇAMENTÁRIA</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E6AF3" w:rsidRDefault="00AE6AF3" w:rsidP="00AE6AF3">
      <w:pPr>
        <w:jc w:val="both"/>
        <w:rPr>
          <w:rFonts w:ascii="Arial" w:hAnsi="Arial" w:cs="Arial"/>
          <w:b/>
        </w:rPr>
      </w:pPr>
    </w:p>
    <w:p w:rsidR="00AE6AF3" w:rsidRDefault="00AE6AF3" w:rsidP="00AE6AF3">
      <w:pPr>
        <w:jc w:val="both"/>
        <w:rPr>
          <w:rFonts w:ascii="Arial" w:hAnsi="Arial" w:cs="Arial"/>
          <w:b/>
        </w:rPr>
      </w:pPr>
      <w:r>
        <w:rPr>
          <w:rFonts w:ascii="Arial" w:hAnsi="Arial" w:cs="Arial"/>
          <w:b/>
        </w:rPr>
        <w:t>CLÁUSULA DÉCIMA PRIMEIRA – DAS PENALIDADES E DAS MULTAS</w:t>
      </w:r>
    </w:p>
    <w:p w:rsidR="00AE6AF3" w:rsidRDefault="00AE6AF3" w:rsidP="00AE6AF3">
      <w:pPr>
        <w:jc w:val="both"/>
        <w:rPr>
          <w:rFonts w:ascii="Arial" w:hAnsi="Arial" w:cs="Arial"/>
          <w:b/>
        </w:rPr>
      </w:pPr>
    </w:p>
    <w:p w:rsidR="00AE6AF3" w:rsidRDefault="00AE6AF3" w:rsidP="00AE6AF3">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AE6AF3" w:rsidRDefault="00AE6AF3" w:rsidP="00AE6AF3">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E6AF3" w:rsidRDefault="00AE6AF3" w:rsidP="00AE6AF3">
      <w:pPr>
        <w:jc w:val="both"/>
        <w:rPr>
          <w:rFonts w:ascii="Arial" w:hAnsi="Arial" w:cs="Arial"/>
        </w:rPr>
      </w:pPr>
      <w:r>
        <w:rPr>
          <w:rFonts w:ascii="Arial" w:hAnsi="Arial" w:cs="Arial"/>
        </w:rPr>
        <w:tab/>
        <w:t>a) multa de dez por cento sobre o valor constante da nota de empenho ou contrato;</w:t>
      </w:r>
    </w:p>
    <w:p w:rsidR="00AE6AF3" w:rsidRDefault="00AE6AF3" w:rsidP="00AE6AF3">
      <w:pPr>
        <w:jc w:val="both"/>
        <w:rPr>
          <w:rFonts w:ascii="Arial" w:hAnsi="Arial" w:cs="Arial"/>
        </w:rPr>
      </w:pPr>
      <w:r>
        <w:rPr>
          <w:rFonts w:ascii="Arial" w:hAnsi="Arial" w:cs="Arial"/>
        </w:rPr>
        <w:tab/>
        <w:t>b) cancelamento do preço registrado;</w:t>
      </w:r>
    </w:p>
    <w:p w:rsidR="00AE6AF3" w:rsidRDefault="00AE6AF3" w:rsidP="00AE6AF3">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AE6AF3" w:rsidRDefault="00AE6AF3" w:rsidP="00AE6AF3">
      <w:pPr>
        <w:jc w:val="both"/>
        <w:rPr>
          <w:rFonts w:ascii="Arial" w:hAnsi="Arial" w:cs="Arial"/>
        </w:rPr>
      </w:pPr>
      <w:r>
        <w:rPr>
          <w:rFonts w:ascii="Arial" w:hAnsi="Arial" w:cs="Arial"/>
        </w:rPr>
        <w:t>11.1.1.1. As sanções previstas neste subitem poderão ser aplicadas cumulativamente.</w:t>
      </w:r>
    </w:p>
    <w:p w:rsidR="00AE6AF3" w:rsidRDefault="00AE6AF3" w:rsidP="00AE6AF3">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AE6AF3" w:rsidRDefault="00AE6AF3" w:rsidP="00AE6AF3">
      <w:pPr>
        <w:jc w:val="both"/>
        <w:rPr>
          <w:rFonts w:ascii="Arial" w:hAnsi="Arial" w:cs="Arial"/>
        </w:rPr>
      </w:pPr>
      <w:r>
        <w:rPr>
          <w:rFonts w:ascii="Arial" w:hAnsi="Arial" w:cs="Arial"/>
        </w:rPr>
        <w:lastRenderedPageBreak/>
        <w:tab/>
        <w:t>a) multa de 0,5% (meio por cento), por dia útil de atraso, sobre o valor da prestação em atraso até o décimo dia;</w:t>
      </w:r>
    </w:p>
    <w:p w:rsidR="00AE6AF3" w:rsidRDefault="00AE6AF3" w:rsidP="00AE6AF3">
      <w:pPr>
        <w:jc w:val="both"/>
        <w:rPr>
          <w:rFonts w:ascii="Arial" w:hAnsi="Arial" w:cs="Arial"/>
        </w:rPr>
      </w:pPr>
      <w:r>
        <w:rPr>
          <w:rFonts w:ascii="Arial" w:hAnsi="Arial" w:cs="Arial"/>
        </w:rPr>
        <w:tab/>
        <w:t>b) rescisão unilateral do contrato após o décimo dia de atraso.</w:t>
      </w:r>
    </w:p>
    <w:p w:rsidR="00AE6AF3" w:rsidRDefault="00AE6AF3" w:rsidP="00AE6AF3">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AE6AF3" w:rsidRDefault="00AE6AF3" w:rsidP="00AE6AF3">
      <w:pPr>
        <w:jc w:val="both"/>
        <w:rPr>
          <w:rFonts w:ascii="Arial" w:hAnsi="Arial" w:cs="Arial"/>
        </w:rPr>
      </w:pPr>
      <w:r>
        <w:rPr>
          <w:rFonts w:ascii="Arial" w:hAnsi="Arial" w:cs="Arial"/>
        </w:rPr>
        <w:tab/>
        <w:t>a) advertência, por escrito, nas faltas leves;</w:t>
      </w:r>
    </w:p>
    <w:p w:rsidR="00AE6AF3" w:rsidRDefault="00AE6AF3" w:rsidP="00AE6AF3">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AE6AF3" w:rsidRDefault="00AE6AF3" w:rsidP="00AE6AF3">
      <w:pPr>
        <w:jc w:val="both"/>
        <w:rPr>
          <w:rFonts w:ascii="Arial" w:hAnsi="Arial" w:cs="Arial"/>
        </w:rPr>
      </w:pPr>
      <w:r>
        <w:rPr>
          <w:rFonts w:ascii="Arial" w:hAnsi="Arial" w:cs="Arial"/>
        </w:rPr>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AE6AF3" w:rsidRDefault="00AE6AF3" w:rsidP="00AE6AF3">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E6AF3" w:rsidRDefault="00AE6AF3" w:rsidP="00AE6AF3">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AE6AF3" w:rsidRDefault="00AE6AF3" w:rsidP="00AE6AF3">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E6AF3" w:rsidRDefault="00AE6AF3" w:rsidP="00AE6AF3">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E6AF3" w:rsidRDefault="00AE6AF3" w:rsidP="00AE6AF3">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AE6AF3" w:rsidRDefault="00AE6AF3" w:rsidP="00AE6AF3">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AE6AF3" w:rsidRDefault="00AE6AF3" w:rsidP="00AE6AF3">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AE6AF3" w:rsidRDefault="00AE6AF3" w:rsidP="00AE6AF3">
      <w:pPr>
        <w:jc w:val="both"/>
        <w:rPr>
          <w:rFonts w:ascii="Arial" w:hAnsi="Arial" w:cs="Arial"/>
        </w:rPr>
      </w:pPr>
      <w:r>
        <w:rPr>
          <w:rFonts w:ascii="Arial" w:hAnsi="Arial" w:cs="Arial"/>
        </w:rPr>
        <w:t>11.4. As importâncias relativas às multas deverão ser recolhidas à conta do Tesouro do Município.</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DÉCIMA SEGUNDA – DA EFICÁCIA</w:t>
      </w:r>
    </w:p>
    <w:p w:rsidR="00AE6AF3" w:rsidRDefault="00AE6AF3" w:rsidP="00AE6AF3">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AE6AF3" w:rsidRDefault="00AE6AF3" w:rsidP="00AE6AF3">
      <w:pPr>
        <w:jc w:val="both"/>
        <w:rPr>
          <w:rFonts w:ascii="Arial" w:hAnsi="Arial" w:cs="Arial"/>
        </w:rPr>
      </w:pPr>
    </w:p>
    <w:p w:rsidR="00AE6AF3" w:rsidRDefault="00AE6AF3" w:rsidP="00AE6AF3">
      <w:pPr>
        <w:jc w:val="both"/>
        <w:rPr>
          <w:rFonts w:ascii="Arial" w:hAnsi="Arial" w:cs="Arial"/>
          <w:b/>
        </w:rPr>
      </w:pPr>
      <w:r>
        <w:rPr>
          <w:rFonts w:ascii="Arial" w:hAnsi="Arial" w:cs="Arial"/>
          <w:b/>
        </w:rPr>
        <w:t>CLÁUSULA DÉCIMA TERCEIRA – DO FORO</w:t>
      </w:r>
    </w:p>
    <w:p w:rsidR="00AE6AF3" w:rsidRDefault="00AE6AF3" w:rsidP="00AE6AF3">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AE6AF3" w:rsidRDefault="00AE6AF3" w:rsidP="00AE6AF3">
      <w:pPr>
        <w:jc w:val="both"/>
        <w:rPr>
          <w:rFonts w:ascii="Arial" w:hAnsi="Arial" w:cs="Arial"/>
        </w:rPr>
      </w:pPr>
    </w:p>
    <w:p w:rsidR="00AE6AF3" w:rsidRDefault="00AE6AF3" w:rsidP="00AE6AF3">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AE6AF3" w:rsidRDefault="00AE6AF3" w:rsidP="00AE6AF3">
      <w:pPr>
        <w:jc w:val="both"/>
        <w:rPr>
          <w:rFonts w:ascii="Arial" w:hAnsi="Arial" w:cs="Arial"/>
        </w:rPr>
      </w:pPr>
    </w:p>
    <w:p w:rsidR="00AE6AF3" w:rsidRDefault="00AE6AF3" w:rsidP="00AE6AF3">
      <w:pPr>
        <w:rPr>
          <w:rFonts w:ascii="Arial" w:hAnsi="Arial" w:cs="Arial"/>
        </w:rPr>
      </w:pPr>
    </w:p>
    <w:p w:rsidR="00AE6AF3" w:rsidRDefault="00AE6AF3" w:rsidP="00AE6AF3">
      <w:pPr>
        <w:jc w:val="both"/>
        <w:rPr>
          <w:rFonts w:ascii="Arial" w:hAnsi="Arial" w:cs="Arial"/>
        </w:rPr>
      </w:pPr>
      <w:r>
        <w:rPr>
          <w:rFonts w:ascii="Arial" w:hAnsi="Arial" w:cs="Arial"/>
        </w:rPr>
        <w:lastRenderedPageBreak/>
        <w:t>Abdon Batista, 12 de janeiro de 2015.</w:t>
      </w:r>
    </w:p>
    <w:p w:rsidR="00AE6AF3" w:rsidRDefault="00AE6AF3" w:rsidP="00AE6AF3">
      <w:pPr>
        <w:rPr>
          <w:rFonts w:ascii="Arial" w:hAnsi="Arial" w:cs="Arial"/>
        </w:rPr>
      </w:pPr>
    </w:p>
    <w:p w:rsidR="00AE6AF3" w:rsidRDefault="00AE6AF3" w:rsidP="00AE6AF3">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AE6AF3" w:rsidRDefault="00AE6AF3" w:rsidP="00AE6AF3">
      <w:pPr>
        <w:rPr>
          <w:rFonts w:ascii="Arial" w:hAnsi="Arial" w:cs="Arial"/>
        </w:rPr>
      </w:pPr>
      <w:r>
        <w:rPr>
          <w:rFonts w:ascii="Arial" w:hAnsi="Arial" w:cs="Arial"/>
        </w:rPr>
        <w:t xml:space="preserve">Lucimar Antônio </w:t>
      </w:r>
      <w:proofErr w:type="spellStart"/>
      <w:r>
        <w:rPr>
          <w:rFonts w:ascii="Arial" w:hAnsi="Arial" w:cs="Arial"/>
        </w:rPr>
        <w:t>Salmoria</w:t>
      </w:r>
      <w:proofErr w:type="spellEnd"/>
      <w:r>
        <w:rPr>
          <w:rFonts w:ascii="Arial" w:hAnsi="Arial" w:cs="Arial"/>
        </w:rPr>
        <w:t xml:space="preserve"> </w:t>
      </w:r>
    </w:p>
    <w:p w:rsidR="00AE6AF3" w:rsidRDefault="00AE6AF3" w:rsidP="00AE6AF3">
      <w:pPr>
        <w:rPr>
          <w:rFonts w:ascii="Arial" w:hAnsi="Arial" w:cs="Arial"/>
        </w:rPr>
      </w:pPr>
      <w:r>
        <w:rPr>
          <w:rFonts w:ascii="Arial" w:hAnsi="Arial" w:cs="Arial"/>
        </w:rPr>
        <w:t>Prefeito Municipal</w:t>
      </w: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VENDEDOR (A):</w:t>
      </w:r>
    </w:p>
    <w:p w:rsidR="00AE6AF3" w:rsidRDefault="00AE6AF3" w:rsidP="00AE6AF3">
      <w:pPr>
        <w:rPr>
          <w:rFonts w:ascii="Arial" w:hAnsi="Arial" w:cs="Arial"/>
        </w:rPr>
      </w:pP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TESTEMUNHAS:</w:t>
      </w: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AE6AF3" w:rsidRDefault="00AE6AF3" w:rsidP="00AE6AF3">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 xml:space="preserve"> </w:t>
      </w:r>
    </w:p>
    <w:p w:rsidR="00AE6AF3" w:rsidRDefault="00AE6AF3" w:rsidP="00AE6AF3">
      <w:pPr>
        <w:rPr>
          <w:rFonts w:ascii="Arial" w:hAnsi="Arial" w:cs="Arial"/>
        </w:rPr>
      </w:pPr>
      <w:r>
        <w:rPr>
          <w:rFonts w:ascii="Arial" w:hAnsi="Arial" w:cs="Arial"/>
        </w:rPr>
        <w:t>De acordo:</w:t>
      </w:r>
    </w:p>
    <w:p w:rsidR="00AE6AF3" w:rsidRDefault="00AE6AF3" w:rsidP="00AE6AF3">
      <w:pPr>
        <w:rPr>
          <w:rFonts w:ascii="Arial" w:hAnsi="Arial" w:cs="Arial"/>
        </w:rPr>
      </w:pP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________________________</w:t>
      </w:r>
    </w:p>
    <w:p w:rsidR="00AE6AF3" w:rsidRDefault="00AE6AF3" w:rsidP="00AE6AF3">
      <w:pPr>
        <w:rPr>
          <w:rFonts w:ascii="Arial" w:hAnsi="Arial" w:cs="Arial"/>
        </w:rPr>
      </w:pPr>
    </w:p>
    <w:p w:rsidR="00AE6AF3" w:rsidRDefault="00AE6AF3" w:rsidP="00AE6AF3">
      <w:pPr>
        <w:rPr>
          <w:rFonts w:ascii="Arial" w:hAnsi="Arial" w:cs="Arial"/>
        </w:rPr>
      </w:pPr>
    </w:p>
    <w:p w:rsidR="00AE6AF3" w:rsidRDefault="00AE6AF3" w:rsidP="00AE6AF3">
      <w:pPr>
        <w:rPr>
          <w:rFonts w:ascii="Arial" w:hAnsi="Arial" w:cs="Arial"/>
        </w:rPr>
      </w:pPr>
      <w:r>
        <w:rPr>
          <w:rFonts w:ascii="Arial" w:hAnsi="Arial" w:cs="Arial"/>
        </w:rPr>
        <w:t>Assessor Jurídico</w:t>
      </w:r>
    </w:p>
    <w:p w:rsidR="00AE6AF3" w:rsidRPr="005B2EEE" w:rsidRDefault="00AE6AF3" w:rsidP="00AE6AF3"/>
    <w:p w:rsidR="00457EDB" w:rsidRDefault="00457EDB">
      <w:bookmarkStart w:id="0" w:name="_GoBack"/>
      <w:bookmarkEnd w:id="0"/>
    </w:p>
    <w:sectPr w:rsidR="00457EDB"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29" w:rsidRDefault="00AE6AF3">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29" w:rsidRDefault="00AE6AF3">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29" w:rsidRDefault="00AE6AF3">
    <w:pPr>
      <w:pStyle w:val="Cabealho"/>
    </w:pPr>
    <w:r>
      <w:t xml:space="preserve">Página </w:t>
    </w:r>
    <w:r>
      <w:rPr>
        <w:b/>
      </w:rPr>
      <w:fldChar w:fldCharType="begin"/>
    </w:r>
    <w:r>
      <w:rPr>
        <w:b/>
      </w:rPr>
      <w:instrText>PAGE</w:instrText>
    </w:r>
    <w:r>
      <w:rPr>
        <w:b/>
      </w:rPr>
      <w:fldChar w:fldCharType="separate"/>
    </w:r>
    <w:r>
      <w:rPr>
        <w:b/>
        <w:noProof/>
      </w:rPr>
      <w:t>33</w:t>
    </w:r>
    <w:r>
      <w:rPr>
        <w:b/>
      </w:rPr>
      <w:fldChar w:fldCharType="end"/>
    </w:r>
    <w:r>
      <w:t xml:space="preserve"> de </w:t>
    </w:r>
    <w:r>
      <w:rPr>
        <w:b/>
      </w:rPr>
      <w:fldChar w:fldCharType="begin"/>
    </w:r>
    <w:r>
      <w:rPr>
        <w:b/>
      </w:rPr>
      <w:instrText>NUMPAGES</w:instrText>
    </w:r>
    <w:r>
      <w:rPr>
        <w:b/>
      </w:rPr>
      <w:fldChar w:fldCharType="separate"/>
    </w:r>
    <w:r>
      <w:rPr>
        <w:b/>
        <w:noProof/>
      </w:rPr>
      <w:t>33</w:t>
    </w:r>
    <w:r>
      <w:rPr>
        <w:b/>
      </w:rPr>
      <w:fldChar w:fldCharType="end"/>
    </w:r>
  </w:p>
  <w:p w:rsidR="00370929" w:rsidRDefault="00AE6A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00AAF"/>
    <w:multiLevelType w:val="multilevel"/>
    <w:tmpl w:val="3A8A426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F3"/>
    <w:rsid w:val="00457EDB"/>
    <w:rsid w:val="00AE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3"/>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AE6AF3"/>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AE6AF3"/>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6AF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AE6AF3"/>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AE6AF3"/>
    <w:pPr>
      <w:tabs>
        <w:tab w:val="center" w:pos="4252"/>
        <w:tab w:val="right" w:pos="8504"/>
      </w:tabs>
    </w:pPr>
  </w:style>
  <w:style w:type="character" w:customStyle="1" w:styleId="CabealhoChar">
    <w:name w:val="Cabeçalho Char"/>
    <w:basedOn w:val="Fontepargpadro"/>
    <w:link w:val="Cabealho"/>
    <w:uiPriority w:val="99"/>
    <w:rsid w:val="00AE6AF3"/>
    <w:rPr>
      <w:rFonts w:ascii="Calibri" w:eastAsia="Times New Roman" w:hAnsi="Calibri" w:cs="Times New Roman"/>
    </w:rPr>
  </w:style>
  <w:style w:type="paragraph" w:styleId="Rodap">
    <w:name w:val="footer"/>
    <w:basedOn w:val="Normal"/>
    <w:link w:val="RodapChar"/>
    <w:uiPriority w:val="99"/>
    <w:unhideWhenUsed/>
    <w:rsid w:val="00AE6AF3"/>
    <w:pPr>
      <w:tabs>
        <w:tab w:val="center" w:pos="4252"/>
        <w:tab w:val="right" w:pos="8504"/>
      </w:tabs>
    </w:pPr>
  </w:style>
  <w:style w:type="character" w:customStyle="1" w:styleId="RodapChar">
    <w:name w:val="Rodapé Char"/>
    <w:basedOn w:val="Fontepargpadro"/>
    <w:link w:val="Rodap"/>
    <w:uiPriority w:val="99"/>
    <w:rsid w:val="00AE6AF3"/>
    <w:rPr>
      <w:rFonts w:ascii="Calibri" w:eastAsia="Times New Roman" w:hAnsi="Calibri" w:cs="Times New Roman"/>
    </w:rPr>
  </w:style>
  <w:style w:type="paragraph" w:styleId="PargrafodaLista">
    <w:name w:val="List Paragraph"/>
    <w:basedOn w:val="Normal"/>
    <w:uiPriority w:val="34"/>
    <w:qFormat/>
    <w:rsid w:val="00AE6AF3"/>
    <w:pPr>
      <w:ind w:left="708"/>
    </w:pPr>
  </w:style>
  <w:style w:type="paragraph" w:styleId="NormalWeb">
    <w:name w:val="Normal (Web)"/>
    <w:basedOn w:val="Normal"/>
    <w:uiPriority w:val="99"/>
    <w:semiHidden/>
    <w:unhideWhenUsed/>
    <w:rsid w:val="00AE6AF3"/>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AE6AF3"/>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AE6AF3"/>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AE6AF3"/>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E6AF3"/>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AE6AF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AE6AF3"/>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AE6AF3"/>
    <w:rPr>
      <w:rFonts w:ascii="Times New Roman" w:eastAsia="Times New Roman" w:hAnsi="Times New Roman" w:cs="Times New Roman"/>
      <w:sz w:val="16"/>
      <w:szCs w:val="16"/>
      <w:lang w:eastAsia="pt-BR"/>
    </w:rPr>
  </w:style>
  <w:style w:type="paragraph" w:styleId="SemEspaamento">
    <w:name w:val="No Spacing"/>
    <w:uiPriority w:val="1"/>
    <w:qFormat/>
    <w:rsid w:val="00AE6AF3"/>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AE6AF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AE6AF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AE6AF3"/>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AE6AF3"/>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AE6AF3"/>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AE6AF3"/>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AE6AF3"/>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AE6AF3"/>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AE6AF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AE6A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3"/>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AE6AF3"/>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AE6AF3"/>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6AF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AE6AF3"/>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AE6AF3"/>
    <w:pPr>
      <w:tabs>
        <w:tab w:val="center" w:pos="4252"/>
        <w:tab w:val="right" w:pos="8504"/>
      </w:tabs>
    </w:pPr>
  </w:style>
  <w:style w:type="character" w:customStyle="1" w:styleId="CabealhoChar">
    <w:name w:val="Cabeçalho Char"/>
    <w:basedOn w:val="Fontepargpadro"/>
    <w:link w:val="Cabealho"/>
    <w:uiPriority w:val="99"/>
    <w:rsid w:val="00AE6AF3"/>
    <w:rPr>
      <w:rFonts w:ascii="Calibri" w:eastAsia="Times New Roman" w:hAnsi="Calibri" w:cs="Times New Roman"/>
    </w:rPr>
  </w:style>
  <w:style w:type="paragraph" w:styleId="Rodap">
    <w:name w:val="footer"/>
    <w:basedOn w:val="Normal"/>
    <w:link w:val="RodapChar"/>
    <w:uiPriority w:val="99"/>
    <w:unhideWhenUsed/>
    <w:rsid w:val="00AE6AF3"/>
    <w:pPr>
      <w:tabs>
        <w:tab w:val="center" w:pos="4252"/>
        <w:tab w:val="right" w:pos="8504"/>
      </w:tabs>
    </w:pPr>
  </w:style>
  <w:style w:type="character" w:customStyle="1" w:styleId="RodapChar">
    <w:name w:val="Rodapé Char"/>
    <w:basedOn w:val="Fontepargpadro"/>
    <w:link w:val="Rodap"/>
    <w:uiPriority w:val="99"/>
    <w:rsid w:val="00AE6AF3"/>
    <w:rPr>
      <w:rFonts w:ascii="Calibri" w:eastAsia="Times New Roman" w:hAnsi="Calibri" w:cs="Times New Roman"/>
    </w:rPr>
  </w:style>
  <w:style w:type="paragraph" w:styleId="PargrafodaLista">
    <w:name w:val="List Paragraph"/>
    <w:basedOn w:val="Normal"/>
    <w:uiPriority w:val="34"/>
    <w:qFormat/>
    <w:rsid w:val="00AE6AF3"/>
    <w:pPr>
      <w:ind w:left="708"/>
    </w:pPr>
  </w:style>
  <w:style w:type="paragraph" w:styleId="NormalWeb">
    <w:name w:val="Normal (Web)"/>
    <w:basedOn w:val="Normal"/>
    <w:uiPriority w:val="99"/>
    <w:semiHidden/>
    <w:unhideWhenUsed/>
    <w:rsid w:val="00AE6AF3"/>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AE6AF3"/>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AE6AF3"/>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AE6AF3"/>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E6AF3"/>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AE6AF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AE6AF3"/>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AE6AF3"/>
    <w:rPr>
      <w:rFonts w:ascii="Times New Roman" w:eastAsia="Times New Roman" w:hAnsi="Times New Roman" w:cs="Times New Roman"/>
      <w:sz w:val="16"/>
      <w:szCs w:val="16"/>
      <w:lang w:eastAsia="pt-BR"/>
    </w:rPr>
  </w:style>
  <w:style w:type="paragraph" w:styleId="SemEspaamento">
    <w:name w:val="No Spacing"/>
    <w:uiPriority w:val="1"/>
    <w:qFormat/>
    <w:rsid w:val="00AE6AF3"/>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AE6AF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AE6AF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AE6AF3"/>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AE6AF3"/>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AE6AF3"/>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AE6AF3"/>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AE6AF3"/>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AE6AF3"/>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AE6AF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AE6AF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13267</Words>
  <Characters>71645</Characters>
  <Application>Microsoft Office Word</Application>
  <DocSecurity>0</DocSecurity>
  <Lines>597</Lines>
  <Paragraphs>169</Paragraphs>
  <ScaleCrop>false</ScaleCrop>
  <Company/>
  <LinksUpToDate>false</LinksUpToDate>
  <CharactersWithSpaces>84743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2015-01-20T16:39:00Z</dcterms:created>
  <dcterms:modified xsi:type="dcterms:W3CDTF">2015-01-20T16:41:00Z</dcterms:modified>
</cp:coreProperties>
</file>