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43" w:rsidRDefault="00505F43" w:rsidP="00505F43">
      <w:pPr>
        <w:jc w:val="both"/>
        <w:rPr>
          <w:rFonts w:ascii="Tahoma" w:hAnsi="Tahoma" w:cs="Tahoma"/>
          <w:b/>
          <w:sz w:val="22"/>
          <w:szCs w:val="22"/>
        </w:rPr>
      </w:pPr>
      <w:r>
        <w:rPr>
          <w:rFonts w:ascii="Tahoma" w:hAnsi="Tahoma" w:cs="Tahoma"/>
          <w:b/>
          <w:sz w:val="22"/>
          <w:szCs w:val="22"/>
        </w:rPr>
        <w:t xml:space="preserve">PROCESSO LICITATÓRIO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"NumProcesso" \* MERGEFORMAT </w:instrText>
      </w:r>
      <w:r>
        <w:rPr>
          <w:rFonts w:ascii="Tahoma" w:hAnsi="Tahoma" w:cs="Tahoma"/>
          <w:b/>
          <w:sz w:val="22"/>
          <w:szCs w:val="22"/>
          <w:u w:val="single"/>
        </w:rPr>
        <w:fldChar w:fldCharType="separate"/>
      </w:r>
      <w:r>
        <w:rPr>
          <w:rFonts w:ascii="Tahoma" w:hAnsi="Tahoma" w:cs="Tahoma"/>
          <w:b/>
          <w:sz w:val="22"/>
          <w:szCs w:val="22"/>
          <w:u w:val="single"/>
        </w:rPr>
        <w:t>20/2014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b/>
          <w:sz w:val="22"/>
          <w:szCs w:val="22"/>
        </w:rPr>
        <w:t xml:space="preserve">– PMAB </w:t>
      </w:r>
    </w:p>
    <w:p w:rsidR="00505F43" w:rsidRDefault="00505F43" w:rsidP="00505F43">
      <w:pPr>
        <w:jc w:val="both"/>
        <w:rPr>
          <w:rFonts w:ascii="Tahoma" w:hAnsi="Tahoma" w:cs="Tahoma"/>
          <w:b/>
          <w:sz w:val="22"/>
          <w:szCs w:val="22"/>
        </w:rPr>
      </w:pPr>
      <w:r>
        <w:rPr>
          <w:rFonts w:ascii="Tahoma" w:hAnsi="Tahoma" w:cs="Tahoma"/>
          <w:b/>
          <w:sz w:val="22"/>
          <w:szCs w:val="22"/>
        </w:rPr>
        <w:t xml:space="preserve">EDITAL DE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18/2014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b/>
          <w:sz w:val="22"/>
          <w:szCs w:val="22"/>
        </w:rPr>
        <w:t>– PMAB</w:t>
      </w:r>
    </w:p>
    <w:p w:rsidR="00505F43" w:rsidRDefault="00505F43" w:rsidP="00505F43">
      <w:pPr>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PREÂMBULO</w:t>
      </w: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xml:space="preserve">– O FUNDO MUNICIPAL DE SAUDE </w:t>
      </w:r>
      <w:r>
        <w:rPr>
          <w:rFonts w:ascii="Tahoma" w:hAnsi="Tahoma" w:cs="Tahoma"/>
          <w:b/>
          <w:sz w:val="22"/>
          <w:szCs w:val="22"/>
        </w:rPr>
        <w:t>ABDON BATISTA SC</w:t>
      </w:r>
      <w:r>
        <w:rPr>
          <w:rFonts w:ascii="Tahoma" w:hAnsi="Tahoma" w:cs="Tahoma"/>
          <w:sz w:val="22"/>
          <w:szCs w:val="22"/>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Pr>
          <w:rFonts w:ascii="Tahoma" w:hAnsi="Tahoma" w:cs="Tahoma"/>
          <w:b/>
          <w:sz w:val="22"/>
          <w:szCs w:val="22"/>
        </w:rPr>
        <w:fldChar w:fldCharType="begin"/>
      </w:r>
      <w:r>
        <w:rPr>
          <w:rFonts w:ascii="Tahoma" w:hAnsi="Tahoma" w:cs="Tahoma"/>
          <w:b/>
          <w:sz w:val="22"/>
          <w:szCs w:val="22"/>
        </w:rPr>
        <w:instrText xml:space="preserve"> DOCVARIABLE "DataAbertura" \* MERGEFORMAT </w:instrText>
      </w:r>
      <w:r>
        <w:rPr>
          <w:rFonts w:ascii="Tahoma" w:hAnsi="Tahoma" w:cs="Tahoma"/>
          <w:b/>
          <w:sz w:val="22"/>
          <w:szCs w:val="22"/>
        </w:rPr>
        <w:fldChar w:fldCharType="separate"/>
      </w:r>
      <w:r>
        <w:rPr>
          <w:rFonts w:ascii="Tahoma" w:hAnsi="Tahoma" w:cs="Tahoma"/>
          <w:b/>
          <w:sz w:val="22"/>
          <w:szCs w:val="22"/>
        </w:rPr>
        <w:t>03/12/2014</w:t>
      </w:r>
      <w:r>
        <w:rPr>
          <w:rFonts w:ascii="Tahoma" w:hAnsi="Tahoma" w:cs="Tahoma"/>
          <w:b/>
          <w:sz w:val="22"/>
          <w:szCs w:val="22"/>
        </w:rPr>
        <w:fldChar w:fldCharType="end"/>
      </w:r>
      <w:r>
        <w:rPr>
          <w:rFonts w:ascii="Tahoma" w:hAnsi="Tahoma" w:cs="Tahoma"/>
          <w:sz w:val="22"/>
          <w:szCs w:val="22"/>
        </w:rPr>
        <w:t xml:space="preserve">, às </w:t>
      </w:r>
      <w:r>
        <w:rPr>
          <w:rFonts w:ascii="Tahoma" w:hAnsi="Tahoma" w:cs="Tahoma"/>
          <w:b/>
          <w:sz w:val="22"/>
          <w:szCs w:val="22"/>
        </w:rPr>
        <w:fldChar w:fldCharType="begin"/>
      </w:r>
      <w:r>
        <w:rPr>
          <w:rFonts w:ascii="Tahoma" w:hAnsi="Tahoma" w:cs="Tahoma"/>
          <w:b/>
          <w:sz w:val="22"/>
          <w:szCs w:val="22"/>
        </w:rPr>
        <w:instrText xml:space="preserve"> DOCVARIABLE "HoraAbertura" \* MERGEFORMAT </w:instrText>
      </w:r>
      <w:r>
        <w:rPr>
          <w:rFonts w:ascii="Tahoma" w:hAnsi="Tahoma" w:cs="Tahoma"/>
          <w:b/>
          <w:sz w:val="22"/>
          <w:szCs w:val="22"/>
        </w:rPr>
        <w:fldChar w:fldCharType="separate"/>
      </w:r>
      <w:r>
        <w:rPr>
          <w:rFonts w:ascii="Tahoma" w:hAnsi="Tahoma" w:cs="Tahoma"/>
          <w:b/>
          <w:sz w:val="22"/>
          <w:szCs w:val="22"/>
        </w:rPr>
        <w:t>14:00</w:t>
      </w:r>
      <w:r>
        <w:rPr>
          <w:rFonts w:ascii="Tahoma" w:hAnsi="Tahoma" w:cs="Tahoma"/>
          <w:b/>
          <w:sz w:val="22"/>
          <w:szCs w:val="22"/>
        </w:rPr>
        <w:fldChar w:fldCharType="end"/>
      </w:r>
      <w:r>
        <w:rPr>
          <w:rFonts w:ascii="Tahoma" w:hAnsi="Tahoma" w:cs="Tahoma"/>
          <w:sz w:val="22"/>
          <w:szCs w:val="22"/>
        </w:rPr>
        <w:t xml:space="preserve"> horas, para a aquisição do objeto indicado no item 2 deste instrumento. A presente licitação será do tipo </w:t>
      </w:r>
      <w:r>
        <w:rPr>
          <w:rFonts w:ascii="Tahoma" w:hAnsi="Tahoma" w:cs="Tahoma"/>
          <w:b/>
          <w:sz w:val="22"/>
          <w:szCs w:val="22"/>
        </w:rPr>
        <w:fldChar w:fldCharType="begin"/>
      </w:r>
      <w:r>
        <w:rPr>
          <w:rFonts w:ascii="Tahoma" w:hAnsi="Tahoma" w:cs="Tahoma"/>
          <w:b/>
          <w:sz w:val="22"/>
          <w:szCs w:val="22"/>
        </w:rPr>
        <w:instrText xml:space="preserve"> DOCVARIABLE "Modalidade" \* MERGEFORMAT </w:instrText>
      </w:r>
      <w:r>
        <w:rPr>
          <w:rFonts w:ascii="Tahoma" w:hAnsi="Tahoma" w:cs="Tahoma"/>
          <w:b/>
          <w:sz w:val="22"/>
          <w:szCs w:val="22"/>
        </w:rPr>
        <w:fldChar w:fldCharType="separate"/>
      </w:r>
      <w:r>
        <w:rPr>
          <w:rFonts w:ascii="Tahoma" w:hAnsi="Tahoma" w:cs="Tahoma"/>
          <w:b/>
          <w:sz w:val="22"/>
          <w:szCs w:val="22"/>
        </w:rPr>
        <w:t>PREGÃO PRESENCIAL</w:t>
      </w:r>
      <w:r>
        <w:rPr>
          <w:rFonts w:ascii="Tahoma" w:hAnsi="Tahoma" w:cs="Tahoma"/>
          <w:b/>
          <w:sz w:val="22"/>
          <w:szCs w:val="22"/>
        </w:rPr>
        <w:fldChar w:fldCharType="end"/>
      </w:r>
      <w:r>
        <w:rPr>
          <w:rFonts w:ascii="Tahoma" w:hAnsi="Tahoma" w:cs="Tahoma"/>
          <w:sz w:val="22"/>
          <w:szCs w:val="22"/>
        </w:rPr>
        <w:t>, e será processada e julgada em conformidade com a Lei Federal nº 10.520, de 17 de julho de 2002, com aplicação subsidiária da Lei Federal nº 8.666, de 21 de junho de 1993, suas respectivas alterações e demais legislações aplicáveis.</w:t>
      </w: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xml:space="preserve">- O recebimento dos Envelopes 01 – nº PROPOSTA COMERCIAL e nº 02 – DOCUMENTAÇÃO, contendo, respectivamente, as propostas de preços e a documentação de habilitação dos interessados, dar-se-á até das </w:t>
      </w:r>
      <w:r>
        <w:rPr>
          <w:rFonts w:ascii="Tahoma" w:hAnsi="Tahoma" w:cs="Tahoma"/>
          <w:b/>
          <w:sz w:val="22"/>
          <w:szCs w:val="22"/>
        </w:rPr>
        <w:fldChar w:fldCharType="begin"/>
      </w:r>
      <w:r>
        <w:rPr>
          <w:rFonts w:ascii="Tahoma" w:hAnsi="Tahoma" w:cs="Tahoma"/>
          <w:b/>
          <w:sz w:val="22"/>
          <w:szCs w:val="22"/>
        </w:rPr>
        <w:instrText xml:space="preserve"> DOCVARIABLE "HoraInicioRecEnvelope" \* MERGEFORMAT </w:instrText>
      </w:r>
      <w:r>
        <w:rPr>
          <w:rFonts w:ascii="Tahoma" w:hAnsi="Tahoma" w:cs="Tahoma"/>
          <w:b/>
          <w:sz w:val="22"/>
          <w:szCs w:val="22"/>
        </w:rPr>
        <w:fldChar w:fldCharType="separate"/>
      </w:r>
      <w:r>
        <w:rPr>
          <w:rFonts w:ascii="Tahoma" w:hAnsi="Tahoma" w:cs="Tahoma"/>
          <w:b/>
          <w:sz w:val="22"/>
          <w:szCs w:val="22"/>
        </w:rPr>
        <w:t>08:00</w:t>
      </w:r>
      <w:r>
        <w:rPr>
          <w:rFonts w:ascii="Tahoma" w:hAnsi="Tahoma" w:cs="Tahoma"/>
          <w:b/>
          <w:sz w:val="22"/>
          <w:szCs w:val="22"/>
        </w:rPr>
        <w:fldChar w:fldCharType="end"/>
      </w:r>
      <w:r>
        <w:rPr>
          <w:rFonts w:ascii="Tahoma" w:hAnsi="Tahoma" w:cs="Tahoma"/>
          <w:b/>
          <w:sz w:val="22"/>
          <w:szCs w:val="22"/>
        </w:rPr>
        <w:t xml:space="preserve"> </w:t>
      </w:r>
      <w:r>
        <w:rPr>
          <w:rFonts w:ascii="Tahoma" w:hAnsi="Tahoma" w:cs="Tahoma"/>
          <w:sz w:val="22"/>
          <w:szCs w:val="22"/>
        </w:rPr>
        <w:t xml:space="preserve">horas até as </w:t>
      </w:r>
      <w:r>
        <w:rPr>
          <w:rFonts w:ascii="Tahoma" w:hAnsi="Tahoma" w:cs="Tahoma"/>
          <w:b/>
          <w:sz w:val="22"/>
          <w:szCs w:val="22"/>
        </w:rPr>
        <w:fldChar w:fldCharType="begin"/>
      </w:r>
      <w:r>
        <w:rPr>
          <w:rFonts w:ascii="Tahoma" w:hAnsi="Tahoma" w:cs="Tahoma"/>
          <w:b/>
          <w:sz w:val="22"/>
          <w:szCs w:val="22"/>
        </w:rPr>
        <w:instrText xml:space="preserve"> DOCVARIABLE "HoraFinalRecEnvelope" \* MERGEFORMAT </w:instrText>
      </w:r>
      <w:r>
        <w:rPr>
          <w:rFonts w:ascii="Tahoma" w:hAnsi="Tahoma" w:cs="Tahoma"/>
          <w:b/>
          <w:sz w:val="22"/>
          <w:szCs w:val="22"/>
        </w:rPr>
        <w:fldChar w:fldCharType="separate"/>
      </w:r>
      <w:r>
        <w:rPr>
          <w:rFonts w:ascii="Tahoma" w:hAnsi="Tahoma" w:cs="Tahoma"/>
          <w:b/>
          <w:sz w:val="22"/>
          <w:szCs w:val="22"/>
        </w:rPr>
        <w:t>13:45</w:t>
      </w:r>
      <w:r>
        <w:rPr>
          <w:rFonts w:ascii="Tahoma" w:hAnsi="Tahoma" w:cs="Tahoma"/>
          <w:b/>
          <w:sz w:val="22"/>
          <w:szCs w:val="22"/>
        </w:rPr>
        <w:fldChar w:fldCharType="end"/>
      </w:r>
      <w:r>
        <w:rPr>
          <w:rFonts w:ascii="Tahoma" w:hAnsi="Tahoma" w:cs="Tahoma"/>
          <w:b/>
          <w:sz w:val="22"/>
          <w:szCs w:val="22"/>
        </w:rPr>
        <w:t xml:space="preserve"> </w:t>
      </w:r>
      <w:r>
        <w:rPr>
          <w:rFonts w:ascii="Tahoma" w:hAnsi="Tahoma" w:cs="Tahoma"/>
          <w:sz w:val="22"/>
          <w:szCs w:val="22"/>
        </w:rPr>
        <w:t xml:space="preserve">horas do dia </w:t>
      </w:r>
      <w:r>
        <w:rPr>
          <w:rFonts w:ascii="Tahoma" w:hAnsi="Tahoma" w:cs="Tahoma"/>
          <w:b/>
          <w:sz w:val="22"/>
          <w:szCs w:val="22"/>
        </w:rPr>
        <w:fldChar w:fldCharType="begin"/>
      </w:r>
      <w:r>
        <w:rPr>
          <w:rFonts w:ascii="Tahoma" w:hAnsi="Tahoma" w:cs="Tahoma"/>
          <w:b/>
          <w:sz w:val="22"/>
          <w:szCs w:val="22"/>
        </w:rPr>
        <w:instrText xml:space="preserve"> DOCVARIABLE "DataAbertura" \* MERGEFORMAT </w:instrText>
      </w:r>
      <w:r>
        <w:rPr>
          <w:rFonts w:ascii="Tahoma" w:hAnsi="Tahoma" w:cs="Tahoma"/>
          <w:b/>
          <w:sz w:val="22"/>
          <w:szCs w:val="22"/>
        </w:rPr>
        <w:fldChar w:fldCharType="separate"/>
      </w:r>
      <w:r>
        <w:rPr>
          <w:rFonts w:ascii="Tahoma" w:hAnsi="Tahoma" w:cs="Tahoma"/>
          <w:b/>
          <w:sz w:val="22"/>
          <w:szCs w:val="22"/>
        </w:rPr>
        <w:t>03/12/2014</w:t>
      </w:r>
      <w:r>
        <w:rPr>
          <w:rFonts w:ascii="Tahoma" w:hAnsi="Tahoma" w:cs="Tahoma"/>
          <w:b/>
          <w:sz w:val="22"/>
          <w:szCs w:val="22"/>
        </w:rPr>
        <w:fldChar w:fldCharType="end"/>
      </w:r>
      <w:r>
        <w:rPr>
          <w:rFonts w:ascii="Tahoma" w:hAnsi="Tahoma" w:cs="Tahoma"/>
          <w:sz w:val="22"/>
          <w:szCs w:val="22"/>
        </w:rPr>
        <w:t>, na recepção desta Prefeitura, no endereço acima indicado.</w:t>
      </w: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xml:space="preserve">- A abertura dos Envelopes nº 01 – PROPOSTA COMERCIAL, dar-se-á a partir das </w:t>
      </w:r>
      <w:r>
        <w:rPr>
          <w:rFonts w:ascii="Tahoma" w:hAnsi="Tahoma" w:cs="Tahoma"/>
          <w:b/>
          <w:sz w:val="22"/>
          <w:szCs w:val="22"/>
        </w:rPr>
        <w:fldChar w:fldCharType="begin"/>
      </w:r>
      <w:r>
        <w:rPr>
          <w:rFonts w:ascii="Tahoma" w:hAnsi="Tahoma" w:cs="Tahoma"/>
          <w:b/>
          <w:sz w:val="22"/>
          <w:szCs w:val="22"/>
        </w:rPr>
        <w:instrText xml:space="preserve"> DOCVARIABLE "HoraAbertura" \* MERGEFORMAT </w:instrText>
      </w:r>
      <w:r>
        <w:rPr>
          <w:rFonts w:ascii="Tahoma" w:hAnsi="Tahoma" w:cs="Tahoma"/>
          <w:b/>
          <w:sz w:val="22"/>
          <w:szCs w:val="22"/>
        </w:rPr>
        <w:fldChar w:fldCharType="separate"/>
      </w:r>
      <w:r>
        <w:rPr>
          <w:rFonts w:ascii="Tahoma" w:hAnsi="Tahoma" w:cs="Tahoma"/>
          <w:b/>
          <w:sz w:val="22"/>
          <w:szCs w:val="22"/>
        </w:rPr>
        <w:t>14:00</w:t>
      </w:r>
      <w:r>
        <w:rPr>
          <w:rFonts w:ascii="Tahoma" w:hAnsi="Tahoma" w:cs="Tahoma"/>
          <w:b/>
          <w:sz w:val="22"/>
          <w:szCs w:val="22"/>
        </w:rPr>
        <w:fldChar w:fldCharType="end"/>
      </w:r>
      <w:r>
        <w:rPr>
          <w:rFonts w:ascii="Tahoma" w:hAnsi="Tahoma" w:cs="Tahoma"/>
          <w:b/>
          <w:sz w:val="22"/>
          <w:szCs w:val="22"/>
        </w:rPr>
        <w:t xml:space="preserve"> </w:t>
      </w:r>
      <w:r>
        <w:rPr>
          <w:rFonts w:ascii="Tahoma" w:hAnsi="Tahoma" w:cs="Tahoma"/>
          <w:sz w:val="22"/>
          <w:szCs w:val="22"/>
        </w:rPr>
        <w:t xml:space="preserve">horas do dia </w:t>
      </w:r>
      <w:r>
        <w:rPr>
          <w:rFonts w:ascii="Tahoma" w:hAnsi="Tahoma" w:cs="Tahoma"/>
          <w:b/>
          <w:sz w:val="22"/>
          <w:szCs w:val="22"/>
        </w:rPr>
        <w:fldChar w:fldCharType="begin"/>
      </w:r>
      <w:r>
        <w:rPr>
          <w:rFonts w:ascii="Tahoma" w:hAnsi="Tahoma" w:cs="Tahoma"/>
          <w:b/>
          <w:sz w:val="22"/>
          <w:szCs w:val="22"/>
        </w:rPr>
        <w:instrText xml:space="preserve"> DOCVARIABLE "DataAbertura" \* MERGEFORMAT </w:instrText>
      </w:r>
      <w:r>
        <w:rPr>
          <w:rFonts w:ascii="Tahoma" w:hAnsi="Tahoma" w:cs="Tahoma"/>
          <w:b/>
          <w:sz w:val="22"/>
          <w:szCs w:val="22"/>
        </w:rPr>
        <w:fldChar w:fldCharType="separate"/>
      </w:r>
      <w:r>
        <w:rPr>
          <w:rFonts w:ascii="Tahoma" w:hAnsi="Tahoma" w:cs="Tahoma"/>
          <w:b/>
          <w:sz w:val="22"/>
          <w:szCs w:val="22"/>
        </w:rPr>
        <w:t>03/12/2014</w:t>
      </w:r>
      <w:r>
        <w:rPr>
          <w:rFonts w:ascii="Tahoma" w:hAnsi="Tahoma" w:cs="Tahoma"/>
          <w:b/>
          <w:sz w:val="22"/>
          <w:szCs w:val="22"/>
        </w:rPr>
        <w:fldChar w:fldCharType="end"/>
      </w:r>
      <w:r>
        <w:rPr>
          <w:rFonts w:ascii="Tahoma" w:hAnsi="Tahoma" w:cs="Tahoma"/>
          <w:sz w:val="22"/>
          <w:szCs w:val="22"/>
        </w:rPr>
        <w:t>, em sessão pública, realizada na Sala do Departamento Municipal de Compras e Licitações de Abdon Batista, situada no térreo do endereço citado no item 1.1.</w:t>
      </w:r>
    </w:p>
    <w:p w:rsidR="00505F43" w:rsidRDefault="00505F43" w:rsidP="00505F43">
      <w:pPr>
        <w:ind w:left="720"/>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DO OBJETO</w:t>
      </w: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xml:space="preserve">- A presente licitação tem por objeto  </w:t>
      </w:r>
      <w:r>
        <w:rPr>
          <w:rFonts w:ascii="Arial" w:hAnsi="Arial" w:cs="Arial"/>
          <w:b/>
          <w:sz w:val="22"/>
          <w:szCs w:val="22"/>
        </w:rPr>
        <w:fldChar w:fldCharType="begin"/>
      </w:r>
      <w:r>
        <w:rPr>
          <w:rFonts w:ascii="Arial" w:hAnsi="Arial" w:cs="Arial"/>
          <w:b/>
          <w:sz w:val="22"/>
          <w:szCs w:val="22"/>
        </w:rPr>
        <w:instrText xml:space="preserve"> DOCVARIABLE "ObjetoLicitacao" \* MERGEFORMAT </w:instrText>
      </w:r>
      <w:r>
        <w:rPr>
          <w:rFonts w:ascii="Arial" w:hAnsi="Arial" w:cs="Arial"/>
          <w:b/>
          <w:sz w:val="22"/>
          <w:szCs w:val="22"/>
        </w:rPr>
        <w:fldChar w:fldCharType="separate"/>
      </w:r>
      <w:r>
        <w:rPr>
          <w:rFonts w:ascii="Arial" w:hAnsi="Arial" w:cs="Arial"/>
          <w:b/>
          <w:sz w:val="22"/>
          <w:szCs w:val="22"/>
        </w:rPr>
        <w:t>AQUISIÇÃO DE EQUIPAMENTOS PARA USO NO CONSULTORIO MEDICO ODONTOLOGICO DA UNIDADE SANITARIA JOSE MOCELIN.</w:t>
      </w:r>
      <w:r>
        <w:rPr>
          <w:rFonts w:ascii="Arial" w:hAnsi="Arial" w:cs="Arial"/>
          <w:b/>
          <w:sz w:val="22"/>
          <w:szCs w:val="22"/>
        </w:rPr>
        <w:fldChar w:fldCharType="end"/>
      </w:r>
      <w:r>
        <w:rPr>
          <w:rFonts w:ascii="Tahoma" w:hAnsi="Tahoma" w:cs="Tahoma"/>
          <w:sz w:val="22"/>
          <w:szCs w:val="22"/>
        </w:rPr>
        <w:t>, em conformidade com as especificações constantes do Anexo “D” deste Edital.</w:t>
      </w:r>
    </w:p>
    <w:p w:rsidR="00505F43" w:rsidRDefault="00505F43" w:rsidP="00505F43">
      <w:pPr>
        <w:ind w:left="720"/>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DAS CONDIÇÕES PARA PARTICIPAÇÃO NA LICITAÇÃO</w:t>
      </w: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Não podem participar da presente licitação, empresas que estejam cumprindo as sanções previstas nos incisos III e IV do art. 87 da Lei nº 8.666/93, bem como empresas nas seguintes condições:</w:t>
      </w: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com falência decretada;</w:t>
      </w: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em consórcio.</w:t>
      </w: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Podem participar da presente licitação, todos os interessados que comprovem o atendimento dos requisitos estabelecidos neste Edital.</w:t>
      </w:r>
    </w:p>
    <w:p w:rsidR="00505F43" w:rsidRDefault="00505F43" w:rsidP="00505F43">
      <w:pPr>
        <w:ind w:left="720"/>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DA APRESENTAÇÃO DOS ENVELOPES E DO CREDENCIAMENTO</w:t>
      </w: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xml:space="preserve">- No dia, hora e local designados neste Edital, na presença das licitantes e demais pessoas presentes à Sessão Pública, o Pregoeiro, inicialmente, receberá os envelopes contendo as propostas comerciais e os documentos exigidos para a </w:t>
      </w:r>
      <w:r>
        <w:rPr>
          <w:rFonts w:ascii="Tahoma" w:hAnsi="Tahoma" w:cs="Tahoma"/>
          <w:sz w:val="22"/>
          <w:szCs w:val="22"/>
        </w:rPr>
        <w:lastRenderedPageBreak/>
        <w:t>habilitação, desde que protocolizados de acordo com o disposto no item 1.2, em envelopes distintos, lacrados, contendo na parte externa a seguinte identificação:</w:t>
      </w:r>
    </w:p>
    <w:p w:rsidR="00505F43" w:rsidRDefault="00505F43" w:rsidP="00505F43">
      <w:pPr>
        <w:ind w:firstLine="2268"/>
        <w:rPr>
          <w:rFonts w:ascii="Tahoma" w:hAnsi="Tahoma" w:cs="Tahoma"/>
          <w:sz w:val="22"/>
          <w:szCs w:val="22"/>
        </w:rPr>
      </w:pPr>
      <w:r>
        <w:rPr>
          <w:rFonts w:ascii="Tahoma" w:hAnsi="Tahoma" w:cs="Tahoma"/>
          <w:sz w:val="22"/>
          <w:szCs w:val="22"/>
        </w:rPr>
        <w:t>PREFEITURA MUNICIPAL DE ABDON BATISTA – SC</w:t>
      </w:r>
    </w:p>
    <w:p w:rsidR="00505F43" w:rsidRDefault="00505F43" w:rsidP="00505F43">
      <w:pPr>
        <w:ind w:firstLine="2268"/>
        <w:rPr>
          <w:rFonts w:ascii="Tahoma" w:hAnsi="Tahoma" w:cs="Tahoma"/>
          <w:sz w:val="22"/>
          <w:szCs w:val="22"/>
        </w:rPr>
      </w:pPr>
      <w:r>
        <w:rPr>
          <w:rFonts w:ascii="Tahoma" w:hAnsi="Tahoma" w:cs="Tahoma"/>
          <w:sz w:val="22"/>
          <w:szCs w:val="22"/>
        </w:rPr>
        <w:t xml:space="preserve">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18/2014</w:t>
      </w:r>
      <w:r>
        <w:rPr>
          <w:rFonts w:ascii="Tahoma" w:hAnsi="Tahoma" w:cs="Tahoma"/>
          <w:b/>
          <w:sz w:val="22"/>
          <w:szCs w:val="22"/>
          <w:u w:val="single"/>
        </w:rPr>
        <w:fldChar w:fldCharType="end"/>
      </w:r>
      <w:r>
        <w:rPr>
          <w:rFonts w:ascii="Tahoma" w:hAnsi="Tahoma" w:cs="Tahoma"/>
          <w:sz w:val="22"/>
          <w:szCs w:val="22"/>
        </w:rPr>
        <w:t>- PMAB</w:t>
      </w:r>
    </w:p>
    <w:p w:rsidR="00505F43" w:rsidRDefault="00505F43" w:rsidP="00505F43">
      <w:pPr>
        <w:ind w:firstLine="2268"/>
        <w:rPr>
          <w:rFonts w:ascii="Tahoma" w:hAnsi="Tahoma" w:cs="Tahoma"/>
          <w:sz w:val="22"/>
          <w:szCs w:val="22"/>
        </w:rPr>
      </w:pPr>
      <w:r>
        <w:rPr>
          <w:rFonts w:ascii="Tahoma" w:hAnsi="Tahoma" w:cs="Tahoma"/>
          <w:sz w:val="22"/>
          <w:szCs w:val="22"/>
        </w:rPr>
        <w:t>ENVELOPE Nº 01 – PROPOSTA COMERCIAL</w:t>
      </w:r>
    </w:p>
    <w:p w:rsidR="00505F43" w:rsidRDefault="00505F43" w:rsidP="00505F43">
      <w:pPr>
        <w:ind w:firstLine="2268"/>
        <w:rPr>
          <w:rFonts w:ascii="Tahoma" w:hAnsi="Tahoma" w:cs="Tahoma"/>
          <w:sz w:val="22"/>
          <w:szCs w:val="22"/>
        </w:rPr>
      </w:pPr>
      <w:r>
        <w:rPr>
          <w:rFonts w:ascii="Tahoma" w:hAnsi="Tahoma" w:cs="Tahoma"/>
          <w:sz w:val="22"/>
          <w:szCs w:val="22"/>
        </w:rPr>
        <w:t>PROPONENTE: (RAZÃO SOCIAL)</w:t>
      </w:r>
    </w:p>
    <w:p w:rsidR="00505F43" w:rsidRDefault="00505F43" w:rsidP="00505F43">
      <w:pPr>
        <w:ind w:firstLine="2268"/>
        <w:rPr>
          <w:rFonts w:ascii="Tahoma" w:hAnsi="Tahoma" w:cs="Tahoma"/>
          <w:sz w:val="22"/>
          <w:szCs w:val="22"/>
        </w:rPr>
      </w:pPr>
    </w:p>
    <w:p w:rsidR="00505F43" w:rsidRDefault="00505F43" w:rsidP="00505F43">
      <w:pPr>
        <w:ind w:firstLine="2268"/>
        <w:rPr>
          <w:rFonts w:ascii="Tahoma" w:hAnsi="Tahoma" w:cs="Tahoma"/>
          <w:sz w:val="22"/>
          <w:szCs w:val="22"/>
        </w:rPr>
      </w:pPr>
      <w:r>
        <w:rPr>
          <w:rFonts w:ascii="Tahoma" w:hAnsi="Tahoma" w:cs="Tahoma"/>
          <w:sz w:val="22"/>
          <w:szCs w:val="22"/>
        </w:rPr>
        <w:t>PREFEITURA MUNICIPAL DE ABDON BATISTA - SC</w:t>
      </w:r>
    </w:p>
    <w:p w:rsidR="00505F43" w:rsidRDefault="00505F43" w:rsidP="00505F43">
      <w:pPr>
        <w:ind w:firstLine="2268"/>
        <w:rPr>
          <w:rFonts w:ascii="Tahoma" w:hAnsi="Tahoma" w:cs="Tahoma"/>
          <w:sz w:val="22"/>
          <w:szCs w:val="22"/>
        </w:rPr>
      </w:pPr>
      <w:r>
        <w:rPr>
          <w:rFonts w:ascii="Tahoma" w:hAnsi="Tahoma" w:cs="Tahoma"/>
          <w:sz w:val="22"/>
          <w:szCs w:val="22"/>
        </w:rPr>
        <w:t xml:space="preserve">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18/2014</w:t>
      </w:r>
      <w:r>
        <w:rPr>
          <w:rFonts w:ascii="Tahoma" w:hAnsi="Tahoma" w:cs="Tahoma"/>
          <w:b/>
          <w:sz w:val="22"/>
          <w:szCs w:val="22"/>
          <w:u w:val="single"/>
        </w:rPr>
        <w:fldChar w:fldCharType="end"/>
      </w:r>
      <w:r>
        <w:rPr>
          <w:rFonts w:ascii="Tahoma" w:hAnsi="Tahoma" w:cs="Tahoma"/>
          <w:sz w:val="22"/>
          <w:szCs w:val="22"/>
        </w:rPr>
        <w:t>- PMAB</w:t>
      </w:r>
    </w:p>
    <w:p w:rsidR="00505F43" w:rsidRDefault="00505F43" w:rsidP="00505F43">
      <w:pPr>
        <w:ind w:firstLine="2268"/>
        <w:rPr>
          <w:rFonts w:ascii="Tahoma" w:hAnsi="Tahoma" w:cs="Tahoma"/>
          <w:sz w:val="22"/>
          <w:szCs w:val="22"/>
        </w:rPr>
      </w:pPr>
      <w:r>
        <w:rPr>
          <w:rFonts w:ascii="Tahoma" w:hAnsi="Tahoma" w:cs="Tahoma"/>
          <w:sz w:val="22"/>
          <w:szCs w:val="22"/>
        </w:rPr>
        <w:t>ENVELOPE Nº 02 – DOCUMENTAÇÃO</w:t>
      </w:r>
    </w:p>
    <w:p w:rsidR="00505F43" w:rsidRDefault="00505F43" w:rsidP="00505F43">
      <w:pPr>
        <w:ind w:firstLine="2268"/>
        <w:rPr>
          <w:rFonts w:ascii="Tahoma" w:hAnsi="Tahoma" w:cs="Tahoma"/>
          <w:sz w:val="22"/>
          <w:szCs w:val="22"/>
        </w:rPr>
      </w:pPr>
      <w:r>
        <w:rPr>
          <w:rFonts w:ascii="Tahoma" w:hAnsi="Tahoma" w:cs="Tahoma"/>
          <w:sz w:val="22"/>
          <w:szCs w:val="22"/>
        </w:rPr>
        <w:t>PROPONENTE: (RAZÃO SOCIAL)</w:t>
      </w:r>
    </w:p>
    <w:p w:rsidR="00505F43" w:rsidRDefault="00505F43" w:rsidP="00505F43">
      <w:pPr>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Em seguida, realizará o credenciamento dos interessados ou de seus representantes, que consistirá na comprovação de que possuem poderes para formular propostas e praticar os demais atos inerentes ao certame, nos seguintes termos:</w:t>
      </w: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 não comprovação de que o interessado ou seu representante possui poderes específicos para atuar no certame, impedirá a licitante de ofertar lances verbais, lavrando-se, em ata, o ocorrido.</w:t>
      </w:r>
    </w:p>
    <w:p w:rsidR="00505F43" w:rsidRDefault="00505F43" w:rsidP="00505F43">
      <w:pPr>
        <w:ind w:left="720"/>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4.4. Não será permitida a participação de empresas distintas através de um único representante.</w:t>
      </w:r>
    </w:p>
    <w:p w:rsidR="00505F43" w:rsidRDefault="00505F43" w:rsidP="00505F43">
      <w:pPr>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505F43" w:rsidRDefault="00505F43" w:rsidP="00505F43">
      <w:pPr>
        <w:ind w:left="720"/>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lastRenderedPageBreak/>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DA PROPOSTA COMERCIAL</w:t>
      </w:r>
    </w:p>
    <w:p w:rsidR="00505F43" w:rsidRDefault="00505F43" w:rsidP="00505F43">
      <w:pPr>
        <w:ind w:left="420"/>
        <w:jc w:val="both"/>
        <w:rPr>
          <w:rFonts w:ascii="Tahoma" w:hAnsi="Tahoma" w:cs="Tahoma"/>
          <w:b/>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 Envelope nº 01 – PROPOSTA COMERCIAL, deverá conter a proposta propriamente dita, redigida em português, de forma clara e detalhada, sem emendas ou rasuras, devidamente datada, assinada ao seu final e rubricada nas demais folhas, contendo ainda:</w:t>
      </w:r>
    </w:p>
    <w:p w:rsidR="00505F43" w:rsidRDefault="00505F43" w:rsidP="00505F43">
      <w:pPr>
        <w:numPr>
          <w:ilvl w:val="0"/>
          <w:numId w:val="2"/>
        </w:numPr>
        <w:spacing w:line="276" w:lineRule="auto"/>
        <w:jc w:val="both"/>
        <w:rPr>
          <w:rFonts w:ascii="Tahoma" w:hAnsi="Tahoma" w:cs="Tahoma"/>
          <w:sz w:val="22"/>
          <w:szCs w:val="22"/>
        </w:rPr>
      </w:pPr>
      <w:r>
        <w:rPr>
          <w:rFonts w:ascii="Tahoma" w:hAnsi="Tahoma" w:cs="Tahoma"/>
          <w:sz w:val="22"/>
          <w:szCs w:val="22"/>
        </w:rPr>
        <w:t>Razão social, endereço completo, nº do CNPJ/MF e nº da Inscrição Estadual e/ou Municipal da proponente;</w:t>
      </w:r>
    </w:p>
    <w:p w:rsidR="00505F43" w:rsidRDefault="00505F43" w:rsidP="00505F43">
      <w:pPr>
        <w:numPr>
          <w:ilvl w:val="0"/>
          <w:numId w:val="2"/>
        </w:numPr>
        <w:spacing w:line="276" w:lineRule="auto"/>
        <w:jc w:val="both"/>
        <w:rPr>
          <w:rFonts w:ascii="Tahoma" w:hAnsi="Tahoma" w:cs="Tahoma"/>
          <w:sz w:val="22"/>
          <w:szCs w:val="22"/>
        </w:rPr>
      </w:pPr>
      <w:r>
        <w:rPr>
          <w:rFonts w:ascii="Tahoma" w:hAnsi="Tahoma" w:cs="Tahoma"/>
          <w:sz w:val="22"/>
          <w:szCs w:val="22"/>
        </w:rPr>
        <w:t>Número deste Pregão;</w:t>
      </w:r>
    </w:p>
    <w:p w:rsidR="00505F43" w:rsidRDefault="00505F43" w:rsidP="00505F43">
      <w:pPr>
        <w:numPr>
          <w:ilvl w:val="0"/>
          <w:numId w:val="2"/>
        </w:numPr>
        <w:spacing w:line="276" w:lineRule="auto"/>
        <w:jc w:val="both"/>
        <w:rPr>
          <w:rFonts w:ascii="Tahoma" w:hAnsi="Tahoma" w:cs="Tahoma"/>
          <w:sz w:val="22"/>
          <w:szCs w:val="22"/>
        </w:rPr>
      </w:pPr>
      <w:r>
        <w:rPr>
          <w:rFonts w:ascii="Tahoma" w:hAnsi="Tahoma" w:cs="Tahoma"/>
          <w:sz w:val="22"/>
          <w:szCs w:val="22"/>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369"/>
        <w:gridCol w:w="1260"/>
        <w:gridCol w:w="1201"/>
        <w:gridCol w:w="1231"/>
        <w:gridCol w:w="1213"/>
        <w:gridCol w:w="1148"/>
      </w:tblGrid>
      <w:tr w:rsidR="00505F43" w:rsidTr="00977742">
        <w:tc>
          <w:tcPr>
            <w:tcW w:w="673" w:type="dxa"/>
            <w:hideMark/>
          </w:tcPr>
          <w:p w:rsidR="00505F43" w:rsidRDefault="00505F43" w:rsidP="00977742">
            <w:pPr>
              <w:spacing w:line="276" w:lineRule="auto"/>
              <w:jc w:val="both"/>
              <w:rPr>
                <w:rFonts w:ascii="Tahoma" w:hAnsi="Tahoma" w:cs="Tahoma"/>
                <w:sz w:val="22"/>
                <w:szCs w:val="22"/>
                <w:lang w:eastAsia="en-US"/>
              </w:rPr>
            </w:pPr>
            <w:r>
              <w:rPr>
                <w:rFonts w:ascii="Tahoma" w:hAnsi="Tahoma" w:cs="Tahoma"/>
                <w:sz w:val="22"/>
                <w:szCs w:val="22"/>
                <w:lang w:eastAsia="en-US"/>
              </w:rPr>
              <w:t xml:space="preserve">Item </w:t>
            </w:r>
          </w:p>
        </w:tc>
        <w:tc>
          <w:tcPr>
            <w:tcW w:w="1514" w:type="dxa"/>
            <w:hideMark/>
          </w:tcPr>
          <w:p w:rsidR="00505F43" w:rsidRDefault="00505F43" w:rsidP="00977742">
            <w:pPr>
              <w:spacing w:line="276" w:lineRule="auto"/>
              <w:jc w:val="both"/>
              <w:rPr>
                <w:rFonts w:ascii="Tahoma" w:hAnsi="Tahoma" w:cs="Tahoma"/>
                <w:sz w:val="22"/>
                <w:szCs w:val="22"/>
                <w:lang w:eastAsia="en-US"/>
              </w:rPr>
            </w:pPr>
            <w:r>
              <w:rPr>
                <w:rFonts w:ascii="Tahoma" w:hAnsi="Tahoma" w:cs="Tahoma"/>
                <w:sz w:val="22"/>
                <w:szCs w:val="22"/>
                <w:lang w:eastAsia="en-US"/>
              </w:rPr>
              <w:t>Descrição</w:t>
            </w:r>
          </w:p>
        </w:tc>
        <w:tc>
          <w:tcPr>
            <w:tcW w:w="1512" w:type="dxa"/>
            <w:hideMark/>
          </w:tcPr>
          <w:p w:rsidR="00505F43" w:rsidRDefault="00505F43" w:rsidP="00977742">
            <w:pPr>
              <w:spacing w:line="276" w:lineRule="auto"/>
              <w:jc w:val="both"/>
              <w:rPr>
                <w:rFonts w:ascii="Tahoma" w:hAnsi="Tahoma" w:cs="Tahoma"/>
                <w:sz w:val="22"/>
                <w:szCs w:val="22"/>
                <w:lang w:eastAsia="en-US"/>
              </w:rPr>
            </w:pPr>
            <w:r>
              <w:rPr>
                <w:rFonts w:ascii="Tahoma" w:hAnsi="Tahoma" w:cs="Tahoma"/>
                <w:sz w:val="22"/>
                <w:szCs w:val="22"/>
                <w:lang w:eastAsia="en-US"/>
              </w:rPr>
              <w:t>Quant.</w:t>
            </w:r>
          </w:p>
        </w:tc>
        <w:tc>
          <w:tcPr>
            <w:tcW w:w="1512" w:type="dxa"/>
            <w:hideMark/>
          </w:tcPr>
          <w:p w:rsidR="00505F43" w:rsidRDefault="00505F43" w:rsidP="00977742">
            <w:pPr>
              <w:spacing w:line="276" w:lineRule="auto"/>
              <w:jc w:val="both"/>
              <w:rPr>
                <w:rFonts w:ascii="Tahoma" w:hAnsi="Tahoma" w:cs="Tahoma"/>
                <w:sz w:val="22"/>
                <w:szCs w:val="22"/>
                <w:lang w:eastAsia="en-US"/>
              </w:rPr>
            </w:pPr>
            <w:r>
              <w:rPr>
                <w:rFonts w:ascii="Tahoma" w:hAnsi="Tahoma" w:cs="Tahoma"/>
                <w:sz w:val="22"/>
                <w:szCs w:val="22"/>
                <w:lang w:eastAsia="en-US"/>
              </w:rPr>
              <w:t>Unid.</w:t>
            </w:r>
          </w:p>
        </w:tc>
        <w:tc>
          <w:tcPr>
            <w:tcW w:w="1512" w:type="dxa"/>
            <w:hideMark/>
          </w:tcPr>
          <w:p w:rsidR="00505F43" w:rsidRDefault="00505F43" w:rsidP="00977742">
            <w:pPr>
              <w:spacing w:line="276" w:lineRule="auto"/>
              <w:jc w:val="both"/>
              <w:rPr>
                <w:rFonts w:ascii="Tahoma" w:hAnsi="Tahoma" w:cs="Tahoma"/>
                <w:sz w:val="22"/>
                <w:szCs w:val="22"/>
                <w:lang w:eastAsia="en-US"/>
              </w:rPr>
            </w:pPr>
            <w:r>
              <w:rPr>
                <w:rFonts w:ascii="Tahoma" w:hAnsi="Tahoma" w:cs="Tahoma"/>
                <w:sz w:val="22"/>
                <w:szCs w:val="22"/>
                <w:lang w:eastAsia="en-US"/>
              </w:rPr>
              <w:t>Marca</w:t>
            </w:r>
          </w:p>
        </w:tc>
        <w:tc>
          <w:tcPr>
            <w:tcW w:w="1512" w:type="dxa"/>
            <w:hideMark/>
          </w:tcPr>
          <w:p w:rsidR="00505F43" w:rsidRDefault="00505F43" w:rsidP="00977742">
            <w:pPr>
              <w:spacing w:line="276" w:lineRule="auto"/>
              <w:jc w:val="both"/>
              <w:rPr>
                <w:rFonts w:ascii="Tahoma" w:hAnsi="Tahoma" w:cs="Tahoma"/>
                <w:sz w:val="22"/>
                <w:szCs w:val="22"/>
                <w:lang w:eastAsia="en-US"/>
              </w:rPr>
            </w:pPr>
            <w:r>
              <w:rPr>
                <w:rFonts w:ascii="Tahoma" w:hAnsi="Tahoma" w:cs="Tahoma"/>
                <w:sz w:val="22"/>
                <w:szCs w:val="22"/>
                <w:lang w:eastAsia="en-US"/>
              </w:rPr>
              <w:t>Preço Unit.</w:t>
            </w:r>
          </w:p>
        </w:tc>
        <w:tc>
          <w:tcPr>
            <w:tcW w:w="1404" w:type="dxa"/>
            <w:hideMark/>
          </w:tcPr>
          <w:p w:rsidR="00505F43" w:rsidRDefault="00505F43" w:rsidP="00977742">
            <w:pPr>
              <w:spacing w:line="276" w:lineRule="auto"/>
              <w:jc w:val="both"/>
              <w:rPr>
                <w:rFonts w:ascii="Tahoma" w:hAnsi="Tahoma" w:cs="Tahoma"/>
                <w:sz w:val="22"/>
                <w:szCs w:val="22"/>
                <w:lang w:eastAsia="en-US"/>
              </w:rPr>
            </w:pPr>
            <w:r>
              <w:rPr>
                <w:rFonts w:ascii="Tahoma" w:hAnsi="Tahoma" w:cs="Tahoma"/>
                <w:sz w:val="22"/>
                <w:szCs w:val="22"/>
                <w:lang w:eastAsia="en-US"/>
              </w:rPr>
              <w:t>Preço Total</w:t>
            </w:r>
          </w:p>
        </w:tc>
      </w:tr>
      <w:tr w:rsidR="00505F43" w:rsidTr="00977742">
        <w:tc>
          <w:tcPr>
            <w:tcW w:w="673" w:type="dxa"/>
          </w:tcPr>
          <w:p w:rsidR="00505F43" w:rsidRDefault="00505F43" w:rsidP="00977742">
            <w:pPr>
              <w:spacing w:line="276" w:lineRule="auto"/>
              <w:jc w:val="both"/>
              <w:rPr>
                <w:rFonts w:ascii="Tahoma" w:hAnsi="Tahoma" w:cs="Tahoma"/>
                <w:sz w:val="22"/>
                <w:szCs w:val="22"/>
                <w:lang w:eastAsia="en-US"/>
              </w:rPr>
            </w:pPr>
          </w:p>
        </w:tc>
        <w:tc>
          <w:tcPr>
            <w:tcW w:w="1514" w:type="dxa"/>
          </w:tcPr>
          <w:p w:rsidR="00505F43" w:rsidRDefault="00505F43" w:rsidP="00977742">
            <w:pPr>
              <w:spacing w:line="276" w:lineRule="auto"/>
              <w:jc w:val="both"/>
              <w:rPr>
                <w:rFonts w:ascii="Tahoma" w:hAnsi="Tahoma" w:cs="Tahoma"/>
                <w:sz w:val="22"/>
                <w:szCs w:val="22"/>
                <w:lang w:eastAsia="en-US"/>
              </w:rPr>
            </w:pPr>
          </w:p>
        </w:tc>
        <w:tc>
          <w:tcPr>
            <w:tcW w:w="1512" w:type="dxa"/>
          </w:tcPr>
          <w:p w:rsidR="00505F43" w:rsidRDefault="00505F43" w:rsidP="00977742">
            <w:pPr>
              <w:spacing w:line="276" w:lineRule="auto"/>
              <w:jc w:val="both"/>
              <w:rPr>
                <w:rFonts w:ascii="Tahoma" w:hAnsi="Tahoma" w:cs="Tahoma"/>
                <w:sz w:val="22"/>
                <w:szCs w:val="22"/>
                <w:lang w:eastAsia="en-US"/>
              </w:rPr>
            </w:pPr>
          </w:p>
        </w:tc>
        <w:tc>
          <w:tcPr>
            <w:tcW w:w="1512" w:type="dxa"/>
          </w:tcPr>
          <w:p w:rsidR="00505F43" w:rsidRDefault="00505F43" w:rsidP="00977742">
            <w:pPr>
              <w:spacing w:line="276" w:lineRule="auto"/>
              <w:jc w:val="both"/>
              <w:rPr>
                <w:rFonts w:ascii="Tahoma" w:hAnsi="Tahoma" w:cs="Tahoma"/>
                <w:sz w:val="22"/>
                <w:szCs w:val="22"/>
                <w:lang w:eastAsia="en-US"/>
              </w:rPr>
            </w:pPr>
          </w:p>
        </w:tc>
        <w:tc>
          <w:tcPr>
            <w:tcW w:w="1512" w:type="dxa"/>
          </w:tcPr>
          <w:p w:rsidR="00505F43" w:rsidRDefault="00505F43" w:rsidP="00977742">
            <w:pPr>
              <w:spacing w:line="276" w:lineRule="auto"/>
              <w:jc w:val="both"/>
              <w:rPr>
                <w:rFonts w:ascii="Tahoma" w:hAnsi="Tahoma" w:cs="Tahoma"/>
                <w:sz w:val="22"/>
                <w:szCs w:val="22"/>
                <w:lang w:eastAsia="en-US"/>
              </w:rPr>
            </w:pPr>
          </w:p>
        </w:tc>
        <w:tc>
          <w:tcPr>
            <w:tcW w:w="1512" w:type="dxa"/>
          </w:tcPr>
          <w:p w:rsidR="00505F43" w:rsidRDefault="00505F43" w:rsidP="00977742">
            <w:pPr>
              <w:spacing w:line="276" w:lineRule="auto"/>
              <w:jc w:val="both"/>
              <w:rPr>
                <w:rFonts w:ascii="Tahoma" w:hAnsi="Tahoma" w:cs="Tahoma"/>
                <w:sz w:val="22"/>
                <w:szCs w:val="22"/>
                <w:lang w:eastAsia="en-US"/>
              </w:rPr>
            </w:pPr>
          </w:p>
        </w:tc>
        <w:tc>
          <w:tcPr>
            <w:tcW w:w="1404" w:type="dxa"/>
          </w:tcPr>
          <w:p w:rsidR="00505F43" w:rsidRDefault="00505F43" w:rsidP="00977742">
            <w:pPr>
              <w:spacing w:line="276" w:lineRule="auto"/>
              <w:jc w:val="both"/>
              <w:rPr>
                <w:rFonts w:ascii="Tahoma" w:hAnsi="Tahoma" w:cs="Tahoma"/>
                <w:sz w:val="22"/>
                <w:szCs w:val="22"/>
                <w:lang w:eastAsia="en-US"/>
              </w:rPr>
            </w:pPr>
          </w:p>
        </w:tc>
      </w:tr>
    </w:tbl>
    <w:p w:rsidR="00505F43" w:rsidRDefault="00505F43" w:rsidP="00505F43">
      <w:pPr>
        <w:numPr>
          <w:ilvl w:val="0"/>
          <w:numId w:val="2"/>
        </w:numPr>
        <w:spacing w:line="276" w:lineRule="auto"/>
        <w:jc w:val="both"/>
        <w:rPr>
          <w:rFonts w:ascii="Tahoma" w:hAnsi="Tahoma" w:cs="Tahoma"/>
          <w:sz w:val="22"/>
          <w:szCs w:val="22"/>
          <w:lang w:eastAsia="en-US"/>
        </w:rPr>
      </w:pPr>
      <w:r>
        <w:rPr>
          <w:rFonts w:ascii="Tahoma" w:hAnsi="Tahoma" w:cs="Tahoma"/>
          <w:sz w:val="22"/>
          <w:szCs w:val="22"/>
        </w:rPr>
        <w:t>Local, data, assinatura e identificação do representante legal da licitante.</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Os preços deverão ser cotados em moeda corrente nacional, com três casas decimais à direita da vírgula, praticados no último dia previsto para a entrega da proposta, sem previsão de encargos financeiros ou expectativa inflacionária.</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Fica estabelecido em 60 (sessenta) dias o prazo de validade das propostas, o qual será contado a partir da data da sessão de abertura dos envelopes nº 01. Na contagem do prazo excluirse-á o dia de início e incluir-se-á o dia de vencimento.</w:t>
      </w:r>
    </w:p>
    <w:p w:rsidR="00505F43" w:rsidRDefault="00505F43" w:rsidP="00505F43">
      <w:pPr>
        <w:pStyle w:val="PargrafodaLista"/>
        <w:rPr>
          <w:rFonts w:ascii="Tahoma" w:hAnsi="Tahoma" w:cs="Tahoma"/>
        </w:rPr>
      </w:pPr>
    </w:p>
    <w:p w:rsidR="00505F43" w:rsidRDefault="00505F43" w:rsidP="00505F43">
      <w:pPr>
        <w:jc w:val="both"/>
        <w:rPr>
          <w:rFonts w:ascii="Tahoma" w:hAnsi="Tahoma" w:cs="Tahoma"/>
          <w:sz w:val="22"/>
          <w:szCs w:val="22"/>
        </w:rPr>
      </w:pPr>
      <w:r>
        <w:rPr>
          <w:rFonts w:ascii="Tahoma" w:hAnsi="Tahoma" w:cs="Tahoma"/>
          <w:sz w:val="22"/>
          <w:szCs w:val="22"/>
        </w:rPr>
        <w:lastRenderedPageBreak/>
        <w:t>5.5 – Para agilizar o Processo as Licitantes deverão requisitar junto à Prefeitura Municipal de Abdon Batista</w:t>
      </w:r>
    </w:p>
    <w:p w:rsidR="00505F43" w:rsidRDefault="00505F43" w:rsidP="00505F43">
      <w:pPr>
        <w:jc w:val="both"/>
        <w:rPr>
          <w:rFonts w:ascii="Tahoma" w:hAnsi="Tahoma" w:cs="Tahoma"/>
          <w:sz w:val="22"/>
          <w:szCs w:val="22"/>
        </w:rPr>
      </w:pPr>
      <w:r>
        <w:rPr>
          <w:rFonts w:ascii="Tahoma" w:hAnsi="Tahoma" w:cs="Tahoma"/>
          <w:sz w:val="22"/>
          <w:szCs w:val="22"/>
        </w:rPr>
        <w:t>o arquivo para a apresentação da proposta em arquivo eletrônico, cabendo à licitante trazer consigo respectivo arquivo na sessão da licitação.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5.6 – Em caso excepcional em que itens e/ou serviços onde os preços cotados ficarem todos acima do preço máximo, os mesmos poderão ser reavaliados pela comissão e habilitados para a fase de lances.</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DA DOCUMENTAÇÃO REFERENTE À HABILITAÇÃO</w:t>
      </w:r>
    </w:p>
    <w:p w:rsidR="00505F43" w:rsidRDefault="00505F43" w:rsidP="00505F43">
      <w:pPr>
        <w:ind w:left="420"/>
        <w:jc w:val="both"/>
        <w:rPr>
          <w:rFonts w:ascii="Tahoma" w:hAnsi="Tahoma" w:cs="Tahoma"/>
          <w:b/>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 Envelope nº 02 - DOCUMENTAÇÃO, deverá conter os seguintes documentos de habilitação:</w:t>
      </w:r>
    </w:p>
    <w:p w:rsidR="00505F43" w:rsidRDefault="00505F43" w:rsidP="00505F43">
      <w:pPr>
        <w:ind w:left="720"/>
        <w:jc w:val="both"/>
        <w:rPr>
          <w:rFonts w:ascii="Tahoma" w:hAnsi="Tahoma" w:cs="Tahoma"/>
          <w:sz w:val="22"/>
          <w:szCs w:val="22"/>
        </w:rPr>
      </w:pPr>
    </w:p>
    <w:p w:rsidR="00505F43" w:rsidRDefault="00505F43" w:rsidP="00505F43">
      <w:pPr>
        <w:numPr>
          <w:ilvl w:val="0"/>
          <w:numId w:val="3"/>
        </w:numPr>
        <w:spacing w:line="276" w:lineRule="auto"/>
        <w:jc w:val="both"/>
        <w:rPr>
          <w:rFonts w:ascii="Tahoma" w:hAnsi="Tahoma" w:cs="Tahoma"/>
          <w:sz w:val="22"/>
          <w:szCs w:val="22"/>
        </w:rPr>
      </w:pPr>
      <w:r>
        <w:rPr>
          <w:rFonts w:ascii="Tahoma" w:hAnsi="Tahoma" w:cs="Tahoma"/>
          <w:sz w:val="22"/>
          <w:szCs w:val="22"/>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505F43" w:rsidRDefault="00505F43" w:rsidP="00505F43">
      <w:pPr>
        <w:ind w:left="720"/>
        <w:jc w:val="both"/>
        <w:rPr>
          <w:rFonts w:ascii="Tahoma" w:hAnsi="Tahoma" w:cs="Tahoma"/>
          <w:sz w:val="22"/>
          <w:szCs w:val="22"/>
        </w:rPr>
      </w:pPr>
    </w:p>
    <w:p w:rsidR="00505F43" w:rsidRDefault="00505F43" w:rsidP="00505F43">
      <w:pPr>
        <w:numPr>
          <w:ilvl w:val="0"/>
          <w:numId w:val="3"/>
        </w:numPr>
        <w:spacing w:line="276" w:lineRule="auto"/>
        <w:jc w:val="both"/>
        <w:rPr>
          <w:rFonts w:ascii="Tahoma" w:hAnsi="Tahoma" w:cs="Tahoma"/>
          <w:sz w:val="22"/>
          <w:szCs w:val="22"/>
        </w:rPr>
      </w:pPr>
      <w:r>
        <w:rPr>
          <w:rFonts w:ascii="Tahoma" w:hAnsi="Tahoma" w:cs="Tahoma"/>
          <w:sz w:val="22"/>
          <w:szCs w:val="22"/>
        </w:rPr>
        <w:t>Certidão Conjunta Negativa (ou Positiva com Efeitos de Negativa) de Débitos Relativos a Tributos Federais e à Dívida Ativa da União;</w:t>
      </w:r>
    </w:p>
    <w:p w:rsidR="00505F43" w:rsidRDefault="00505F43" w:rsidP="00505F43">
      <w:pPr>
        <w:pStyle w:val="PargrafodaLista"/>
        <w:rPr>
          <w:rFonts w:ascii="Tahoma" w:hAnsi="Tahoma" w:cs="Tahoma"/>
        </w:rPr>
      </w:pPr>
    </w:p>
    <w:p w:rsidR="00505F43" w:rsidRDefault="00505F43" w:rsidP="00505F43">
      <w:pPr>
        <w:numPr>
          <w:ilvl w:val="0"/>
          <w:numId w:val="3"/>
        </w:numPr>
        <w:spacing w:line="276" w:lineRule="auto"/>
        <w:jc w:val="both"/>
        <w:rPr>
          <w:rFonts w:ascii="Tahoma" w:hAnsi="Tahoma" w:cs="Tahoma"/>
          <w:sz w:val="22"/>
          <w:szCs w:val="22"/>
        </w:rPr>
      </w:pPr>
      <w:r>
        <w:rPr>
          <w:rFonts w:ascii="Tahoma" w:hAnsi="Tahoma" w:cs="Tahoma"/>
          <w:sz w:val="22"/>
          <w:szCs w:val="22"/>
        </w:rPr>
        <w:t>Certidão Negativa (ou Positiva com Efeitos de Negativa) de Débitos Estaduais;</w:t>
      </w:r>
    </w:p>
    <w:p w:rsidR="00505F43" w:rsidRDefault="00505F43" w:rsidP="00505F43">
      <w:pPr>
        <w:pStyle w:val="PargrafodaLista"/>
        <w:rPr>
          <w:rFonts w:ascii="Tahoma" w:hAnsi="Tahoma" w:cs="Tahoma"/>
        </w:rPr>
      </w:pPr>
    </w:p>
    <w:p w:rsidR="00505F43" w:rsidRDefault="00505F43" w:rsidP="00505F43">
      <w:pPr>
        <w:numPr>
          <w:ilvl w:val="0"/>
          <w:numId w:val="3"/>
        </w:numPr>
        <w:spacing w:line="276" w:lineRule="auto"/>
        <w:jc w:val="both"/>
        <w:rPr>
          <w:rFonts w:ascii="Tahoma" w:hAnsi="Tahoma" w:cs="Tahoma"/>
          <w:sz w:val="22"/>
          <w:szCs w:val="22"/>
        </w:rPr>
      </w:pPr>
      <w:r>
        <w:rPr>
          <w:rFonts w:ascii="Tahoma" w:hAnsi="Tahoma" w:cs="Tahoma"/>
          <w:sz w:val="22"/>
          <w:szCs w:val="22"/>
        </w:rPr>
        <w:t>Certidão Negativa (ou Positiva com Efeitos de Negativa) de Débitos Municipais, relativa ao Município da sede do licitante;</w:t>
      </w:r>
    </w:p>
    <w:p w:rsidR="00505F43" w:rsidRDefault="00505F43" w:rsidP="00505F43">
      <w:pPr>
        <w:pStyle w:val="PargrafodaLista"/>
        <w:rPr>
          <w:rFonts w:ascii="Tahoma" w:hAnsi="Tahoma" w:cs="Tahoma"/>
        </w:rPr>
      </w:pPr>
    </w:p>
    <w:p w:rsidR="00505F43" w:rsidRDefault="00505F43" w:rsidP="00505F43">
      <w:pPr>
        <w:numPr>
          <w:ilvl w:val="0"/>
          <w:numId w:val="3"/>
        </w:numPr>
        <w:spacing w:line="276" w:lineRule="auto"/>
        <w:jc w:val="both"/>
        <w:rPr>
          <w:rFonts w:ascii="Tahoma" w:hAnsi="Tahoma" w:cs="Tahoma"/>
          <w:sz w:val="22"/>
          <w:szCs w:val="22"/>
        </w:rPr>
      </w:pPr>
      <w:r>
        <w:rPr>
          <w:rFonts w:ascii="Tahoma" w:hAnsi="Tahoma" w:cs="Tahoma"/>
          <w:sz w:val="22"/>
          <w:szCs w:val="22"/>
        </w:rPr>
        <w:t>Prova de regularidade relativa à Seguridade Social, demonstrando situação regular no cumprimento dos encargos sociais, instituídos por Lei (CND ou CPD-EN do INSS);</w:t>
      </w:r>
    </w:p>
    <w:p w:rsidR="00505F43" w:rsidRDefault="00505F43" w:rsidP="00505F43">
      <w:pPr>
        <w:pStyle w:val="PargrafodaLista"/>
        <w:rPr>
          <w:rFonts w:ascii="Tahoma" w:hAnsi="Tahoma" w:cs="Tahoma"/>
        </w:rPr>
      </w:pPr>
    </w:p>
    <w:p w:rsidR="00505F43" w:rsidRDefault="00505F43" w:rsidP="00505F43">
      <w:pPr>
        <w:numPr>
          <w:ilvl w:val="0"/>
          <w:numId w:val="3"/>
        </w:numPr>
        <w:spacing w:line="276" w:lineRule="auto"/>
        <w:jc w:val="both"/>
        <w:rPr>
          <w:rFonts w:ascii="Tahoma" w:hAnsi="Tahoma" w:cs="Tahoma"/>
          <w:sz w:val="22"/>
          <w:szCs w:val="22"/>
        </w:rPr>
      </w:pPr>
      <w:r>
        <w:rPr>
          <w:rFonts w:ascii="Tahoma" w:hAnsi="Tahoma" w:cs="Tahoma"/>
          <w:sz w:val="22"/>
          <w:szCs w:val="22"/>
        </w:rPr>
        <w:t>Prova de regularidade relativa ao Fundo de Garantia por Tempo de Serviço (CRF do FGTS), demonstrando situação regular no cumprimento dos encargos sociais, instituídos por Lei;</w:t>
      </w:r>
    </w:p>
    <w:p w:rsidR="00505F43" w:rsidRDefault="00505F43" w:rsidP="00505F43">
      <w:pPr>
        <w:pStyle w:val="PargrafodaLista"/>
        <w:rPr>
          <w:rFonts w:ascii="Tahoma" w:hAnsi="Tahoma" w:cs="Tahoma"/>
        </w:rPr>
      </w:pPr>
    </w:p>
    <w:p w:rsidR="00505F43" w:rsidRDefault="00505F43" w:rsidP="00505F43">
      <w:pPr>
        <w:numPr>
          <w:ilvl w:val="0"/>
          <w:numId w:val="3"/>
        </w:numPr>
        <w:spacing w:line="276" w:lineRule="auto"/>
        <w:jc w:val="both"/>
        <w:rPr>
          <w:rFonts w:ascii="Tahoma" w:hAnsi="Tahoma" w:cs="Tahoma"/>
          <w:sz w:val="22"/>
          <w:szCs w:val="22"/>
        </w:rPr>
      </w:pPr>
      <w:r>
        <w:rPr>
          <w:rFonts w:ascii="Tahoma" w:hAnsi="Tahoma" w:cs="Tahoma"/>
          <w:sz w:val="22"/>
          <w:szCs w:val="22"/>
        </w:rPr>
        <w:t>Prova de inexistência de débitos inadimplidos perante a Justiça do Trabalho, mediante a apresentação de certidão negativa.</w:t>
      </w:r>
    </w:p>
    <w:p w:rsidR="00505F43" w:rsidRDefault="00505F43" w:rsidP="00505F43">
      <w:pPr>
        <w:pStyle w:val="PargrafodaLista"/>
        <w:rPr>
          <w:rFonts w:ascii="Tahoma" w:hAnsi="Tahoma" w:cs="Tahoma"/>
        </w:rPr>
      </w:pPr>
    </w:p>
    <w:p w:rsidR="00505F43" w:rsidRDefault="00505F43" w:rsidP="00505F43">
      <w:pPr>
        <w:numPr>
          <w:ilvl w:val="0"/>
          <w:numId w:val="3"/>
        </w:numPr>
        <w:spacing w:line="276" w:lineRule="auto"/>
        <w:jc w:val="both"/>
        <w:rPr>
          <w:rFonts w:ascii="Tahoma" w:hAnsi="Tahoma" w:cs="Tahoma"/>
          <w:sz w:val="22"/>
          <w:szCs w:val="22"/>
        </w:rPr>
      </w:pPr>
      <w:r>
        <w:rPr>
          <w:rFonts w:ascii="Tahoma" w:hAnsi="Tahoma" w:cs="Tahoma"/>
          <w:sz w:val="22"/>
          <w:szCs w:val="22"/>
        </w:rPr>
        <w:t>Declaração de Atendimento à Legislação Trabalhista de Proteção à Criança e ao Adolescente, conforme modelo constante do Anexo “B”.</w:t>
      </w:r>
    </w:p>
    <w:p w:rsidR="00505F43" w:rsidRDefault="00505F43" w:rsidP="00505F43">
      <w:pPr>
        <w:pStyle w:val="PargrafodaLista"/>
        <w:rPr>
          <w:rFonts w:ascii="Tahoma" w:hAnsi="Tahoma" w:cs="Tahoma"/>
        </w:rPr>
      </w:pPr>
    </w:p>
    <w:p w:rsidR="00505F43" w:rsidRPr="004644B8" w:rsidRDefault="00505F43" w:rsidP="00505F43">
      <w:pPr>
        <w:pStyle w:val="PargrafodaLista"/>
        <w:numPr>
          <w:ilvl w:val="0"/>
          <w:numId w:val="3"/>
        </w:numPr>
        <w:jc w:val="both"/>
        <w:rPr>
          <w:b/>
          <w:sz w:val="28"/>
          <w:szCs w:val="28"/>
        </w:rPr>
      </w:pPr>
      <w:r w:rsidRPr="004644B8">
        <w:rPr>
          <w:rFonts w:ascii="Tahoma" w:hAnsi="Tahoma" w:cs="Tahoma"/>
        </w:rPr>
        <w:lastRenderedPageBreak/>
        <w:t xml:space="preserve">Autorização de Funcionamento da empresa – AFE -  concedida/expedida pelo Ministério da Saúde, através da Anvisa, pertinente à atividade de industrialização e/ou distribuição e/ou dispensação </w:t>
      </w:r>
      <w:r w:rsidRPr="004644B8">
        <w:rPr>
          <w:rFonts w:ascii="Tahoma" w:hAnsi="Tahoma" w:cs="Tahoma"/>
          <w:u w:val="single"/>
        </w:rPr>
        <w:t>PARA TODOS OS PRODUTOS DA SAÚDE</w:t>
      </w:r>
      <w:r w:rsidRPr="004644B8">
        <w:rPr>
          <w:rFonts w:ascii="Tahoma" w:hAnsi="Tahoma" w:cs="Tahoma"/>
        </w:rPr>
        <w:t>, ou seja, AFE de correlatos para produtos correlatos, AFE de saneantes para saneantes e AFE de medicamentos para medicamentos</w:t>
      </w:r>
      <w:r w:rsidRPr="004644B8">
        <w:rPr>
          <w:b/>
          <w:sz w:val="28"/>
          <w:szCs w:val="28"/>
        </w:rPr>
        <w:t>.</w:t>
      </w:r>
    </w:p>
    <w:p w:rsidR="00505F43" w:rsidRDefault="00505F43" w:rsidP="00505F43">
      <w:pPr>
        <w:spacing w:line="276" w:lineRule="auto"/>
        <w:ind w:left="720"/>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As licitantes poderão substituir os documentos referidos nas alíneas “a” até “h”, do item 6.1, pelo Certificado de Registro Cadastral – CRC, expedido pelo Município de Abdon Batista SC.</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data que servirá de referência para verificação da validade dos documentos de habilitação é aquela disposta no item 1.3 deste Edital.</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Os documentos exigidos nesta Licitação poderão ser apresentados em original, por qualquer processo de cópia autenticada por tabelião de notas ou por servidor da Administração, ou publicação em órgão da imprensa oficial.</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Sob pena de inabilitação, todos os documentos apresentados, deverão estar em nome da licitante com o respectivo número do CNPJ, nas seguintes condições:</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se a licitante for à matriz, todos os documentos deverão estar em nome da matriz;</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se a licitante for à filial, todos os documentos deverão estar em nome da filial.</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As microempresas e empresas de pequeno porte deverão apresentar toda a documentação exigida nas alíneas “a” a “g” do item 6.1, mesmo que esta apresente alguma restrição na comprovação da regularidade fiscal.</w:t>
      </w:r>
    </w:p>
    <w:p w:rsidR="00505F43" w:rsidRDefault="00505F43" w:rsidP="00505F43">
      <w:pPr>
        <w:pStyle w:val="PargrafodaLista"/>
        <w:rPr>
          <w:rFonts w:ascii="Tahoma" w:hAnsi="Tahoma" w:cs="Tahoma"/>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DOS PROCEDIMENTOS DE JULGAMENTO</w:t>
      </w:r>
    </w:p>
    <w:p w:rsidR="00505F43" w:rsidRDefault="00505F43" w:rsidP="00505F43">
      <w:pPr>
        <w:ind w:left="420"/>
        <w:jc w:val="both"/>
        <w:rPr>
          <w:rFonts w:ascii="Tahoma" w:hAnsi="Tahoma" w:cs="Tahoma"/>
          <w:b/>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xml:space="preserve">- Aberta a sessão, os interessados ou seus representantes, apresentarão declaração verbal ou escrita, (no caso de não comparecimento, a declaração </w:t>
      </w:r>
      <w:r>
        <w:rPr>
          <w:rFonts w:ascii="Tahoma" w:hAnsi="Tahoma" w:cs="Tahoma"/>
          <w:sz w:val="22"/>
          <w:szCs w:val="22"/>
        </w:rPr>
        <w:lastRenderedPageBreak/>
        <w:t>escrita, conforme modelo constante do Anexo “C” deverá vir anexada por fora do envelope da proposta), dando ciência de que cumprem plenamente os requisitos de habilitação (inciso VII do Art. 4º da Lei nº 10.520/2002), sendo consignado em ata.</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05F43" w:rsidRDefault="00505F43" w:rsidP="00505F43">
      <w:pPr>
        <w:pStyle w:val="PargrafodaLista"/>
        <w:rPr>
          <w:rFonts w:ascii="Tahoma" w:hAnsi="Tahoma" w:cs="Tahoma"/>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Não havendo pelo menos três ofertas nas condições definidas no item anterior, poderão os autores das melhores propostas, até o máximo de três, oferecer novos lances verbais e sucessivos, quaisquer que sejam os preços oferecidos.</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Serão passíveis de desclassificação as propostas formais (ou seus itens, de forma individual) que não atenderem os requisitos constantes dos itens 5.1 e 5.2 deste Edital, bem como, quando constatada a oferta de preço manifestamente inexequível.</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Caso duas ou mais propostas iniciais apresentem preços iguais, será realizado sorteio para determinação da ordem de oferta dos lances.</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oferta dos lances deverá ser efetuada, no momento em que for conferida a palavra à licitante, na ordem decrescente dos preços de cada item do objeto do certame.</w:t>
      </w:r>
    </w:p>
    <w:p w:rsidR="00505F43" w:rsidRDefault="00505F43" w:rsidP="00505F43">
      <w:pPr>
        <w:pStyle w:val="PargrafodaLista"/>
        <w:rPr>
          <w:rFonts w:ascii="Tahoma" w:hAnsi="Tahoma" w:cs="Tahoma"/>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oferta de lance deverá recair sobre o preço unitário do item do objeto desta licitação que tiver sido declarado, pelo Pregoeiro, como alvo de lances naquele momento.</w:t>
      </w:r>
    </w:p>
    <w:p w:rsidR="00505F43" w:rsidRDefault="00505F43" w:rsidP="00505F43">
      <w:pPr>
        <w:pStyle w:val="PargrafodaLista"/>
        <w:rPr>
          <w:rFonts w:ascii="Tahoma" w:hAnsi="Tahoma" w:cs="Tahoma"/>
        </w:rPr>
      </w:pPr>
    </w:p>
    <w:p w:rsidR="00505F43" w:rsidRDefault="00505F43" w:rsidP="00505F43">
      <w:pPr>
        <w:numPr>
          <w:ilvl w:val="3"/>
          <w:numId w:val="1"/>
        </w:numPr>
        <w:spacing w:line="276" w:lineRule="auto"/>
        <w:jc w:val="both"/>
        <w:rPr>
          <w:rFonts w:ascii="Tahoma" w:hAnsi="Tahoma" w:cs="Tahoma"/>
          <w:sz w:val="22"/>
          <w:szCs w:val="22"/>
        </w:rPr>
      </w:pPr>
      <w:r>
        <w:rPr>
          <w:rFonts w:ascii="Tahoma" w:hAnsi="Tahoma" w:cs="Tahoma"/>
          <w:sz w:val="22"/>
          <w:szCs w:val="22"/>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05F43" w:rsidRDefault="00505F43" w:rsidP="00505F43">
      <w:pPr>
        <w:ind w:left="1080"/>
        <w:jc w:val="both"/>
        <w:rPr>
          <w:rFonts w:ascii="Tahoma" w:hAnsi="Tahoma" w:cs="Tahoma"/>
          <w:sz w:val="22"/>
          <w:szCs w:val="22"/>
        </w:rPr>
      </w:pPr>
    </w:p>
    <w:p w:rsidR="00505F43" w:rsidRDefault="00505F43" w:rsidP="00505F43">
      <w:pPr>
        <w:numPr>
          <w:ilvl w:val="3"/>
          <w:numId w:val="1"/>
        </w:numPr>
        <w:spacing w:line="276" w:lineRule="auto"/>
        <w:jc w:val="both"/>
        <w:rPr>
          <w:rFonts w:ascii="Tahoma" w:hAnsi="Tahoma" w:cs="Tahoma"/>
          <w:sz w:val="22"/>
          <w:szCs w:val="22"/>
        </w:rPr>
      </w:pPr>
      <w:r>
        <w:rPr>
          <w:rFonts w:ascii="Tahoma" w:hAnsi="Tahoma" w:cs="Tahoma"/>
          <w:sz w:val="22"/>
          <w:szCs w:val="22"/>
        </w:rPr>
        <w:lastRenderedPageBreak/>
        <w:t>- O Pregoeiro alertará e definirá sobre a variação mínima de preço entre os lances verbais ofertados pelas licitantes, podendo, no curso desta fase, deliberar livremente sobre a mesma.</w:t>
      </w:r>
    </w:p>
    <w:p w:rsidR="00505F43" w:rsidRDefault="00505F43" w:rsidP="00505F43">
      <w:pPr>
        <w:pStyle w:val="PargrafodaLista"/>
        <w:rPr>
          <w:rFonts w:ascii="Tahoma" w:hAnsi="Tahoma" w:cs="Tahoma"/>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É vedada a oferta de lance com vista ao empate.</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Dos lances ofertados não caberá retratação.</w:t>
      </w:r>
    </w:p>
    <w:p w:rsidR="00505F43" w:rsidRDefault="00505F43" w:rsidP="00505F43">
      <w:pPr>
        <w:pStyle w:val="PargrafodaLista"/>
        <w:rPr>
          <w:rFonts w:ascii="Tahoma" w:hAnsi="Tahoma" w:cs="Tahoma"/>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desistência em apresentar lance verbal, quando convocado pelo pregoeiro, implicará a exclusão do licitante da etapa de lances verbais e na manutenção do último preço apresentado pelo licitante, para efeito de ordenação das propostas.</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 encerramento da etapa competitiva dar-se-á quando, convocadas pelo Pregoeiro, as licitantes manifestarem seu desinteresse em apresentar novos lances.</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Encerrada a etapa de lances, será assegurada, como critério de desempate, preferência de contratação para as microempresas e empresas de pequeno porte, conforme previsto no art. 44 da Lei Complementar nº. 123 de dezembro de 2006.</w:t>
      </w:r>
    </w:p>
    <w:p w:rsidR="00505F43" w:rsidRDefault="00505F43" w:rsidP="00505F43">
      <w:pPr>
        <w:pStyle w:val="PargrafodaLista"/>
        <w:rPr>
          <w:rFonts w:ascii="Tahoma" w:hAnsi="Tahoma" w:cs="Tahoma"/>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Entende- se por empate aquelas situações em que as propostas apresentadas pelas microempresas e empresas de pequeno porte sejam iguais ou até 5% (cinco por cento) superiores à proposta mais bem classificada.</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Ocorrendo o empate previsto no item 7.6, proceder-se-á da seguinte forma:</w:t>
      </w:r>
    </w:p>
    <w:p w:rsidR="00505F43" w:rsidRDefault="00505F43" w:rsidP="00505F43">
      <w:pPr>
        <w:ind w:left="720"/>
        <w:jc w:val="both"/>
        <w:rPr>
          <w:rFonts w:ascii="Tahoma" w:hAnsi="Tahoma" w:cs="Tahoma"/>
          <w:sz w:val="22"/>
          <w:szCs w:val="22"/>
        </w:rPr>
      </w:pPr>
    </w:p>
    <w:p w:rsidR="00505F43" w:rsidRDefault="00505F43" w:rsidP="00505F43">
      <w:pPr>
        <w:numPr>
          <w:ilvl w:val="0"/>
          <w:numId w:val="4"/>
        </w:numPr>
        <w:spacing w:line="276" w:lineRule="auto"/>
        <w:jc w:val="both"/>
        <w:rPr>
          <w:rFonts w:ascii="Tahoma" w:hAnsi="Tahoma" w:cs="Tahoma"/>
          <w:sz w:val="22"/>
          <w:szCs w:val="22"/>
        </w:rPr>
      </w:pPr>
      <w:r>
        <w:rPr>
          <w:rFonts w:ascii="Tahoma" w:hAnsi="Tahoma" w:cs="Tahoma"/>
          <w:sz w:val="22"/>
          <w:szCs w:val="22"/>
        </w:rPr>
        <w:t>a microempresa ou empresa de pequeno porte mais bem classificada poderá apresentar proposta de preço inferior àquela considerada vencedora do certame, situação em que será adjudicado em seu favor o objeto licitado;</w:t>
      </w:r>
    </w:p>
    <w:p w:rsidR="00505F43" w:rsidRDefault="00505F43" w:rsidP="00505F43">
      <w:pPr>
        <w:numPr>
          <w:ilvl w:val="0"/>
          <w:numId w:val="4"/>
        </w:numPr>
        <w:spacing w:line="276" w:lineRule="auto"/>
        <w:jc w:val="both"/>
        <w:rPr>
          <w:rFonts w:ascii="Tahoma" w:hAnsi="Tahoma" w:cs="Tahoma"/>
          <w:sz w:val="22"/>
          <w:szCs w:val="22"/>
        </w:rPr>
      </w:pPr>
      <w:r>
        <w:rPr>
          <w:rFonts w:ascii="Tahoma" w:hAnsi="Tahoma" w:cs="Tahoma"/>
          <w:sz w:val="22"/>
          <w:szCs w:val="22"/>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505F43" w:rsidRDefault="00505F43" w:rsidP="00505F43">
      <w:pPr>
        <w:numPr>
          <w:ilvl w:val="0"/>
          <w:numId w:val="4"/>
        </w:numPr>
        <w:spacing w:line="276" w:lineRule="auto"/>
        <w:jc w:val="both"/>
        <w:rPr>
          <w:rFonts w:ascii="Tahoma" w:hAnsi="Tahoma" w:cs="Tahoma"/>
          <w:sz w:val="22"/>
          <w:szCs w:val="22"/>
        </w:rPr>
      </w:pPr>
      <w:r>
        <w:rPr>
          <w:rFonts w:ascii="Tahoma" w:hAnsi="Tahoma" w:cs="Tahoma"/>
          <w:sz w:val="22"/>
          <w:szCs w:val="22"/>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lastRenderedPageBreak/>
        <w:t>- Na hipótese da não-contratação nos termos previstos no Item 7.7, o objeto licitado será adjudicado em favor da proposta originalmente vencedora do certame.</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O disposto no Item 7.7 somente se aplicará quando a melhor oferta inicial não tiver sido apresentada por microempresa ou empresa de pequeno porte.</w:t>
      </w: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microempresa ou empresa de pequeno porte mais bem classificada será convocada para apresentar nova proposta no prazo máximo de 5 (cinco) minutos após o encerramento dos lances, sob pena de preclusão.</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505F43" w:rsidRDefault="00505F43" w:rsidP="00505F43">
      <w:pPr>
        <w:pStyle w:val="PargrafodaLista"/>
        <w:rPr>
          <w:rFonts w:ascii="Tahoma" w:hAnsi="Tahoma" w:cs="Tahoma"/>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Ocorrendo a situação referida no item 7.11, o Pregoeiro poderá negociar com a licitante para que seja obtido preço melhor.</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xml:space="preserve">- Caso todas as propostas sejam julgadas desclassificadas (antes da fase de lances verbais) ou todas as licitantes sejam inabilitadas, o Pregoeiro poderá fixar aos </w:t>
      </w:r>
      <w:r>
        <w:rPr>
          <w:rFonts w:ascii="Tahoma" w:hAnsi="Tahoma" w:cs="Tahoma"/>
          <w:sz w:val="22"/>
          <w:szCs w:val="22"/>
        </w:rPr>
        <w:lastRenderedPageBreak/>
        <w:t>licitantes o prazo de 8 (oito) dias úteis para apresentação de outras propostas ou de nova documentação, escoimadas das causas que ensejaram a sua desqualificação (art. 48, § 3º, da Lei 8.666/93).</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505F43" w:rsidRDefault="00505F43" w:rsidP="00505F43">
      <w:pPr>
        <w:pStyle w:val="PargrafodaLista"/>
        <w:rPr>
          <w:rFonts w:ascii="Tahoma" w:hAnsi="Tahoma" w:cs="Tahoma"/>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falta dessa manifestação, imediata e motivada, importará na decadência do direito de recurso por parte da licitante e a adjudicação do objeto da licitação pelo Pregoeiro ao vencedor.</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ausência do licitante ou sua saída antes do término da Sessão Pública do Pregão caracterizar-se-á como renúncia ao direito de recorrer.</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Ata Circunstanciada deverá ser assinada pelo Pregoeiro, sua Equipe de Apoio e por todos os licitantes presentes, salvo quando algum representante se ausentar antes do término da Sessão, fato que será devidamente consignado em ata.</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Caso haja necessidade de adiamento da Sessão Pública, será marcada nova data para continuação dos trabalhos, devendo ficar intimadas, no mesmo ato, as licitantes presentes.</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505F43" w:rsidRDefault="00505F43" w:rsidP="00505F43">
      <w:pPr>
        <w:pStyle w:val="PargrafodaLista"/>
        <w:rPr>
          <w:rFonts w:ascii="Tahoma" w:hAnsi="Tahoma" w:cs="Tahoma"/>
        </w:rPr>
      </w:pPr>
    </w:p>
    <w:p w:rsidR="00505F43" w:rsidRDefault="00505F43" w:rsidP="00505F43">
      <w:pPr>
        <w:pStyle w:val="PargrafodaLista"/>
        <w:rPr>
          <w:rFonts w:ascii="Tahoma" w:hAnsi="Tahoma" w:cs="Tahoma"/>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DOS CRITÉRIOS DE JULGAMENTO E ADJUDICAÇÃO</w:t>
      </w:r>
    </w:p>
    <w:p w:rsidR="00505F43" w:rsidRDefault="00505F43" w:rsidP="00505F43">
      <w:pPr>
        <w:ind w:left="420"/>
        <w:jc w:val="both"/>
        <w:rPr>
          <w:rFonts w:ascii="Tahoma" w:hAnsi="Tahoma" w:cs="Tahoma"/>
          <w:b/>
          <w:sz w:val="22"/>
          <w:szCs w:val="22"/>
        </w:rPr>
      </w:pPr>
    </w:p>
    <w:p w:rsidR="00505F43" w:rsidRDefault="00505F43" w:rsidP="00505F43">
      <w:pPr>
        <w:pStyle w:val="PargrafodaLista"/>
        <w:numPr>
          <w:ilvl w:val="1"/>
          <w:numId w:val="1"/>
        </w:numPr>
        <w:rPr>
          <w:rFonts w:ascii="Tahoma" w:hAnsi="Tahoma" w:cs="Tahoma"/>
        </w:rPr>
      </w:pPr>
      <w:r>
        <w:rPr>
          <w:rFonts w:ascii="Tahoma" w:hAnsi="Tahoma" w:cs="Tahoma"/>
        </w:rPr>
        <w:lastRenderedPageBreak/>
        <w:t xml:space="preserve">- No julgamento das propostas, será (ão) considerada(s) vencedora(s) a(s) licitante(s) que apresentar(em) o </w:t>
      </w:r>
      <w:r>
        <w:rPr>
          <w:rFonts w:ascii="Tahoma" w:hAnsi="Tahoma" w:cs="Tahoma"/>
          <w:b/>
        </w:rPr>
        <w:fldChar w:fldCharType="begin"/>
      </w:r>
      <w:r>
        <w:rPr>
          <w:rFonts w:ascii="Tahoma" w:hAnsi="Tahoma" w:cs="Tahoma"/>
          <w:b/>
        </w:rPr>
        <w:instrText xml:space="preserve"> DOCVARIABLE "Modalidade" \* MERGEFORMAT </w:instrText>
      </w:r>
      <w:r>
        <w:rPr>
          <w:rFonts w:ascii="Tahoma" w:hAnsi="Tahoma" w:cs="Tahoma"/>
          <w:b/>
        </w:rPr>
        <w:fldChar w:fldCharType="separate"/>
      </w:r>
      <w:r>
        <w:rPr>
          <w:rFonts w:ascii="Tahoma" w:hAnsi="Tahoma" w:cs="Tahoma"/>
          <w:b/>
        </w:rPr>
        <w:t>PREGÃO PRESENCIAL</w:t>
      </w:r>
      <w:r>
        <w:rPr>
          <w:rFonts w:ascii="Tahoma" w:hAnsi="Tahoma" w:cs="Tahoma"/>
          <w:b/>
        </w:rPr>
        <w:fldChar w:fldCharType="end"/>
      </w:r>
      <w:r>
        <w:rPr>
          <w:rFonts w:ascii="Tahoma" w:hAnsi="Tahoma" w:cs="Tahoma"/>
        </w:rPr>
        <w:t xml:space="preserve"> , desde que atendidas as especificações constantes deste Edital.</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No caso de empate entre duas ou mais propostas, e depois de obedecido o disposto no artigo 3º, § 2º, da Lei nº 8.666/93, a classificação será feita, obrigatoriamente, por sorteio, que será realizado na própria Sessão.</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 adjudicação do objeto deste PREGÃO será formalizada pelo Pregoeiro, POR ITEM, à(s) licitante(s) cuja(s) proposta(s) seja(m) considerada(s) vencedora(s).</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 resultado da licitação será homologado pela Autoridade Competente.</w:t>
      </w: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DO PREÇO MÁXIMO</w:t>
      </w:r>
    </w:p>
    <w:p w:rsidR="00505F43" w:rsidRDefault="00505F43" w:rsidP="00505F43">
      <w:pPr>
        <w:ind w:left="420"/>
        <w:jc w:val="both"/>
        <w:rPr>
          <w:rFonts w:ascii="Tahoma" w:hAnsi="Tahoma" w:cs="Tahoma"/>
          <w:b/>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 valor discriminado no ANEXO “D” deve ser considerado pelos proponentes como preço máximo para elaboração da proposta de preço para este certame.</w:t>
      </w:r>
    </w:p>
    <w:p w:rsidR="00505F43" w:rsidRDefault="00505F43" w:rsidP="00505F43">
      <w:pPr>
        <w:ind w:left="720"/>
        <w:jc w:val="both"/>
        <w:rPr>
          <w:rFonts w:ascii="Tahoma" w:hAnsi="Tahoma" w:cs="Tahoma"/>
          <w:b/>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DO PRAZO, FORMA DE RECEBIMENTO E LOCAL DE ENTREGA DO OBJETO</w:t>
      </w:r>
    </w:p>
    <w:p w:rsidR="00505F43" w:rsidRDefault="00505F43" w:rsidP="00505F43">
      <w:pPr>
        <w:ind w:left="420"/>
        <w:jc w:val="both"/>
        <w:rPr>
          <w:rFonts w:ascii="Tahoma" w:hAnsi="Tahoma" w:cs="Tahoma"/>
          <w:b/>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A(s) licitante(s) vencedora(s) deverá (ão) efetuar a entrega dos produtos no prazo de até cinco dias da entrega da requisição.</w:t>
      </w:r>
    </w:p>
    <w:p w:rsidR="00505F43" w:rsidRDefault="00505F43" w:rsidP="00505F43">
      <w:pPr>
        <w:ind w:left="720"/>
        <w:jc w:val="both"/>
        <w:rPr>
          <w:rFonts w:ascii="Tahoma" w:hAnsi="Tahoma" w:cs="Tahoma"/>
          <w:sz w:val="22"/>
          <w:szCs w:val="22"/>
        </w:rPr>
      </w:pPr>
    </w:p>
    <w:p w:rsidR="00505F43" w:rsidRDefault="00505F43" w:rsidP="00505F43">
      <w:pPr>
        <w:ind w:left="420"/>
        <w:jc w:val="both"/>
        <w:rPr>
          <w:rFonts w:ascii="Tahoma" w:hAnsi="Tahoma" w:cs="Tahoma"/>
          <w:sz w:val="22"/>
          <w:szCs w:val="22"/>
        </w:rPr>
      </w:pPr>
      <w:r>
        <w:rPr>
          <w:rFonts w:ascii="Tahoma" w:hAnsi="Tahoma" w:cs="Tahoma"/>
          <w:sz w:val="22"/>
          <w:szCs w:val="22"/>
        </w:rPr>
        <w:t xml:space="preserve">– Os produtos objeto desta licitação, deverão ser entregues no(a): </w:t>
      </w:r>
      <w:r>
        <w:rPr>
          <w:rFonts w:ascii="Tahoma" w:hAnsi="Tahoma" w:cs="Tahoma"/>
          <w:b/>
          <w:sz w:val="22"/>
          <w:szCs w:val="22"/>
        </w:rPr>
        <w:fldChar w:fldCharType="begin"/>
      </w:r>
      <w:r>
        <w:rPr>
          <w:rFonts w:ascii="Tahoma" w:hAnsi="Tahoma" w:cs="Tahoma"/>
          <w:b/>
          <w:sz w:val="22"/>
          <w:szCs w:val="22"/>
        </w:rPr>
        <w:instrText xml:space="preserve"> DOCVARIABLE "LocalEntrega" \* MERGEFORMAT </w:instrText>
      </w:r>
      <w:r>
        <w:rPr>
          <w:rFonts w:ascii="Tahoma" w:hAnsi="Tahoma" w:cs="Tahoma"/>
          <w:b/>
          <w:sz w:val="22"/>
          <w:szCs w:val="22"/>
        </w:rPr>
        <w:fldChar w:fldCharType="separate"/>
      </w:r>
      <w:r>
        <w:rPr>
          <w:rFonts w:ascii="Tahoma" w:hAnsi="Tahoma" w:cs="Tahoma"/>
          <w:b/>
          <w:sz w:val="22"/>
          <w:szCs w:val="22"/>
        </w:rPr>
        <w:t>UNIDADE SANITARIA JOSE MOCELIN</w:t>
      </w:r>
      <w:r>
        <w:rPr>
          <w:rFonts w:ascii="Tahoma" w:hAnsi="Tahoma" w:cs="Tahoma"/>
          <w:b/>
          <w:sz w:val="22"/>
          <w:szCs w:val="22"/>
        </w:rPr>
        <w:fldChar w:fldCharType="end"/>
      </w:r>
      <w:r>
        <w:rPr>
          <w:rFonts w:ascii="Tahoma" w:hAnsi="Tahoma" w:cs="Tahoma"/>
          <w:sz w:val="22"/>
          <w:szCs w:val="22"/>
        </w:rPr>
        <w:t>, neste Município, de segunda à sexta-feira, das 8:00 às 12:00 hs e das 13:00 às 17:00 horas, mediante apresentação autorização de fornecimento devidamente assinada pelo órgão competente.</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Os produtos deverão ser entregues rigorosamente dentro do prazo de validade.</w:t>
      </w:r>
    </w:p>
    <w:p w:rsidR="00505F43" w:rsidRDefault="00505F43" w:rsidP="00505F43">
      <w:pPr>
        <w:pStyle w:val="PargrafodaLista"/>
        <w:rPr>
          <w:rFonts w:ascii="Tahoma" w:hAnsi="Tahoma" w:cs="Tahoma"/>
        </w:rPr>
      </w:pP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DO CRITÉRIO DE REAJUSTE</w:t>
      </w:r>
    </w:p>
    <w:p w:rsidR="00505F43" w:rsidRDefault="00505F43" w:rsidP="00505F43">
      <w:pPr>
        <w:ind w:left="420"/>
        <w:jc w:val="both"/>
        <w:rPr>
          <w:rFonts w:ascii="Tahoma" w:hAnsi="Tahoma" w:cs="Tahoma"/>
          <w:b/>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505F43" w:rsidRDefault="00505F43" w:rsidP="00505F43">
      <w:pPr>
        <w:ind w:left="720"/>
        <w:jc w:val="both"/>
        <w:rPr>
          <w:rFonts w:ascii="Tahoma" w:hAnsi="Tahoma" w:cs="Tahoma"/>
          <w:b/>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DAS CONDIÇÕES DE PAGAMENTO E DA DOTAÇÃO ORÇAMENTÁRIA</w:t>
      </w:r>
    </w:p>
    <w:p w:rsidR="00505F43" w:rsidRDefault="00505F43" w:rsidP="00505F43">
      <w:pPr>
        <w:ind w:left="420"/>
        <w:jc w:val="both"/>
        <w:rPr>
          <w:rFonts w:ascii="Tahoma" w:hAnsi="Tahoma" w:cs="Tahoma"/>
          <w:b/>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xml:space="preserve">– A Prefeitura Municipal de Abdon Batista SC efetuará o pagamento dos produtos ou serviços objeto desta licitação, ao(s) licitante(s) vencedor (es) no prazo de até </w:t>
      </w:r>
      <w:r>
        <w:rPr>
          <w:rFonts w:ascii="Tahoma" w:hAnsi="Tahoma" w:cs="Tahoma"/>
          <w:sz w:val="22"/>
          <w:szCs w:val="22"/>
        </w:rPr>
        <w:lastRenderedPageBreak/>
        <w:t>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505F43" w:rsidRDefault="00505F43" w:rsidP="00505F43">
      <w:pPr>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A(s) despesa(s) decorrente(s) do fornecimento dos itens do objeto da presente licitação, correrão à conta das Dotações Orçamentária(s), prevista(s) da Lei Orçamentária conforme abaixo:</w:t>
      </w:r>
    </w:p>
    <w:p w:rsidR="00505F43" w:rsidRDefault="00505F43" w:rsidP="00505F43">
      <w:pPr>
        <w:pStyle w:val="PargrafodaLista"/>
        <w:rPr>
          <w:rFonts w:ascii="Tahoma" w:hAnsi="Tahoma" w:cs="Tahoma"/>
        </w:rPr>
      </w:pPr>
    </w:p>
    <w:p w:rsidR="00505F43" w:rsidRDefault="00505F43" w:rsidP="00505F43">
      <w:pPr>
        <w:jc w:val="both"/>
        <w:rPr>
          <w:rFonts w:ascii="Tahoma" w:hAnsi="Tahoma" w:cs="Tahoma"/>
          <w:b/>
          <w:sz w:val="22"/>
          <w:szCs w:val="22"/>
        </w:rPr>
      </w:pPr>
      <w:r>
        <w:rPr>
          <w:rFonts w:ascii="Tahoma" w:hAnsi="Tahoma" w:cs="Tahoma"/>
          <w:b/>
          <w:sz w:val="22"/>
          <w:szCs w:val="22"/>
        </w:rPr>
        <w:fldChar w:fldCharType="begin"/>
      </w:r>
      <w:r>
        <w:rPr>
          <w:rFonts w:ascii="Tahoma" w:hAnsi="Tahoma" w:cs="Tahoma"/>
          <w:b/>
          <w:sz w:val="22"/>
          <w:szCs w:val="22"/>
        </w:rPr>
        <w:instrText xml:space="preserve"> DOCVARIABLE "Dotacoes" \* MERGEFORMAT </w:instrText>
      </w:r>
      <w:r>
        <w:rPr>
          <w:rFonts w:ascii="Tahoma" w:hAnsi="Tahoma" w:cs="Tahoma"/>
          <w:b/>
          <w:sz w:val="22"/>
          <w:szCs w:val="22"/>
        </w:rPr>
        <w:fldChar w:fldCharType="separate"/>
      </w:r>
      <w:r>
        <w:rPr>
          <w:rFonts w:ascii="Tahoma" w:hAnsi="Tahoma" w:cs="Tahoma"/>
          <w:b/>
          <w:sz w:val="22"/>
          <w:szCs w:val="22"/>
        </w:rPr>
        <w:t xml:space="preserve">2.046.4490.00 - 0 - 8/2014   -   Manutenção, expansão das atividades da saúde básic 2.046.3390.00 - 152 - 7/2014   -   Manutenção, expansão das atividades da saúde básic </w:t>
      </w:r>
      <w:r>
        <w:rPr>
          <w:rFonts w:ascii="Tahoma" w:hAnsi="Tahoma" w:cs="Tahoma"/>
          <w:b/>
          <w:sz w:val="22"/>
          <w:szCs w:val="22"/>
        </w:rPr>
        <w:fldChar w:fldCharType="end"/>
      </w:r>
      <w:r>
        <w:rPr>
          <w:rFonts w:ascii="Tahoma" w:hAnsi="Tahoma" w:cs="Tahoma"/>
          <w:b/>
          <w:sz w:val="22"/>
          <w:szCs w:val="22"/>
        </w:rPr>
        <w:t>.</w:t>
      </w:r>
    </w:p>
    <w:p w:rsidR="00505F43" w:rsidRDefault="00505F43" w:rsidP="00505F43">
      <w:pPr>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DA IMPUGNAÇÃO DO EDITAL E DOS RECURSOS ADMINISTRATIVOS</w:t>
      </w:r>
    </w:p>
    <w:p w:rsidR="00505F43" w:rsidRDefault="00505F43" w:rsidP="00505F43">
      <w:pPr>
        <w:ind w:left="4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Até o segundo dia útil que anteceder a data fixada para o recebimento das propostas, qualquer empresa interessada em participar da licitação poderá impugnar o ato convocatório do Pregão.</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 impugnação será dirigida à Secretaria de Administração e Finanças desta Prefeitura, que a encaminhará, devidamente informada, à Autoridade Competente para apreciação e decisão.</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 recurso deverá ser dirigido ao Pregoeiro que poderá reconsiderar sua decisão, ou, fazê-lo subir, devidamente informado, para apreciação e decisão.</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As demais licitantes, já intimadas na Sessão Pública acima referida, terão o prazo de 03 (três) dias consecutivos para apresentarem as contrarrazões, que começará a correr do término do prazo da recorrente.</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 manifestação na Sessão Pública e a motivação, no caso de recurso, são pressupostos de admissibilidade dos recursos.</w:t>
      </w: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Decididos os recursos, o Pregoeiro fará a adjudicação do objeto do certame à(s) licitante(s) vencedora(s).</w:t>
      </w:r>
    </w:p>
    <w:p w:rsidR="00505F43" w:rsidRDefault="00505F43" w:rsidP="00505F43">
      <w:pPr>
        <w:ind w:left="720"/>
        <w:jc w:val="both"/>
        <w:rPr>
          <w:rFonts w:ascii="Tahoma" w:hAnsi="Tahoma" w:cs="Tahoma"/>
          <w:b/>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DO CONTRATO E RESPECTIVA VIGÊNCIA</w:t>
      </w:r>
    </w:p>
    <w:p w:rsidR="00505F43" w:rsidRDefault="00505F43" w:rsidP="00505F43">
      <w:pPr>
        <w:ind w:left="420"/>
        <w:jc w:val="both"/>
        <w:rPr>
          <w:rFonts w:ascii="Tahoma" w:hAnsi="Tahoma" w:cs="Tahoma"/>
          <w:b/>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lastRenderedPageBreak/>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No ato de formalização do contrato, deverá a licitante vencedora indicar pessoa pertencente ao seu quadro funcional, com a qual a Administração poderá obter informações e/ou esclarecimentos, bem como encaminhar quaisquer outras comunicações.</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O(s) contrato(s) terá (ão) prazo de vigência da data de assinatura até 360 (trezentos e sessenta dias) após a assinatura do(s) mesmo(s).</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b/>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DA RESCISÃO CONTRATUAL</w:t>
      </w:r>
    </w:p>
    <w:p w:rsidR="00505F43" w:rsidRDefault="00505F43" w:rsidP="00505F43">
      <w:pPr>
        <w:ind w:left="4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 rescisão contratual poderá ser:</w:t>
      </w:r>
    </w:p>
    <w:p w:rsidR="00505F43" w:rsidRDefault="00505F43" w:rsidP="00505F43">
      <w:pPr>
        <w:pStyle w:val="PargrafodaLista"/>
        <w:rPr>
          <w:rFonts w:ascii="Tahoma" w:hAnsi="Tahoma" w:cs="Tahoma"/>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determinada por ato unilateral da Administração, nos casos enunciados nos incisos I a XII e XVII do art. 78 da Lei 8.666/93;</w:t>
      </w:r>
    </w:p>
    <w:p w:rsidR="00505F43" w:rsidRDefault="00505F43" w:rsidP="00505F43">
      <w:pPr>
        <w:ind w:left="720"/>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t>- amigável, mediante autorização da autoridade competente, reduzida a termo no processo licitatório, desde que demonstrada conveniência para a Administração.</w:t>
      </w: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b/>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DAS PENALIDADES</w:t>
      </w:r>
    </w:p>
    <w:p w:rsidR="00505F43" w:rsidRDefault="00505F43" w:rsidP="00505F43">
      <w:pPr>
        <w:ind w:left="420"/>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505F43" w:rsidRDefault="00505F43" w:rsidP="00505F43">
      <w:pPr>
        <w:jc w:val="both"/>
        <w:rPr>
          <w:rFonts w:ascii="Tahoma" w:hAnsi="Tahoma" w:cs="Tahoma"/>
          <w:sz w:val="22"/>
          <w:szCs w:val="22"/>
        </w:rPr>
      </w:pPr>
    </w:p>
    <w:p w:rsidR="00505F43" w:rsidRDefault="00505F43" w:rsidP="00505F43">
      <w:pPr>
        <w:numPr>
          <w:ilvl w:val="2"/>
          <w:numId w:val="1"/>
        </w:numPr>
        <w:spacing w:line="276" w:lineRule="auto"/>
        <w:jc w:val="both"/>
        <w:rPr>
          <w:rFonts w:ascii="Tahoma" w:hAnsi="Tahoma" w:cs="Tahoma"/>
          <w:sz w:val="22"/>
          <w:szCs w:val="22"/>
        </w:rPr>
      </w:pPr>
      <w:r>
        <w:rPr>
          <w:rFonts w:ascii="Tahoma" w:hAnsi="Tahoma" w:cs="Tahoma"/>
          <w:sz w:val="22"/>
          <w:szCs w:val="22"/>
        </w:rPr>
        <w:lastRenderedPageBreak/>
        <w:t>- Entende-se por valor total do contrato o montante dos preços totais finais oferecidos pela licitante após a etapa de lances, considerando os itens do objeto que lhe tenham sido adjudicados.</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 penalidade de multa, prevista no item 17.1 deste edital, poderá ser aplicada, cumulativamente, com as demais penalidades dispostas na Lei nº 8.666/93, conforme o art. 87, § 2º do mesmo diploma legal.</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505F43" w:rsidRDefault="00505F43" w:rsidP="00505F43">
      <w:pPr>
        <w:pStyle w:val="PargrafodaLista"/>
        <w:rPr>
          <w:rFonts w:ascii="Tahoma" w:hAnsi="Tahoma" w:cs="Tahoma"/>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DAS DISPOSIÇÕES GERAIS</w:t>
      </w:r>
    </w:p>
    <w:p w:rsidR="00505F43" w:rsidRDefault="00505F43" w:rsidP="00505F43">
      <w:pPr>
        <w:ind w:left="420"/>
        <w:jc w:val="both"/>
        <w:rPr>
          <w:rFonts w:ascii="Tahoma" w:hAnsi="Tahoma" w:cs="Tahoma"/>
          <w:b/>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Pr>
            <w:rStyle w:val="Hyperlink"/>
            <w:rFonts w:ascii="Tahoma" w:hAnsi="Tahoma" w:cs="Tahoma"/>
            <w:sz w:val="22"/>
            <w:szCs w:val="22"/>
          </w:rPr>
          <w:t>compras@abdonbatista.sc.gov.br</w:t>
        </w:r>
      </w:hyperlink>
      <w:r>
        <w:rPr>
          <w:rFonts w:ascii="Tahoma" w:hAnsi="Tahoma" w:cs="Tahoma"/>
          <w:sz w:val="22"/>
          <w:szCs w:val="22"/>
        </w:rPr>
        <w:t xml:space="preserve">  ou através do telefone (0**49) 3545-1109, de segunda à sexta-feira, das 08:00 às 12:00 e das 13:00 às 17:00 horas.</w:t>
      </w:r>
    </w:p>
    <w:p w:rsidR="00505F43" w:rsidRDefault="00505F43" w:rsidP="00505F43">
      <w:pPr>
        <w:ind w:left="720"/>
        <w:jc w:val="both"/>
        <w:rPr>
          <w:rFonts w:ascii="Tahoma" w:hAnsi="Tahoma" w:cs="Tahoma"/>
          <w:sz w:val="22"/>
          <w:szCs w:val="22"/>
        </w:rPr>
      </w:pPr>
    </w:p>
    <w:p w:rsidR="00505F43" w:rsidRDefault="00505F43" w:rsidP="00505F43">
      <w:pPr>
        <w:numPr>
          <w:ilvl w:val="1"/>
          <w:numId w:val="1"/>
        </w:numPr>
        <w:spacing w:line="276" w:lineRule="auto"/>
        <w:jc w:val="both"/>
        <w:rPr>
          <w:rFonts w:ascii="Tahoma" w:hAnsi="Tahoma" w:cs="Tahoma"/>
          <w:sz w:val="22"/>
          <w:szCs w:val="22"/>
        </w:rPr>
      </w:pPr>
      <w:r>
        <w:rPr>
          <w:rFonts w:ascii="Tahoma" w:hAnsi="Tahoma" w:cs="Tahoma"/>
          <w:sz w:val="22"/>
          <w:szCs w:val="22"/>
        </w:rPr>
        <w:t>- Para agilização dos trabalhos, não interferindo no julgamento das propostas, as licitantes farão constar em sua documentação endereço eletrônico (e-mail), número de telefone e fax, bem como o nome da pessoa indicada para contatos.</w:t>
      </w:r>
    </w:p>
    <w:p w:rsidR="00505F43" w:rsidRDefault="00505F43" w:rsidP="00505F43">
      <w:pPr>
        <w:pStyle w:val="PargrafodaLista"/>
        <w:rPr>
          <w:rFonts w:ascii="Tahoma" w:hAnsi="Tahoma" w:cs="Tahoma"/>
        </w:rPr>
      </w:pPr>
    </w:p>
    <w:p w:rsidR="00505F43" w:rsidRDefault="00505F43" w:rsidP="00505F43">
      <w:pPr>
        <w:jc w:val="both"/>
        <w:rPr>
          <w:rFonts w:ascii="Tahoma" w:hAnsi="Tahoma" w:cs="Tahoma"/>
          <w:sz w:val="22"/>
          <w:szCs w:val="22"/>
        </w:rPr>
      </w:pPr>
      <w:r>
        <w:rPr>
          <w:rFonts w:ascii="Tahoma" w:hAnsi="Tahoma" w:cs="Tahoma"/>
          <w:sz w:val="22"/>
          <w:szCs w:val="22"/>
        </w:rPr>
        <w:t>17.3 – A Prefeitura Municipal de Abdon Batista SC reserva-se o direito de filmar e/ou gravar as Sessões</w:t>
      </w:r>
    </w:p>
    <w:p w:rsidR="00505F43" w:rsidRDefault="00505F43" w:rsidP="00505F43">
      <w:pPr>
        <w:jc w:val="both"/>
        <w:rPr>
          <w:rFonts w:ascii="Tahoma" w:hAnsi="Tahoma" w:cs="Tahoma"/>
          <w:sz w:val="22"/>
          <w:szCs w:val="22"/>
        </w:rPr>
      </w:pPr>
      <w:r>
        <w:rPr>
          <w:rFonts w:ascii="Tahoma" w:hAnsi="Tahoma" w:cs="Tahoma"/>
          <w:sz w:val="22"/>
          <w:szCs w:val="22"/>
        </w:rPr>
        <w:t>Públicas deste Pregão.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17.4 - Informações verbais prestadas por integrantes da Administração Municipal de Abdon Batista SC não</w:t>
      </w:r>
    </w:p>
    <w:p w:rsidR="00505F43" w:rsidRDefault="00505F43" w:rsidP="00505F43">
      <w:pPr>
        <w:jc w:val="both"/>
        <w:rPr>
          <w:rFonts w:ascii="Tahoma" w:hAnsi="Tahoma" w:cs="Tahoma"/>
          <w:sz w:val="22"/>
          <w:szCs w:val="22"/>
        </w:rPr>
      </w:pPr>
      <w:r>
        <w:rPr>
          <w:rFonts w:ascii="Tahoma" w:hAnsi="Tahoma" w:cs="Tahoma"/>
          <w:sz w:val="22"/>
          <w:szCs w:val="22"/>
        </w:rPr>
        <w:t>serão consideradas como motivos para impugnações.</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17.6 - No interesse da Administração, e sem que caiba às participantes qualquer reclamação ou indenização, poderá ser:</w:t>
      </w:r>
    </w:p>
    <w:p w:rsidR="00505F43" w:rsidRDefault="00505F43" w:rsidP="00505F43">
      <w:pPr>
        <w:jc w:val="both"/>
        <w:rPr>
          <w:rFonts w:ascii="Tahoma" w:hAnsi="Tahoma" w:cs="Tahoma"/>
          <w:sz w:val="22"/>
          <w:szCs w:val="22"/>
        </w:rPr>
      </w:pPr>
    </w:p>
    <w:p w:rsidR="00505F43" w:rsidRDefault="00505F43" w:rsidP="00505F43">
      <w:pPr>
        <w:numPr>
          <w:ilvl w:val="0"/>
          <w:numId w:val="5"/>
        </w:numPr>
        <w:spacing w:line="276" w:lineRule="auto"/>
        <w:jc w:val="both"/>
        <w:rPr>
          <w:rFonts w:ascii="Tahoma" w:hAnsi="Tahoma" w:cs="Tahoma"/>
          <w:sz w:val="22"/>
          <w:szCs w:val="22"/>
        </w:rPr>
      </w:pPr>
      <w:r>
        <w:rPr>
          <w:rFonts w:ascii="Tahoma" w:hAnsi="Tahoma" w:cs="Tahoma"/>
          <w:sz w:val="22"/>
          <w:szCs w:val="22"/>
        </w:rPr>
        <w:t>adiada a abertura da licitação;</w:t>
      </w:r>
    </w:p>
    <w:p w:rsidR="00505F43" w:rsidRDefault="00505F43" w:rsidP="00505F43">
      <w:pPr>
        <w:numPr>
          <w:ilvl w:val="0"/>
          <w:numId w:val="5"/>
        </w:numPr>
        <w:spacing w:line="276" w:lineRule="auto"/>
        <w:jc w:val="both"/>
        <w:rPr>
          <w:rFonts w:ascii="Tahoma" w:hAnsi="Tahoma" w:cs="Tahoma"/>
          <w:sz w:val="22"/>
          <w:szCs w:val="22"/>
        </w:rPr>
      </w:pPr>
      <w:r>
        <w:rPr>
          <w:rFonts w:ascii="Tahoma" w:hAnsi="Tahoma" w:cs="Tahoma"/>
          <w:sz w:val="22"/>
          <w:szCs w:val="22"/>
        </w:rPr>
        <w:t>alterados os termos do Edital, obedecendo ao disposto no § 4º do art. 21 da Lei 8.666/93.</w:t>
      </w:r>
    </w:p>
    <w:p w:rsidR="00505F43" w:rsidRDefault="00505F43" w:rsidP="00505F43">
      <w:pPr>
        <w:ind w:left="720"/>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17.7 - O foro competente para dirimir possíveis dúvidas e/ou litígios pertinentes ao objeto da presente licitação é o da Comarca de Anita Garibaldi, SC, excluído qualquer outro.</w:t>
      </w:r>
    </w:p>
    <w:p w:rsidR="00505F43" w:rsidRDefault="00505F43" w:rsidP="00505F43">
      <w:pPr>
        <w:jc w:val="both"/>
        <w:rPr>
          <w:rFonts w:ascii="Tahoma" w:hAnsi="Tahoma" w:cs="Tahoma"/>
          <w:sz w:val="22"/>
          <w:szCs w:val="22"/>
        </w:rPr>
      </w:pPr>
    </w:p>
    <w:p w:rsidR="00505F43" w:rsidRDefault="00505F43" w:rsidP="00505F43">
      <w:pPr>
        <w:numPr>
          <w:ilvl w:val="0"/>
          <w:numId w:val="1"/>
        </w:numPr>
        <w:spacing w:line="276" w:lineRule="auto"/>
        <w:jc w:val="both"/>
        <w:rPr>
          <w:rFonts w:ascii="Tahoma" w:hAnsi="Tahoma" w:cs="Tahoma"/>
          <w:b/>
          <w:sz w:val="22"/>
          <w:szCs w:val="22"/>
        </w:rPr>
      </w:pPr>
      <w:r>
        <w:rPr>
          <w:rFonts w:ascii="Tahoma" w:hAnsi="Tahoma" w:cs="Tahoma"/>
          <w:b/>
          <w:sz w:val="22"/>
          <w:szCs w:val="22"/>
        </w:rPr>
        <w:t>- DOS ANEXOS DO EDITAL</w:t>
      </w:r>
    </w:p>
    <w:p w:rsidR="00505F43" w:rsidRDefault="00505F43" w:rsidP="00505F43">
      <w:pPr>
        <w:ind w:left="420"/>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18.1 - Integram o presente Edital, dele fazendo parte como se transcritos em seu corpo, os seguintes anexos:</w:t>
      </w:r>
    </w:p>
    <w:p w:rsidR="00505F43" w:rsidRDefault="00505F43" w:rsidP="00505F43">
      <w:pPr>
        <w:jc w:val="both"/>
        <w:rPr>
          <w:rFonts w:ascii="Tahoma" w:hAnsi="Tahoma" w:cs="Tahoma"/>
          <w:sz w:val="22"/>
          <w:szCs w:val="22"/>
        </w:rPr>
      </w:pPr>
    </w:p>
    <w:p w:rsidR="00505F43" w:rsidRDefault="00505F43" w:rsidP="00505F43">
      <w:pPr>
        <w:numPr>
          <w:ilvl w:val="0"/>
          <w:numId w:val="6"/>
        </w:numPr>
        <w:spacing w:line="276" w:lineRule="auto"/>
        <w:jc w:val="both"/>
        <w:rPr>
          <w:rFonts w:ascii="Tahoma" w:hAnsi="Tahoma" w:cs="Tahoma"/>
          <w:sz w:val="22"/>
          <w:szCs w:val="22"/>
        </w:rPr>
      </w:pPr>
      <w:r>
        <w:rPr>
          <w:rFonts w:ascii="Tahoma" w:hAnsi="Tahoma" w:cs="Tahoma"/>
          <w:sz w:val="22"/>
          <w:szCs w:val="22"/>
        </w:rPr>
        <w:t>Anexo “A” – MODELO DE TERMO DE CREDENCIAMENTO;</w:t>
      </w:r>
    </w:p>
    <w:p w:rsidR="00505F43" w:rsidRDefault="00505F43" w:rsidP="00505F43">
      <w:pPr>
        <w:ind w:left="720"/>
        <w:jc w:val="both"/>
        <w:rPr>
          <w:rFonts w:ascii="Tahoma" w:hAnsi="Tahoma" w:cs="Tahoma"/>
          <w:sz w:val="22"/>
          <w:szCs w:val="22"/>
        </w:rPr>
      </w:pPr>
    </w:p>
    <w:p w:rsidR="00505F43" w:rsidRDefault="00505F43" w:rsidP="00505F43">
      <w:pPr>
        <w:numPr>
          <w:ilvl w:val="0"/>
          <w:numId w:val="6"/>
        </w:numPr>
        <w:spacing w:line="276" w:lineRule="auto"/>
        <w:jc w:val="both"/>
        <w:rPr>
          <w:rFonts w:ascii="Tahoma" w:hAnsi="Tahoma" w:cs="Tahoma"/>
          <w:sz w:val="22"/>
          <w:szCs w:val="22"/>
        </w:rPr>
      </w:pPr>
      <w:r>
        <w:rPr>
          <w:rFonts w:ascii="Tahoma" w:hAnsi="Tahoma" w:cs="Tahoma"/>
          <w:sz w:val="22"/>
          <w:szCs w:val="22"/>
        </w:rPr>
        <w:t>Anexo “B” – MODELO DE DECLARAÇÃO DE ATENDIMENTO À LEGISLAÇÃO TRABALHISTA DE PROTEÇÃO À CRIANÇA E AO ADOLESCENTE;</w:t>
      </w:r>
    </w:p>
    <w:p w:rsidR="00505F43" w:rsidRDefault="00505F43" w:rsidP="00505F43">
      <w:pPr>
        <w:pStyle w:val="PargrafodaLista"/>
        <w:rPr>
          <w:rFonts w:ascii="Tahoma" w:hAnsi="Tahoma" w:cs="Tahoma"/>
        </w:rPr>
      </w:pPr>
    </w:p>
    <w:p w:rsidR="00505F43" w:rsidRDefault="00505F43" w:rsidP="00505F43">
      <w:pPr>
        <w:numPr>
          <w:ilvl w:val="0"/>
          <w:numId w:val="6"/>
        </w:numPr>
        <w:spacing w:line="276" w:lineRule="auto"/>
        <w:jc w:val="both"/>
        <w:rPr>
          <w:rFonts w:ascii="Tahoma" w:hAnsi="Tahoma" w:cs="Tahoma"/>
          <w:sz w:val="22"/>
          <w:szCs w:val="22"/>
        </w:rPr>
      </w:pPr>
      <w:r>
        <w:rPr>
          <w:rFonts w:ascii="Tahoma" w:hAnsi="Tahoma" w:cs="Tahoma"/>
          <w:sz w:val="22"/>
          <w:szCs w:val="22"/>
        </w:rPr>
        <w:t>Anexo “C” – MODELO DE DECLARAÇÃO DE ATENDIMENTO AO INC. VII, DO ART. 4º, DA LEI Nº 10.520/2002;</w:t>
      </w:r>
    </w:p>
    <w:p w:rsidR="00505F43" w:rsidRDefault="00505F43" w:rsidP="00505F43">
      <w:pPr>
        <w:pStyle w:val="PargrafodaLista"/>
        <w:rPr>
          <w:rFonts w:ascii="Tahoma" w:hAnsi="Tahoma" w:cs="Tahoma"/>
        </w:rPr>
      </w:pPr>
    </w:p>
    <w:p w:rsidR="00505F43" w:rsidRDefault="00505F43" w:rsidP="00505F43">
      <w:pPr>
        <w:numPr>
          <w:ilvl w:val="0"/>
          <w:numId w:val="6"/>
        </w:numPr>
        <w:spacing w:line="276" w:lineRule="auto"/>
        <w:jc w:val="both"/>
        <w:rPr>
          <w:rFonts w:ascii="Tahoma" w:hAnsi="Tahoma" w:cs="Tahoma"/>
          <w:sz w:val="22"/>
          <w:szCs w:val="22"/>
        </w:rPr>
      </w:pPr>
      <w:r>
        <w:rPr>
          <w:rFonts w:ascii="Tahoma" w:hAnsi="Tahoma" w:cs="Tahoma"/>
          <w:sz w:val="22"/>
          <w:szCs w:val="22"/>
        </w:rPr>
        <w:t>Anexo “D” – RELAÇÃO DE ITENS DO OBJETO DESTA LICITAÇÃO;</w:t>
      </w:r>
    </w:p>
    <w:p w:rsidR="00505F43" w:rsidRDefault="00505F43" w:rsidP="00505F43">
      <w:pPr>
        <w:pStyle w:val="PargrafodaLista"/>
        <w:rPr>
          <w:rFonts w:ascii="Tahoma" w:hAnsi="Tahoma" w:cs="Tahoma"/>
        </w:rPr>
      </w:pPr>
    </w:p>
    <w:p w:rsidR="00505F43" w:rsidRDefault="00505F43" w:rsidP="00505F43">
      <w:pPr>
        <w:numPr>
          <w:ilvl w:val="0"/>
          <w:numId w:val="6"/>
        </w:numPr>
        <w:spacing w:line="276" w:lineRule="auto"/>
        <w:jc w:val="both"/>
        <w:rPr>
          <w:rFonts w:ascii="Tahoma" w:hAnsi="Tahoma" w:cs="Tahoma"/>
          <w:sz w:val="22"/>
          <w:szCs w:val="22"/>
        </w:rPr>
      </w:pPr>
      <w:r>
        <w:rPr>
          <w:rFonts w:ascii="Tahoma" w:hAnsi="Tahoma" w:cs="Tahoma"/>
          <w:sz w:val="22"/>
          <w:szCs w:val="22"/>
        </w:rPr>
        <w:t>Anexo “E” – MINUTA DE CONTRATO;</w:t>
      </w:r>
    </w:p>
    <w:p w:rsidR="00505F43" w:rsidRDefault="00505F43" w:rsidP="00505F43">
      <w:pPr>
        <w:pStyle w:val="PargrafodaLista"/>
        <w:rPr>
          <w:rFonts w:ascii="Tahoma" w:hAnsi="Tahoma" w:cs="Tahoma"/>
        </w:rPr>
      </w:pPr>
    </w:p>
    <w:p w:rsidR="00505F43" w:rsidRDefault="00505F43" w:rsidP="00505F43">
      <w:pPr>
        <w:ind w:left="720"/>
        <w:jc w:val="both"/>
        <w:rPr>
          <w:rFonts w:ascii="Tahoma" w:hAnsi="Tahoma" w:cs="Tahoma"/>
          <w:sz w:val="22"/>
          <w:szCs w:val="22"/>
        </w:rPr>
      </w:pPr>
    </w:p>
    <w:p w:rsidR="00505F43" w:rsidRDefault="00505F43" w:rsidP="00505F43">
      <w:pPr>
        <w:jc w:val="right"/>
        <w:rPr>
          <w:rFonts w:ascii="Tahoma" w:hAnsi="Tahoma" w:cs="Tahoma"/>
          <w:sz w:val="22"/>
          <w:szCs w:val="22"/>
        </w:rPr>
      </w:pPr>
      <w:r>
        <w:rPr>
          <w:rFonts w:ascii="Tahoma" w:hAnsi="Tahoma" w:cs="Tahoma"/>
          <w:sz w:val="22"/>
          <w:szCs w:val="22"/>
        </w:rPr>
        <w:t xml:space="preserve">Abdon Batista SC, </w:t>
      </w:r>
      <w:r>
        <w:rPr>
          <w:rFonts w:ascii="Tahoma" w:hAnsi="Tahoma" w:cs="Tahoma"/>
          <w:b/>
          <w:sz w:val="22"/>
          <w:szCs w:val="22"/>
          <w:u w:val="single"/>
        </w:rPr>
        <w:fldChar w:fldCharType="begin"/>
      </w:r>
      <w:r>
        <w:rPr>
          <w:rFonts w:ascii="Tahoma" w:hAnsi="Tahoma" w:cs="Tahoma"/>
          <w:b/>
          <w:sz w:val="22"/>
          <w:szCs w:val="22"/>
          <w:u w:val="single"/>
        </w:rPr>
        <w:instrText xml:space="preserve"> DOCVARIABLE "DataExtensoProcesso" \* MERGEFORMAT </w:instrText>
      </w:r>
      <w:r>
        <w:rPr>
          <w:rFonts w:ascii="Tahoma" w:hAnsi="Tahoma" w:cs="Tahoma"/>
          <w:b/>
          <w:sz w:val="22"/>
          <w:szCs w:val="22"/>
          <w:u w:val="single"/>
        </w:rPr>
        <w:fldChar w:fldCharType="separate"/>
      </w:r>
      <w:r>
        <w:rPr>
          <w:rFonts w:ascii="Tahoma" w:hAnsi="Tahoma" w:cs="Tahoma"/>
          <w:b/>
          <w:sz w:val="22"/>
          <w:szCs w:val="22"/>
          <w:u w:val="single"/>
        </w:rPr>
        <w:t>17 de Novembro de 2014</w:t>
      </w:r>
      <w:r>
        <w:rPr>
          <w:rFonts w:ascii="Tahoma" w:hAnsi="Tahoma" w:cs="Tahoma"/>
          <w:b/>
          <w:sz w:val="22"/>
          <w:szCs w:val="22"/>
          <w:u w:val="single"/>
        </w:rPr>
        <w:fldChar w:fldCharType="end"/>
      </w:r>
      <w:r>
        <w:rPr>
          <w:rFonts w:ascii="Tahoma" w:hAnsi="Tahoma" w:cs="Tahoma"/>
          <w:sz w:val="22"/>
          <w:szCs w:val="22"/>
        </w:rPr>
        <w:t>.</w:t>
      </w:r>
    </w:p>
    <w:p w:rsidR="00505F43" w:rsidRDefault="00505F43" w:rsidP="00505F43">
      <w:pPr>
        <w:jc w:val="right"/>
        <w:rPr>
          <w:rFonts w:ascii="Tahoma" w:hAnsi="Tahoma" w:cs="Tahoma"/>
          <w:sz w:val="22"/>
          <w:szCs w:val="22"/>
        </w:rPr>
      </w:pPr>
    </w:p>
    <w:p w:rsidR="00505F43" w:rsidRDefault="00505F43" w:rsidP="00505F43">
      <w:pPr>
        <w:jc w:val="right"/>
        <w:rPr>
          <w:rFonts w:ascii="Tahoma" w:hAnsi="Tahoma" w:cs="Tahoma"/>
          <w:sz w:val="22"/>
          <w:szCs w:val="22"/>
        </w:rPr>
      </w:pPr>
    </w:p>
    <w:p w:rsidR="00505F43" w:rsidRDefault="00505F43" w:rsidP="00505F43">
      <w:pPr>
        <w:ind w:left="1416" w:firstLine="708"/>
        <w:jc w:val="both"/>
        <w:rPr>
          <w:rFonts w:ascii="Tahoma" w:hAnsi="Tahoma" w:cs="Tahoma"/>
          <w:b/>
          <w:sz w:val="22"/>
          <w:szCs w:val="22"/>
        </w:rPr>
      </w:pPr>
      <w:r>
        <w:rPr>
          <w:rFonts w:ascii="Tahoma" w:hAnsi="Tahoma" w:cs="Tahoma"/>
          <w:b/>
          <w:sz w:val="22"/>
          <w:szCs w:val="22"/>
        </w:rPr>
        <w:t>______________________</w:t>
      </w:r>
    </w:p>
    <w:p w:rsidR="00505F43" w:rsidRDefault="00505F43" w:rsidP="00505F43">
      <w:pPr>
        <w:jc w:val="both"/>
        <w:rPr>
          <w:rFonts w:ascii="Tahoma" w:hAnsi="Tahoma" w:cs="Tahoma"/>
          <w:b/>
          <w:sz w:val="22"/>
          <w:szCs w:val="22"/>
        </w:rPr>
      </w:pPr>
      <w:r>
        <w:rPr>
          <w:rFonts w:ascii="Tahoma" w:hAnsi="Tahoma" w:cs="Tahoma"/>
          <w:b/>
          <w:sz w:val="22"/>
          <w:szCs w:val="22"/>
        </w:rPr>
        <w:t xml:space="preserve">                                   Lucimar Antônio Salmória</w:t>
      </w:r>
    </w:p>
    <w:p w:rsidR="00505F43" w:rsidRDefault="00505F43" w:rsidP="00505F43">
      <w:pPr>
        <w:jc w:val="both"/>
        <w:rPr>
          <w:rFonts w:ascii="Tahoma" w:hAnsi="Tahoma" w:cs="Tahoma"/>
          <w:b/>
          <w:sz w:val="22"/>
          <w:szCs w:val="22"/>
        </w:rPr>
      </w:pPr>
      <w:r>
        <w:rPr>
          <w:rFonts w:ascii="Tahoma" w:hAnsi="Tahoma" w:cs="Tahoma"/>
          <w:b/>
          <w:sz w:val="22"/>
          <w:szCs w:val="22"/>
        </w:rPr>
        <w:t xml:space="preserve">                                    Prefeito Municipal</w:t>
      </w:r>
    </w:p>
    <w:p w:rsidR="00505F43" w:rsidRDefault="00505F43" w:rsidP="00505F43">
      <w:pPr>
        <w:ind w:left="4956"/>
        <w:jc w:val="both"/>
        <w:rPr>
          <w:rFonts w:ascii="Tahoma" w:hAnsi="Tahoma" w:cs="Tahoma"/>
          <w:b/>
          <w:sz w:val="22"/>
          <w:szCs w:val="22"/>
        </w:rPr>
      </w:pPr>
      <w:r>
        <w:rPr>
          <w:rFonts w:ascii="Tahoma" w:hAnsi="Tahoma" w:cs="Tahoma"/>
          <w:b/>
          <w:sz w:val="22"/>
          <w:szCs w:val="22"/>
        </w:rPr>
        <w:t xml:space="preserve">                                                                                                      _______________________</w:t>
      </w:r>
    </w:p>
    <w:p w:rsidR="00505F43" w:rsidRDefault="00505F43" w:rsidP="00505F43">
      <w:pPr>
        <w:jc w:val="both"/>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w:t>
      </w:r>
      <w:r>
        <w:rPr>
          <w:rFonts w:ascii="Tahoma" w:hAnsi="Tahoma" w:cs="Tahoma"/>
          <w:b/>
          <w:sz w:val="22"/>
          <w:szCs w:val="22"/>
        </w:rPr>
        <w:tab/>
        <w:t>Wanderley José Corona</w:t>
      </w:r>
    </w:p>
    <w:p w:rsidR="00505F43" w:rsidRDefault="00505F43" w:rsidP="00505F43">
      <w:pPr>
        <w:jc w:val="both"/>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ab/>
        <w:t xml:space="preserve"> Procurador Geral </w:t>
      </w:r>
    </w:p>
    <w:p w:rsidR="00505F43" w:rsidRDefault="00505F43" w:rsidP="00505F43">
      <w:pPr>
        <w:jc w:val="both"/>
        <w:rPr>
          <w:rFonts w:ascii="Tahoma" w:hAnsi="Tahoma" w:cs="Tahoma"/>
          <w:sz w:val="22"/>
          <w:szCs w:val="22"/>
        </w:rPr>
      </w:pPr>
      <w:r>
        <w:rPr>
          <w:rFonts w:ascii="Tahoma" w:hAnsi="Tahoma" w:cs="Tahoma"/>
          <w:sz w:val="22"/>
          <w:szCs w:val="22"/>
        </w:rPr>
        <w:br w:type="page"/>
      </w:r>
    </w:p>
    <w:p w:rsidR="00505F43" w:rsidRDefault="00505F43" w:rsidP="00505F43">
      <w:pPr>
        <w:rPr>
          <w:rFonts w:ascii="Tahoma" w:hAnsi="Tahoma" w:cs="Tahoma"/>
          <w:b/>
          <w:sz w:val="22"/>
          <w:szCs w:val="22"/>
        </w:rPr>
      </w:pPr>
      <w:r>
        <w:rPr>
          <w:rFonts w:ascii="Tahoma" w:hAnsi="Tahoma" w:cs="Tahoma"/>
          <w:b/>
          <w:sz w:val="22"/>
          <w:szCs w:val="22"/>
        </w:rPr>
        <w:lastRenderedPageBreak/>
        <w:t>ANEXO “A”</w:t>
      </w:r>
    </w:p>
    <w:p w:rsidR="00505F43" w:rsidRDefault="00505F43" w:rsidP="00505F43">
      <w:pPr>
        <w:rPr>
          <w:rFonts w:ascii="Tahoma" w:hAnsi="Tahoma" w:cs="Tahoma"/>
          <w:b/>
          <w:sz w:val="22"/>
          <w:szCs w:val="22"/>
        </w:rPr>
      </w:pPr>
      <w:r>
        <w:rPr>
          <w:rFonts w:ascii="Tahoma" w:hAnsi="Tahoma" w:cs="Tahoma"/>
          <w:b/>
          <w:sz w:val="22"/>
          <w:szCs w:val="22"/>
        </w:rPr>
        <w:t>MODELO DE TERMO DE CREDENCIAMENTO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Razão Social:</w:t>
      </w:r>
    </w:p>
    <w:p w:rsidR="00505F43" w:rsidRDefault="00505F43" w:rsidP="00505F43">
      <w:pPr>
        <w:jc w:val="both"/>
        <w:rPr>
          <w:rFonts w:ascii="Tahoma" w:hAnsi="Tahoma" w:cs="Tahoma"/>
          <w:sz w:val="22"/>
          <w:szCs w:val="22"/>
        </w:rPr>
      </w:pPr>
      <w:r>
        <w:rPr>
          <w:rFonts w:ascii="Tahoma" w:hAnsi="Tahoma" w:cs="Tahoma"/>
          <w:sz w:val="22"/>
          <w:szCs w:val="22"/>
        </w:rPr>
        <w:t>Endereço:</w:t>
      </w:r>
    </w:p>
    <w:p w:rsidR="00505F43" w:rsidRDefault="00505F43" w:rsidP="00505F43">
      <w:pPr>
        <w:jc w:val="both"/>
        <w:rPr>
          <w:rFonts w:ascii="Tahoma" w:hAnsi="Tahoma" w:cs="Tahoma"/>
          <w:sz w:val="22"/>
          <w:szCs w:val="22"/>
        </w:rPr>
      </w:pPr>
      <w:r>
        <w:rPr>
          <w:rFonts w:ascii="Tahoma" w:hAnsi="Tahoma" w:cs="Tahoma"/>
          <w:sz w:val="22"/>
          <w:szCs w:val="22"/>
        </w:rPr>
        <w:t>Cidade/Estado:</w:t>
      </w:r>
    </w:p>
    <w:p w:rsidR="00505F43" w:rsidRDefault="00505F43" w:rsidP="00505F43">
      <w:pPr>
        <w:jc w:val="both"/>
        <w:rPr>
          <w:rFonts w:ascii="Tahoma" w:hAnsi="Tahoma" w:cs="Tahoma"/>
          <w:sz w:val="22"/>
          <w:szCs w:val="22"/>
        </w:rPr>
      </w:pPr>
      <w:r>
        <w:rPr>
          <w:rFonts w:ascii="Tahoma" w:hAnsi="Tahoma" w:cs="Tahoma"/>
          <w:sz w:val="22"/>
          <w:szCs w:val="22"/>
        </w:rPr>
        <w:t>CNPJ:</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 xml:space="preserve">A Prefeitura Municipal de Abdon Batista SC, </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Pr>
          <w:rFonts w:ascii="Tahoma" w:hAnsi="Tahoma" w:cs="Tahoma"/>
          <w:b/>
          <w:sz w:val="22"/>
          <w:szCs w:val="22"/>
        </w:rPr>
        <w:fldChar w:fldCharType="begin"/>
      </w:r>
      <w:r>
        <w:rPr>
          <w:rFonts w:ascii="Tahoma" w:hAnsi="Tahoma" w:cs="Tahoma"/>
          <w:b/>
          <w:sz w:val="22"/>
          <w:szCs w:val="22"/>
        </w:rPr>
        <w:instrText xml:space="preserve"> DOCVARIABLE "NumLicitacao" \* MERGEFORMAT </w:instrText>
      </w:r>
      <w:r>
        <w:rPr>
          <w:rFonts w:ascii="Tahoma" w:hAnsi="Tahoma" w:cs="Tahoma"/>
          <w:b/>
          <w:sz w:val="22"/>
          <w:szCs w:val="22"/>
        </w:rPr>
        <w:fldChar w:fldCharType="separate"/>
      </w:r>
      <w:r>
        <w:rPr>
          <w:rFonts w:ascii="Tahoma" w:hAnsi="Tahoma" w:cs="Tahoma"/>
          <w:b/>
          <w:sz w:val="22"/>
          <w:szCs w:val="22"/>
        </w:rPr>
        <w:t>18/2014</w:t>
      </w:r>
      <w:r>
        <w:rPr>
          <w:rFonts w:ascii="Tahoma" w:hAnsi="Tahoma" w:cs="Tahoma"/>
          <w:b/>
          <w:sz w:val="22"/>
          <w:szCs w:val="22"/>
        </w:rPr>
        <w:fldChar w:fldCharType="end"/>
      </w:r>
      <w:r>
        <w:rPr>
          <w:rFonts w:ascii="Tahoma" w:hAnsi="Tahoma" w:cs="Tahoma"/>
          <w:sz w:val="22"/>
          <w:szCs w:val="22"/>
        </w:rPr>
        <w:t>– PMAB, na qualidade de REPRESENTANTE LEGAL, outorgando-lhe poderes para pronunciar-se em nome da empresa _______________________________________ , bem como formular propostas verbais, recorrer e praticar todos os demais atos inerentes ao certame.</w:t>
      </w:r>
    </w:p>
    <w:p w:rsidR="00505F43" w:rsidRDefault="00505F43" w:rsidP="00505F43">
      <w:pPr>
        <w:jc w:val="both"/>
        <w:rPr>
          <w:rFonts w:ascii="Tahoma" w:hAnsi="Tahoma" w:cs="Tahoma"/>
          <w:sz w:val="22"/>
          <w:szCs w:val="22"/>
        </w:rPr>
      </w:pPr>
    </w:p>
    <w:p w:rsidR="00505F43" w:rsidRDefault="00505F43" w:rsidP="00505F43">
      <w:pPr>
        <w:jc w:val="right"/>
        <w:rPr>
          <w:rFonts w:ascii="Tahoma" w:hAnsi="Tahoma" w:cs="Tahoma"/>
          <w:sz w:val="22"/>
          <w:szCs w:val="22"/>
        </w:rPr>
      </w:pPr>
      <w:r>
        <w:rPr>
          <w:rFonts w:ascii="Tahoma" w:hAnsi="Tahoma" w:cs="Tahoma"/>
          <w:sz w:val="22"/>
          <w:szCs w:val="22"/>
        </w:rPr>
        <w:t>Local, ______ de ____________________ de _________.</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(nome e assinatura do responsável legal)</w:t>
      </w:r>
    </w:p>
    <w:p w:rsidR="00505F43" w:rsidRDefault="00505F43" w:rsidP="00505F43">
      <w:pPr>
        <w:jc w:val="both"/>
        <w:rPr>
          <w:rFonts w:ascii="Tahoma" w:hAnsi="Tahoma" w:cs="Tahoma"/>
          <w:sz w:val="22"/>
          <w:szCs w:val="22"/>
        </w:rPr>
      </w:pPr>
      <w:r>
        <w:rPr>
          <w:rFonts w:ascii="Tahoma" w:hAnsi="Tahoma" w:cs="Tahoma"/>
          <w:sz w:val="22"/>
          <w:szCs w:val="22"/>
        </w:rPr>
        <w:t>(número da carteira de identidade e órgão emissor)</w:t>
      </w:r>
    </w:p>
    <w:p w:rsidR="00505F43" w:rsidRDefault="00505F43" w:rsidP="00505F43">
      <w:pPr>
        <w:jc w:val="both"/>
        <w:rPr>
          <w:rFonts w:ascii="Tahoma" w:hAnsi="Tahoma" w:cs="Tahoma"/>
          <w:sz w:val="22"/>
          <w:szCs w:val="22"/>
        </w:rPr>
      </w:pPr>
      <w:r>
        <w:rPr>
          <w:rFonts w:ascii="Tahoma" w:hAnsi="Tahoma" w:cs="Tahoma"/>
          <w:sz w:val="22"/>
          <w:szCs w:val="22"/>
        </w:rPr>
        <w:br w:type="page"/>
      </w:r>
    </w:p>
    <w:p w:rsidR="00505F43" w:rsidRDefault="00505F43" w:rsidP="00505F43">
      <w:pPr>
        <w:rPr>
          <w:rFonts w:ascii="Tahoma" w:hAnsi="Tahoma" w:cs="Tahoma"/>
          <w:b/>
          <w:sz w:val="22"/>
          <w:szCs w:val="22"/>
        </w:rPr>
      </w:pPr>
      <w:r>
        <w:rPr>
          <w:rFonts w:ascii="Tahoma" w:hAnsi="Tahoma" w:cs="Tahoma"/>
          <w:b/>
          <w:sz w:val="22"/>
          <w:szCs w:val="22"/>
        </w:rPr>
        <w:lastRenderedPageBreak/>
        <w:t>ANEXO “B”</w:t>
      </w:r>
    </w:p>
    <w:p w:rsidR="00505F43" w:rsidRDefault="00505F43" w:rsidP="00505F43">
      <w:pPr>
        <w:rPr>
          <w:rFonts w:ascii="Tahoma" w:hAnsi="Tahoma" w:cs="Tahoma"/>
          <w:b/>
          <w:sz w:val="22"/>
          <w:szCs w:val="22"/>
        </w:rPr>
      </w:pPr>
    </w:p>
    <w:p w:rsidR="00505F43" w:rsidRDefault="00505F43" w:rsidP="00505F43">
      <w:pPr>
        <w:rPr>
          <w:rFonts w:ascii="Tahoma" w:hAnsi="Tahoma" w:cs="Tahoma"/>
          <w:b/>
          <w:sz w:val="22"/>
          <w:szCs w:val="22"/>
        </w:rPr>
      </w:pPr>
      <w:r>
        <w:rPr>
          <w:rFonts w:ascii="Tahoma" w:hAnsi="Tahoma" w:cs="Tahoma"/>
          <w:b/>
          <w:sz w:val="22"/>
          <w:szCs w:val="22"/>
        </w:rPr>
        <w:t xml:space="preserve">MODELO DE DECLARAÇÃO DE ATENDIMENTO À LEGISLAÇÃO </w:t>
      </w:r>
    </w:p>
    <w:p w:rsidR="00505F43" w:rsidRDefault="00505F43" w:rsidP="00505F43">
      <w:pPr>
        <w:rPr>
          <w:rFonts w:ascii="Tahoma" w:hAnsi="Tahoma" w:cs="Tahoma"/>
          <w:b/>
          <w:sz w:val="22"/>
          <w:szCs w:val="22"/>
        </w:rPr>
      </w:pPr>
      <w:r>
        <w:rPr>
          <w:rFonts w:ascii="Tahoma" w:hAnsi="Tahoma" w:cs="Tahoma"/>
          <w:b/>
          <w:sz w:val="22"/>
          <w:szCs w:val="22"/>
        </w:rPr>
        <w:t>TRABALHISTA DE PROTEÇÃO À CRIANÇA E AO ADOLESCENTE</w:t>
      </w:r>
    </w:p>
    <w:p w:rsidR="00505F43" w:rsidRDefault="00505F43" w:rsidP="00505F43">
      <w:pPr>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Razão Social:</w:t>
      </w:r>
    </w:p>
    <w:p w:rsidR="00505F43" w:rsidRDefault="00505F43" w:rsidP="00505F43">
      <w:pPr>
        <w:jc w:val="both"/>
        <w:rPr>
          <w:rFonts w:ascii="Tahoma" w:hAnsi="Tahoma" w:cs="Tahoma"/>
          <w:sz w:val="22"/>
          <w:szCs w:val="22"/>
        </w:rPr>
      </w:pPr>
      <w:r>
        <w:rPr>
          <w:rFonts w:ascii="Tahoma" w:hAnsi="Tahoma" w:cs="Tahoma"/>
          <w:sz w:val="22"/>
          <w:szCs w:val="22"/>
        </w:rPr>
        <w:t>Endereço:</w:t>
      </w:r>
    </w:p>
    <w:p w:rsidR="00505F43" w:rsidRDefault="00505F43" w:rsidP="00505F43">
      <w:pPr>
        <w:jc w:val="both"/>
        <w:rPr>
          <w:rFonts w:ascii="Tahoma" w:hAnsi="Tahoma" w:cs="Tahoma"/>
          <w:sz w:val="22"/>
          <w:szCs w:val="22"/>
        </w:rPr>
      </w:pPr>
      <w:r>
        <w:rPr>
          <w:rFonts w:ascii="Tahoma" w:hAnsi="Tahoma" w:cs="Tahoma"/>
          <w:sz w:val="22"/>
          <w:szCs w:val="22"/>
        </w:rPr>
        <w:t>Cidade/Estado:</w:t>
      </w:r>
    </w:p>
    <w:p w:rsidR="00505F43" w:rsidRDefault="00505F43" w:rsidP="00505F43">
      <w:pPr>
        <w:jc w:val="both"/>
        <w:rPr>
          <w:rFonts w:ascii="Tahoma" w:hAnsi="Tahoma" w:cs="Tahoma"/>
          <w:sz w:val="22"/>
          <w:szCs w:val="22"/>
        </w:rPr>
      </w:pPr>
      <w:r>
        <w:rPr>
          <w:rFonts w:ascii="Tahoma" w:hAnsi="Tahoma" w:cs="Tahoma"/>
          <w:sz w:val="22"/>
          <w:szCs w:val="22"/>
        </w:rPr>
        <w:t>CNPJ:</w:t>
      </w:r>
    </w:p>
    <w:p w:rsidR="00505F43" w:rsidRDefault="00505F43" w:rsidP="00505F43">
      <w:pPr>
        <w:jc w:val="both"/>
        <w:rPr>
          <w:rFonts w:ascii="Tahoma" w:hAnsi="Tahoma" w:cs="Tahoma"/>
          <w:b/>
          <w:sz w:val="22"/>
          <w:szCs w:val="22"/>
          <w:u w:val="single"/>
        </w:rPr>
      </w:pPr>
    </w:p>
    <w:p w:rsidR="00505F43" w:rsidRDefault="00505F43" w:rsidP="00505F43">
      <w:pPr>
        <w:jc w:val="both"/>
        <w:rPr>
          <w:rFonts w:ascii="Tahoma" w:hAnsi="Tahoma" w:cs="Tahoma"/>
          <w:b/>
          <w:sz w:val="22"/>
          <w:szCs w:val="22"/>
          <w:u w:val="single"/>
        </w:rPr>
      </w:pPr>
      <w:r>
        <w:rPr>
          <w:rFonts w:ascii="Tahoma" w:hAnsi="Tahoma" w:cs="Tahoma"/>
          <w:b/>
          <w:sz w:val="22"/>
          <w:szCs w:val="22"/>
          <w:u w:val="single"/>
        </w:rPr>
        <w:t>DECLARAÇÃO</w:t>
      </w:r>
    </w:p>
    <w:p w:rsidR="00505F43" w:rsidRDefault="00505F43" w:rsidP="00505F43">
      <w:pPr>
        <w:jc w:val="both"/>
        <w:rPr>
          <w:rFonts w:ascii="Tahoma" w:hAnsi="Tahoma" w:cs="Tahoma"/>
          <w:b/>
          <w:sz w:val="22"/>
          <w:szCs w:val="22"/>
          <w:u w:val="single"/>
        </w:rPr>
      </w:pPr>
    </w:p>
    <w:p w:rsidR="00505F43" w:rsidRDefault="00505F43" w:rsidP="00505F43">
      <w:pPr>
        <w:jc w:val="both"/>
        <w:rPr>
          <w:rFonts w:ascii="Tahoma" w:hAnsi="Tahoma" w:cs="Tahoma"/>
          <w:sz w:val="22"/>
          <w:szCs w:val="22"/>
        </w:rPr>
      </w:pPr>
      <w:r>
        <w:rPr>
          <w:rFonts w:ascii="Tahoma" w:hAnsi="Tahoma" w:cs="Tahoma"/>
          <w:sz w:val="22"/>
          <w:szCs w:val="22"/>
        </w:rPr>
        <w:t xml:space="preserve">Ref.: PREGÃO Nº </w:t>
      </w:r>
      <w:r>
        <w:rPr>
          <w:rFonts w:ascii="Tahoma" w:hAnsi="Tahoma" w:cs="Tahoma"/>
          <w:sz w:val="22"/>
          <w:szCs w:val="22"/>
        </w:rPr>
        <w:fldChar w:fldCharType="begin"/>
      </w:r>
      <w:r>
        <w:rPr>
          <w:rFonts w:ascii="Tahoma" w:hAnsi="Tahoma" w:cs="Tahoma"/>
          <w:sz w:val="22"/>
          <w:szCs w:val="22"/>
        </w:rPr>
        <w:instrText xml:space="preserve"> DOCVARIABLE "NumLicitacao" \* MERGEFORMAT </w:instrText>
      </w:r>
      <w:r>
        <w:rPr>
          <w:rFonts w:ascii="Tahoma" w:hAnsi="Tahoma" w:cs="Tahoma"/>
          <w:sz w:val="22"/>
          <w:szCs w:val="22"/>
        </w:rPr>
        <w:fldChar w:fldCharType="separate"/>
      </w:r>
      <w:r>
        <w:rPr>
          <w:rFonts w:ascii="Tahoma" w:hAnsi="Tahoma" w:cs="Tahoma"/>
          <w:sz w:val="22"/>
          <w:szCs w:val="22"/>
        </w:rPr>
        <w:t>18/2014</w:t>
      </w:r>
      <w:r>
        <w:rPr>
          <w:rFonts w:ascii="Tahoma" w:hAnsi="Tahoma" w:cs="Tahoma"/>
          <w:sz w:val="22"/>
          <w:szCs w:val="22"/>
        </w:rPr>
        <w:fldChar w:fldCharType="end"/>
      </w:r>
      <w:r>
        <w:rPr>
          <w:rFonts w:ascii="Tahoma" w:hAnsi="Tahoma" w:cs="Tahoma"/>
          <w:sz w:val="22"/>
          <w:szCs w:val="22"/>
        </w:rPr>
        <w:t>– PMAB</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Ressalva: emprega menor, a partir de quatorze anos, na condição de aprendiz ( ).</w:t>
      </w:r>
    </w:p>
    <w:p w:rsidR="00505F43" w:rsidRDefault="00505F43" w:rsidP="00505F43">
      <w:pPr>
        <w:jc w:val="both"/>
        <w:rPr>
          <w:rFonts w:ascii="Tahoma" w:hAnsi="Tahoma" w:cs="Tahoma"/>
          <w:sz w:val="22"/>
          <w:szCs w:val="22"/>
        </w:rPr>
      </w:pPr>
      <w:r>
        <w:rPr>
          <w:rFonts w:ascii="Tahoma" w:hAnsi="Tahoma" w:cs="Tahoma"/>
          <w:sz w:val="22"/>
          <w:szCs w:val="22"/>
        </w:rPr>
        <w:t>(Observação: em caso afirmativo, assinalar a ressalva acima.)</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Local, ______ de ____________________ de ______.</w:t>
      </w:r>
    </w:p>
    <w:p w:rsidR="00505F43" w:rsidRDefault="00505F43" w:rsidP="00505F43">
      <w:pPr>
        <w:jc w:val="both"/>
        <w:rPr>
          <w:rFonts w:ascii="Tahoma" w:hAnsi="Tahoma" w:cs="Tahoma"/>
          <w:sz w:val="22"/>
          <w:szCs w:val="22"/>
        </w:rPr>
      </w:pPr>
      <w:r>
        <w:rPr>
          <w:rFonts w:ascii="Tahoma" w:hAnsi="Tahoma" w:cs="Tahoma"/>
          <w:sz w:val="22"/>
          <w:szCs w:val="22"/>
        </w:rPr>
        <w:t>(nome e assinatura do responsável legal)</w:t>
      </w:r>
    </w:p>
    <w:p w:rsidR="00505F43" w:rsidRDefault="00505F43" w:rsidP="00505F43">
      <w:pPr>
        <w:jc w:val="both"/>
        <w:rPr>
          <w:rFonts w:ascii="Tahoma" w:hAnsi="Tahoma" w:cs="Tahoma"/>
          <w:sz w:val="22"/>
          <w:szCs w:val="22"/>
        </w:rPr>
      </w:pPr>
      <w:r>
        <w:rPr>
          <w:rFonts w:ascii="Tahoma" w:hAnsi="Tahoma" w:cs="Tahoma"/>
          <w:sz w:val="22"/>
          <w:szCs w:val="22"/>
        </w:rPr>
        <w:t>(número da carteira de identidade e órgão emissor)</w:t>
      </w:r>
    </w:p>
    <w:p w:rsidR="00505F43" w:rsidRDefault="00505F43" w:rsidP="00505F43">
      <w:pPr>
        <w:jc w:val="both"/>
        <w:rPr>
          <w:rFonts w:ascii="Tahoma" w:hAnsi="Tahoma" w:cs="Tahoma"/>
          <w:sz w:val="22"/>
          <w:szCs w:val="22"/>
        </w:rPr>
      </w:pPr>
      <w:r>
        <w:rPr>
          <w:rFonts w:ascii="Tahoma" w:hAnsi="Tahoma" w:cs="Tahoma"/>
          <w:sz w:val="22"/>
          <w:szCs w:val="22"/>
        </w:rPr>
        <w:br w:type="page"/>
      </w:r>
    </w:p>
    <w:p w:rsidR="00505F43" w:rsidRDefault="00505F43" w:rsidP="00505F43">
      <w:pPr>
        <w:rPr>
          <w:rFonts w:ascii="Tahoma" w:hAnsi="Tahoma" w:cs="Tahoma"/>
          <w:b/>
          <w:sz w:val="22"/>
          <w:szCs w:val="22"/>
        </w:rPr>
      </w:pPr>
      <w:r>
        <w:rPr>
          <w:rFonts w:ascii="Tahoma" w:hAnsi="Tahoma" w:cs="Tahoma"/>
          <w:b/>
          <w:sz w:val="22"/>
          <w:szCs w:val="22"/>
        </w:rPr>
        <w:lastRenderedPageBreak/>
        <w:t>ANEXO “C”</w:t>
      </w:r>
    </w:p>
    <w:p w:rsidR="00505F43" w:rsidRDefault="00505F43" w:rsidP="00505F43">
      <w:pPr>
        <w:rPr>
          <w:rFonts w:ascii="Tahoma" w:hAnsi="Tahoma" w:cs="Tahoma"/>
          <w:b/>
          <w:sz w:val="22"/>
          <w:szCs w:val="22"/>
        </w:rPr>
      </w:pPr>
    </w:p>
    <w:p w:rsidR="00505F43" w:rsidRDefault="00505F43" w:rsidP="00505F43">
      <w:pPr>
        <w:rPr>
          <w:rFonts w:ascii="Tahoma" w:hAnsi="Tahoma" w:cs="Tahoma"/>
          <w:b/>
          <w:sz w:val="22"/>
          <w:szCs w:val="22"/>
        </w:rPr>
      </w:pPr>
      <w:r>
        <w:rPr>
          <w:rFonts w:ascii="Tahoma" w:hAnsi="Tahoma" w:cs="Tahoma"/>
          <w:b/>
          <w:sz w:val="22"/>
          <w:szCs w:val="22"/>
        </w:rPr>
        <w:t xml:space="preserve">MODELO DE DECLARAÇÃO DE ATENDIMENTO </w:t>
      </w:r>
    </w:p>
    <w:p w:rsidR="00505F43" w:rsidRDefault="00505F43" w:rsidP="00505F43">
      <w:pPr>
        <w:rPr>
          <w:rFonts w:ascii="Tahoma" w:hAnsi="Tahoma" w:cs="Tahoma"/>
          <w:b/>
          <w:sz w:val="22"/>
          <w:szCs w:val="22"/>
        </w:rPr>
      </w:pPr>
      <w:r>
        <w:rPr>
          <w:rFonts w:ascii="Tahoma" w:hAnsi="Tahoma" w:cs="Tahoma"/>
          <w:b/>
          <w:sz w:val="22"/>
          <w:szCs w:val="22"/>
        </w:rPr>
        <w:t>AO INCISO VII DO ART. 4º DA LEI Nº 10.520/2002 (*)</w:t>
      </w:r>
    </w:p>
    <w:p w:rsidR="00505F43" w:rsidRDefault="00505F43" w:rsidP="00505F43">
      <w:pPr>
        <w:rPr>
          <w:rFonts w:ascii="Tahoma" w:hAnsi="Tahoma" w:cs="Tahoma"/>
          <w:b/>
          <w:sz w:val="22"/>
          <w:szCs w:val="22"/>
        </w:rPr>
      </w:pPr>
    </w:p>
    <w:p w:rsidR="00505F43" w:rsidRDefault="00505F43" w:rsidP="00505F43">
      <w:pPr>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 Este documento deverá ser preenchido e anexado ao Envelope nº 01 – PROPOSTA COMERCIAL (pelo lado externo) ou poderá ser substituído por declaração verbal ao Pregoeiro no início da Sessão.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Razão Social:</w:t>
      </w:r>
    </w:p>
    <w:p w:rsidR="00505F43" w:rsidRDefault="00505F43" w:rsidP="00505F43">
      <w:pPr>
        <w:jc w:val="both"/>
        <w:rPr>
          <w:rFonts w:ascii="Tahoma" w:hAnsi="Tahoma" w:cs="Tahoma"/>
          <w:sz w:val="22"/>
          <w:szCs w:val="22"/>
        </w:rPr>
      </w:pPr>
      <w:r>
        <w:rPr>
          <w:rFonts w:ascii="Tahoma" w:hAnsi="Tahoma" w:cs="Tahoma"/>
          <w:sz w:val="22"/>
          <w:szCs w:val="22"/>
        </w:rPr>
        <w:t>Endereço:</w:t>
      </w:r>
    </w:p>
    <w:p w:rsidR="00505F43" w:rsidRDefault="00505F43" w:rsidP="00505F43">
      <w:pPr>
        <w:jc w:val="both"/>
        <w:rPr>
          <w:rFonts w:ascii="Tahoma" w:hAnsi="Tahoma" w:cs="Tahoma"/>
          <w:sz w:val="22"/>
          <w:szCs w:val="22"/>
        </w:rPr>
      </w:pPr>
      <w:r>
        <w:rPr>
          <w:rFonts w:ascii="Tahoma" w:hAnsi="Tahoma" w:cs="Tahoma"/>
          <w:sz w:val="22"/>
          <w:szCs w:val="22"/>
        </w:rPr>
        <w:t>Cidade/Estado:</w:t>
      </w:r>
    </w:p>
    <w:p w:rsidR="00505F43" w:rsidRDefault="00505F43" w:rsidP="00505F43">
      <w:pPr>
        <w:jc w:val="both"/>
        <w:rPr>
          <w:rFonts w:ascii="Tahoma" w:hAnsi="Tahoma" w:cs="Tahoma"/>
          <w:sz w:val="22"/>
          <w:szCs w:val="22"/>
        </w:rPr>
      </w:pPr>
      <w:r>
        <w:rPr>
          <w:rFonts w:ascii="Tahoma" w:hAnsi="Tahoma" w:cs="Tahoma"/>
          <w:sz w:val="22"/>
          <w:szCs w:val="22"/>
        </w:rPr>
        <w:t>CNPJ:</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u w:val="single"/>
        </w:rPr>
      </w:pPr>
      <w:r>
        <w:rPr>
          <w:rFonts w:ascii="Tahoma" w:hAnsi="Tahoma" w:cs="Tahoma"/>
          <w:b/>
          <w:sz w:val="22"/>
          <w:szCs w:val="22"/>
          <w:u w:val="single"/>
        </w:rPr>
        <w:t>DECLARAÇÃO</w:t>
      </w:r>
    </w:p>
    <w:p w:rsidR="00505F43" w:rsidRDefault="00505F43" w:rsidP="00505F43">
      <w:pPr>
        <w:jc w:val="both"/>
        <w:rPr>
          <w:rFonts w:ascii="Tahoma" w:hAnsi="Tahoma" w:cs="Tahoma"/>
          <w:b/>
          <w:sz w:val="22"/>
          <w:szCs w:val="22"/>
          <w:u w:val="single"/>
        </w:rPr>
      </w:pPr>
    </w:p>
    <w:p w:rsidR="00505F43" w:rsidRDefault="00505F43" w:rsidP="00505F43">
      <w:pPr>
        <w:jc w:val="both"/>
        <w:rPr>
          <w:rFonts w:ascii="Tahoma" w:hAnsi="Tahoma" w:cs="Tahoma"/>
          <w:sz w:val="22"/>
          <w:szCs w:val="22"/>
        </w:rPr>
      </w:pPr>
      <w:r>
        <w:rPr>
          <w:rFonts w:ascii="Tahoma" w:hAnsi="Tahoma" w:cs="Tahoma"/>
          <w:sz w:val="22"/>
          <w:szCs w:val="22"/>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18/2014</w:t>
      </w:r>
      <w:r>
        <w:rPr>
          <w:rFonts w:ascii="Tahoma" w:hAnsi="Tahoma" w:cs="Tahoma"/>
          <w:b/>
          <w:sz w:val="22"/>
          <w:szCs w:val="22"/>
          <w:u w:val="single"/>
        </w:rPr>
        <w:fldChar w:fldCharType="end"/>
      </w:r>
      <w:r>
        <w:rPr>
          <w:rFonts w:ascii="Tahoma" w:hAnsi="Tahoma" w:cs="Tahoma"/>
          <w:sz w:val="22"/>
          <w:szCs w:val="22"/>
        </w:rPr>
        <w:t>– PMAB, instaurado pela Prefeitura Municipal de Abdon Batista SC.</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Local, ______ de ____________________ de ________.</w:t>
      </w:r>
    </w:p>
    <w:p w:rsidR="00505F43" w:rsidRDefault="00505F43" w:rsidP="00505F43">
      <w:pPr>
        <w:jc w:val="both"/>
        <w:rPr>
          <w:rFonts w:ascii="Tahoma" w:hAnsi="Tahoma" w:cs="Tahoma"/>
          <w:sz w:val="22"/>
          <w:szCs w:val="22"/>
        </w:rPr>
      </w:pPr>
      <w:r>
        <w:rPr>
          <w:rFonts w:ascii="Tahoma" w:hAnsi="Tahoma" w:cs="Tahoma"/>
          <w:sz w:val="22"/>
          <w:szCs w:val="22"/>
        </w:rPr>
        <w:t>(nome e assinatura do responsável legal)</w:t>
      </w:r>
    </w:p>
    <w:p w:rsidR="00505F43" w:rsidRDefault="00505F43" w:rsidP="00505F43">
      <w:pPr>
        <w:jc w:val="both"/>
        <w:rPr>
          <w:rFonts w:ascii="Tahoma" w:hAnsi="Tahoma" w:cs="Tahoma"/>
          <w:sz w:val="22"/>
          <w:szCs w:val="22"/>
        </w:rPr>
      </w:pPr>
      <w:r>
        <w:rPr>
          <w:rFonts w:ascii="Tahoma" w:hAnsi="Tahoma" w:cs="Tahoma"/>
          <w:sz w:val="22"/>
          <w:szCs w:val="22"/>
        </w:rPr>
        <w:t>(número da carteira de identidade e órgão emissor)</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rPr>
          <w:rFonts w:ascii="Tahoma" w:hAnsi="Tahoma" w:cs="Tahoma"/>
          <w:b/>
          <w:sz w:val="22"/>
          <w:szCs w:val="22"/>
        </w:rPr>
      </w:pPr>
      <w:r>
        <w:rPr>
          <w:rFonts w:ascii="Tahoma" w:hAnsi="Tahoma" w:cs="Tahoma"/>
          <w:sz w:val="22"/>
          <w:szCs w:val="22"/>
        </w:rPr>
        <w:br w:type="page"/>
      </w:r>
      <w:r>
        <w:rPr>
          <w:rFonts w:ascii="Tahoma" w:hAnsi="Tahoma" w:cs="Tahoma"/>
          <w:b/>
          <w:sz w:val="22"/>
          <w:szCs w:val="22"/>
        </w:rPr>
        <w:lastRenderedPageBreak/>
        <w:t>ANEXO “D”</w:t>
      </w:r>
    </w:p>
    <w:p w:rsidR="00505F43" w:rsidRDefault="00505F43" w:rsidP="00505F43">
      <w:pPr>
        <w:rPr>
          <w:rFonts w:ascii="Tahoma" w:hAnsi="Tahoma" w:cs="Tahoma"/>
          <w:b/>
          <w:sz w:val="22"/>
          <w:szCs w:val="22"/>
        </w:rPr>
      </w:pPr>
      <w:r>
        <w:rPr>
          <w:rFonts w:ascii="Tahoma" w:hAnsi="Tahoma" w:cs="Tahoma"/>
          <w:b/>
          <w:sz w:val="22"/>
          <w:szCs w:val="22"/>
        </w:rPr>
        <w:t>RELAÇÃO DE ITENS DO OBJETO DESTA LICITAÇÃO</w:t>
      </w:r>
    </w:p>
    <w:p w:rsidR="00505F43" w:rsidRDefault="00505F43" w:rsidP="00505F43">
      <w:pPr>
        <w:rPr>
          <w:rFonts w:ascii="Tahoma" w:hAnsi="Tahoma" w:cs="Tahoma"/>
          <w:b/>
          <w:sz w:val="22"/>
          <w:szCs w:val="22"/>
        </w:rPr>
      </w:pPr>
    </w:p>
    <w:p w:rsidR="00505F43" w:rsidRDefault="00505F43" w:rsidP="00505F43">
      <w:pPr>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 DOCVARIABLE "ItensLicitacao" \* MERGEFORMAT </w:instrText>
      </w:r>
      <w:r>
        <w:rPr>
          <w:rFonts w:ascii="Tahoma" w:hAnsi="Tahoma" w:cs="Tahoma"/>
          <w:sz w:val="22"/>
          <w:szCs w:val="22"/>
        </w:rPr>
        <w:fldChar w:fldCharType="separate"/>
      </w:r>
    </w:p>
    <w:p w:rsidR="00505F43" w:rsidRDefault="00505F43" w:rsidP="00505F43">
      <w:pPr>
        <w:rPr>
          <w:rFonts w:ascii="Tahoma" w:hAnsi="Tahoma" w:cs="Tahoma"/>
          <w:sz w:val="22"/>
          <w:szCs w:val="22"/>
        </w:rPr>
      </w:pPr>
    </w:p>
    <w:p w:rsidR="00505F43" w:rsidRDefault="00505F43" w:rsidP="00505F43">
      <w:pPr>
        <w:rPr>
          <w:rFonts w:ascii="Tahoma" w:hAnsi="Tahoma" w:cs="Tahoma"/>
          <w:sz w:val="22"/>
          <w:szCs w:val="22"/>
        </w:rPr>
      </w:pPr>
      <w:r>
        <w:rPr>
          <w:rFonts w:ascii="Tahoma" w:hAnsi="Tahoma" w:cs="Tahoma"/>
          <w:sz w:val="22"/>
          <w:szCs w:val="22"/>
        </w:rPr>
        <w:t>Item</w:t>
      </w:r>
      <w:r>
        <w:rPr>
          <w:rFonts w:ascii="Tahoma" w:hAnsi="Tahoma" w:cs="Tahoma"/>
          <w:sz w:val="22"/>
          <w:szCs w:val="22"/>
        </w:rPr>
        <w:tab/>
        <w:t xml:space="preserve">    Quantidade</w:t>
      </w:r>
      <w:r>
        <w:rPr>
          <w:rFonts w:ascii="Tahoma" w:hAnsi="Tahoma" w:cs="Tahoma"/>
          <w:sz w:val="22"/>
          <w:szCs w:val="22"/>
        </w:rPr>
        <w:tab/>
        <w:t>Unid</w:t>
      </w:r>
      <w:r>
        <w:rPr>
          <w:rFonts w:ascii="Tahoma" w:hAnsi="Tahoma" w:cs="Tahoma"/>
          <w:sz w:val="22"/>
          <w:szCs w:val="22"/>
        </w:rPr>
        <w:tab/>
        <w:t>Nome do Material</w:t>
      </w:r>
    </w:p>
    <w:p w:rsidR="00505F43" w:rsidRDefault="00505F43" w:rsidP="00505F43">
      <w:pPr>
        <w:rPr>
          <w:rFonts w:ascii="Tahoma" w:hAnsi="Tahoma" w:cs="Tahoma"/>
          <w:sz w:val="22"/>
          <w:szCs w:val="22"/>
        </w:rPr>
      </w:pPr>
      <w:r w:rsidRPr="006C5E02">
        <w:rPr>
          <w:sz w:val="22"/>
          <w:szCs w:val="22"/>
        </w:rPr>
        <w:t xml:space="preserve">   1</w:t>
      </w:r>
      <w:r w:rsidRPr="006C5E02">
        <w:rPr>
          <w:sz w:val="22"/>
          <w:szCs w:val="22"/>
        </w:rPr>
        <w:tab/>
        <w:t xml:space="preserve">        1,000</w:t>
      </w:r>
      <w:r w:rsidRPr="006C5E02">
        <w:rPr>
          <w:sz w:val="22"/>
          <w:szCs w:val="22"/>
        </w:rPr>
        <w:tab/>
        <w:t xml:space="preserve">UNI    </w:t>
      </w:r>
      <w:r w:rsidRPr="006C5E02">
        <w:rPr>
          <w:sz w:val="22"/>
          <w:szCs w:val="22"/>
        </w:rPr>
        <w:tab/>
        <w:t>AUTOCLAVE - ALUMINIO ANODIZADO</w:t>
      </w:r>
      <w:r>
        <w:rPr>
          <w:rFonts w:ascii="Tahoma" w:hAnsi="Tahoma" w:cs="Tahoma"/>
          <w:sz w:val="22"/>
          <w:szCs w:val="22"/>
        </w:rPr>
        <w:t xml:space="preserve"> PARA ESTERILIZAÇÃO A VAPOR SOB PRESSÃO, CAPACIDADE DE 12 LITROS, 33,5CM DE LARGURA, 33CM DE ALTURA E 48,5CM DE PROFUNDIDADE , CAMERA 22X30CM E 2 BANDEJAS EM ALUMINIO ANODIZADO.</w:t>
      </w:r>
    </w:p>
    <w:p w:rsidR="00505F43" w:rsidRDefault="00505F43" w:rsidP="00505F43">
      <w:pPr>
        <w:rPr>
          <w:rFonts w:ascii="Tahoma" w:hAnsi="Tahoma" w:cs="Tahoma"/>
          <w:sz w:val="22"/>
          <w:szCs w:val="22"/>
        </w:rPr>
      </w:pPr>
      <w:r w:rsidRPr="006C5E02">
        <w:rPr>
          <w:sz w:val="22"/>
          <w:szCs w:val="22"/>
        </w:rPr>
        <w:t xml:space="preserve">   2</w:t>
      </w:r>
      <w:r w:rsidRPr="006C5E02">
        <w:rPr>
          <w:sz w:val="22"/>
          <w:szCs w:val="22"/>
        </w:rPr>
        <w:tab/>
        <w:t xml:space="preserve">        1,000</w:t>
      </w:r>
      <w:r w:rsidRPr="006C5E02">
        <w:rPr>
          <w:sz w:val="22"/>
          <w:szCs w:val="22"/>
        </w:rPr>
        <w:tab/>
        <w:t xml:space="preserve">UNI    </w:t>
      </w:r>
      <w:r w:rsidRPr="006C5E02">
        <w:rPr>
          <w:sz w:val="22"/>
          <w:szCs w:val="22"/>
        </w:rPr>
        <w:tab/>
        <w:t xml:space="preserve">ALTA ROTAÇÃO- EXTRA TORQUE </w:t>
      </w:r>
      <w:r>
        <w:rPr>
          <w:rFonts w:ascii="Tahoma" w:hAnsi="Tahoma" w:cs="Tahoma"/>
          <w:sz w:val="22"/>
          <w:szCs w:val="22"/>
        </w:rPr>
        <w:t>505C, SPRAY TRIPLO, ROTAÇÃO MÁXIMA DE 380 MIL RPM, ACOMPLAMENTO BORDEN, SISTEMA TROCA-BROCA PRESS-BUTTON E TORQUE DE 0,13CM. ROLAMENTO DE CERAMICA. PESO APROX.:90G.</w:t>
      </w:r>
    </w:p>
    <w:p w:rsidR="00505F43" w:rsidRDefault="00505F43" w:rsidP="00505F43">
      <w:pPr>
        <w:rPr>
          <w:rFonts w:ascii="Tahoma" w:hAnsi="Tahoma" w:cs="Tahoma"/>
          <w:sz w:val="22"/>
          <w:szCs w:val="22"/>
        </w:rPr>
      </w:pPr>
      <w:r>
        <w:rPr>
          <w:rFonts w:ascii="Tahoma" w:hAnsi="Tahoma" w:cs="Tahoma"/>
          <w:sz w:val="22"/>
          <w:szCs w:val="22"/>
        </w:rPr>
        <w:t xml:space="preserve">   3</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MICROMOTOR - COM ROTAÇÃO QUE VA DE 5 MIL A 20 MIL RPM, QUE PODE SER AJUSTAVEL NO PROPIO INSTRUMENTO. O ENCAIXE BORDEN, REVERSÃO NO SENTIDO DE ROTAÇÃO E SISTEMA UNIVERSAL INTRAMATIC. BAIXO NIVEL DE RUIDO E VRIBRAÇÃO. SPRAY UNICO EXTRENO.</w:t>
      </w:r>
    </w:p>
    <w:p w:rsidR="00505F43" w:rsidRDefault="00505F43" w:rsidP="00505F43">
      <w:pPr>
        <w:rPr>
          <w:rFonts w:ascii="Tahoma" w:hAnsi="Tahoma" w:cs="Tahoma"/>
          <w:sz w:val="22"/>
          <w:szCs w:val="22"/>
        </w:rPr>
      </w:pPr>
      <w:r>
        <w:rPr>
          <w:rFonts w:ascii="Tahoma" w:hAnsi="Tahoma" w:cs="Tahoma"/>
          <w:sz w:val="22"/>
          <w:szCs w:val="22"/>
        </w:rPr>
        <w:t xml:space="preserve">   4</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CONTRA-ANGULO - GIRO LIVRE DE 360°, ACOPLAMENTO INTRAMATIC, SPRAY EXTERNO, UTILIZA BROCAS PM DE 2,35MM E BROCAS DE ALTA ROTAÇÃO DE 1,6MM (COM UTILIZAÇÃO DO ACESSORIO MANDRIL). BAIXO NIVEL DE RUIDO E VIBRAÇÃO. ENCAIXE INTRAMATIC UNIVERSAL, MINIMO DE 5.000 RPM E MAXIMO DE 20.000 RPM.</w:t>
      </w:r>
    </w:p>
    <w:p w:rsidR="00505F43" w:rsidRDefault="00505F43" w:rsidP="00505F43">
      <w:pPr>
        <w:rPr>
          <w:rFonts w:ascii="Tahoma" w:hAnsi="Tahoma" w:cs="Tahoma"/>
          <w:sz w:val="22"/>
          <w:szCs w:val="22"/>
        </w:rPr>
      </w:pPr>
      <w:r>
        <w:rPr>
          <w:rFonts w:ascii="Tahoma" w:hAnsi="Tahoma" w:cs="Tahoma"/>
          <w:sz w:val="22"/>
          <w:szCs w:val="22"/>
        </w:rPr>
        <w:t xml:space="preserve">   5</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LUBRIFICANTE UNISPRAY-PARA LUBRIFICAÇÃO INTERNA DE TURBINAS, ATOXICO. NÃO CONTEM CLORO FLUOR CARBONO.</w:t>
      </w:r>
    </w:p>
    <w:p w:rsidR="00505F43" w:rsidRDefault="00505F43" w:rsidP="00505F43">
      <w:pPr>
        <w:rPr>
          <w:rFonts w:ascii="Tahoma" w:hAnsi="Tahoma" w:cs="Tahoma"/>
          <w:sz w:val="22"/>
          <w:szCs w:val="22"/>
        </w:rPr>
      </w:pPr>
      <w:r>
        <w:rPr>
          <w:rFonts w:ascii="Tahoma" w:hAnsi="Tahoma" w:cs="Tahoma"/>
          <w:sz w:val="22"/>
          <w:szCs w:val="22"/>
        </w:rPr>
        <w:t xml:space="preserve">   6</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SELADORA - PARA SELVAGEM DE ENVELOPES/EMBALAGEM PROPRIAS PARA ESTERILIZAÇÃO (PAPEL/PLASTICO) E PLASTICOS DE POLIETENO E POLIPROPILENO. CIRCUITO ELETRONICO COM CONTROLE DE TEMPO. SISTEMA DE CORTE INTEGRADO (GUILHOTINA). ESPESSURA DE SELAGEM: 8MM. AREA DE SELAGEM: 30CM. 220V.</w:t>
      </w:r>
    </w:p>
    <w:p w:rsidR="00505F43" w:rsidRDefault="00505F43" w:rsidP="00505F43">
      <w:pPr>
        <w:rPr>
          <w:sz w:val="22"/>
          <w:szCs w:val="22"/>
        </w:rPr>
      </w:pPr>
      <w:r>
        <w:rPr>
          <w:rFonts w:ascii="Tahoma" w:hAnsi="Tahoma" w:cs="Tahoma"/>
          <w:sz w:val="22"/>
          <w:szCs w:val="22"/>
        </w:rPr>
        <w:t xml:space="preserve">   7</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MOCHO COM REGULAGEM DA INCLINAÇÃO E DA ALTURA DO ENCOSTO POR ALAVANCA INDEPENDENTE, QUE PERMITE AJUSTE ANATOMICO. SISTEMA A GAS PARA REGULAGEM DE ALTURA DE ASSENTO. BASE GIRATORIA COM CINCO RODIZIOS. PROTEÇÃO DE ENCOSTO REFORÇADA. COR AZUL.</w:t>
      </w:r>
      <w:r>
        <w:rPr>
          <w:rFonts w:ascii="Tahoma" w:hAnsi="Tahoma" w:cs="Tahoma"/>
          <w:sz w:val="22"/>
          <w:szCs w:val="22"/>
        </w:rPr>
        <w:fldChar w:fldCharType="end"/>
      </w:r>
      <w:r>
        <w:rPr>
          <w:sz w:val="22"/>
          <w:szCs w:val="22"/>
        </w:rPr>
        <w:br w:type="page"/>
      </w:r>
      <w:r>
        <w:rPr>
          <w:sz w:val="22"/>
          <w:szCs w:val="22"/>
        </w:rPr>
        <w:lastRenderedPageBreak/>
        <w:t>ANEXO “E”</w:t>
      </w:r>
    </w:p>
    <w:p w:rsidR="00505F43" w:rsidRDefault="00505F43" w:rsidP="00505F43">
      <w:pPr>
        <w:rPr>
          <w:rFonts w:ascii="Tahoma" w:hAnsi="Tahoma" w:cs="Tahoma"/>
          <w:b/>
          <w:sz w:val="22"/>
          <w:szCs w:val="22"/>
        </w:rPr>
      </w:pPr>
      <w:r>
        <w:rPr>
          <w:rFonts w:ascii="Tahoma" w:hAnsi="Tahoma" w:cs="Tahoma"/>
          <w:b/>
          <w:sz w:val="22"/>
          <w:szCs w:val="22"/>
        </w:rPr>
        <w:t>MINUTA DE CONTRATO</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b/>
          <w:sz w:val="22"/>
          <w:szCs w:val="22"/>
        </w:rPr>
        <w:t>CONTRATO Nº ____/2014 – PMAB</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CONTRATO QUE ENTRE SI CELEBRAM A PREFEITURA MUNICIPAL DE ABDON BATISTA SC E A EMPRESA</w:t>
      </w:r>
    </w:p>
    <w:p w:rsidR="00505F43" w:rsidRDefault="00505F43" w:rsidP="00505F43">
      <w:pPr>
        <w:jc w:val="both"/>
        <w:rPr>
          <w:rFonts w:ascii="Tahoma" w:hAnsi="Tahoma" w:cs="Tahoma"/>
          <w:b/>
          <w:sz w:val="22"/>
          <w:szCs w:val="22"/>
        </w:rPr>
      </w:pPr>
      <w:r>
        <w:rPr>
          <w:rFonts w:ascii="Tahoma" w:hAnsi="Tahoma" w:cs="Tahoma"/>
          <w:sz w:val="22"/>
          <w:szCs w:val="22"/>
        </w:rPr>
        <w:t xml:space="preserve">___________________________________________, OBJETIVANDO </w:t>
      </w:r>
      <w:r>
        <w:rPr>
          <w:rFonts w:ascii="Arial" w:hAnsi="Arial" w:cs="Arial"/>
          <w:b/>
          <w:sz w:val="22"/>
          <w:szCs w:val="22"/>
        </w:rPr>
        <w:fldChar w:fldCharType="begin"/>
      </w:r>
      <w:r>
        <w:rPr>
          <w:rFonts w:ascii="Arial" w:hAnsi="Arial" w:cs="Arial"/>
          <w:b/>
          <w:sz w:val="22"/>
          <w:szCs w:val="22"/>
        </w:rPr>
        <w:instrText xml:space="preserve"> DOCVARIABLE "ObjetoLicitacao" \* MERGEFORMAT </w:instrText>
      </w:r>
      <w:r>
        <w:rPr>
          <w:rFonts w:ascii="Arial" w:hAnsi="Arial" w:cs="Arial"/>
          <w:b/>
          <w:sz w:val="22"/>
          <w:szCs w:val="22"/>
        </w:rPr>
        <w:fldChar w:fldCharType="separate"/>
      </w:r>
      <w:r>
        <w:rPr>
          <w:rFonts w:ascii="Arial" w:hAnsi="Arial" w:cs="Arial"/>
          <w:b/>
          <w:sz w:val="22"/>
          <w:szCs w:val="22"/>
        </w:rPr>
        <w:t>AQUISIÇÃO DE EQUIPAMENTOS PARA USO NO CONSULTORIO MEDICO ODONTOLOGICO DA UNIDADE SANITARIA JOSE MOCELIN.</w:t>
      </w:r>
      <w:r>
        <w:rPr>
          <w:rFonts w:ascii="Arial" w:hAnsi="Arial" w:cs="Arial"/>
          <w:b/>
          <w:sz w:val="22"/>
          <w:szCs w:val="22"/>
        </w:rPr>
        <w:fldChar w:fldCharType="end"/>
      </w:r>
      <w:r>
        <w:rPr>
          <w:rFonts w:ascii="Arial" w:hAnsi="Arial" w:cs="Arial"/>
          <w:sz w:val="22"/>
          <w:szCs w:val="22"/>
        </w:rPr>
        <w:t>.</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505F43" w:rsidRDefault="00505F43" w:rsidP="00505F43">
      <w:pPr>
        <w:jc w:val="both"/>
        <w:rPr>
          <w:rFonts w:ascii="Tahoma" w:hAnsi="Tahoma" w:cs="Tahoma"/>
          <w:sz w:val="22"/>
          <w:szCs w:val="22"/>
        </w:rPr>
      </w:pPr>
      <w:r>
        <w:rPr>
          <w:rFonts w:ascii="Tahoma" w:hAnsi="Tahoma" w:cs="Tahoma"/>
          <w:sz w:val="22"/>
          <w:szCs w:val="22"/>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18/2014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sz w:val="22"/>
          <w:szCs w:val="22"/>
        </w:rPr>
        <w:t>PMAB, e que se regerá pela Lei nº 8.666/93, e alterações posteriores, atendidas as cláusulas e condições a seguir enunciadas:</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PRIMEIRA - DO OBJETO</w:t>
      </w:r>
    </w:p>
    <w:p w:rsidR="00505F43" w:rsidRDefault="00505F43" w:rsidP="00505F43">
      <w:pPr>
        <w:jc w:val="both"/>
        <w:rPr>
          <w:rFonts w:ascii="Tahoma" w:hAnsi="Tahoma" w:cs="Tahoma"/>
          <w:sz w:val="22"/>
          <w:szCs w:val="22"/>
        </w:rPr>
      </w:pPr>
    </w:p>
    <w:p w:rsidR="00505F43" w:rsidRDefault="00505F43" w:rsidP="00505F43">
      <w:pPr>
        <w:numPr>
          <w:ilvl w:val="1"/>
          <w:numId w:val="7"/>
        </w:numPr>
        <w:spacing w:line="276" w:lineRule="auto"/>
        <w:jc w:val="both"/>
        <w:rPr>
          <w:rFonts w:ascii="Tahoma" w:hAnsi="Tahoma" w:cs="Tahoma"/>
          <w:sz w:val="22"/>
          <w:szCs w:val="22"/>
        </w:rPr>
      </w:pPr>
      <w:r>
        <w:rPr>
          <w:rFonts w:ascii="Tahoma" w:hAnsi="Tahoma" w:cs="Tahoma"/>
          <w:sz w:val="22"/>
          <w:szCs w:val="22"/>
        </w:rPr>
        <w:t>A CONTRATADA obriga-se a fornecer os  itens previstos no Objeto do edital correspondente os quais ficou declarada vencedora do certame através de sua Proposta Comercial.</w:t>
      </w:r>
    </w:p>
    <w:p w:rsidR="00505F43" w:rsidRDefault="00505F43" w:rsidP="00505F43">
      <w:pPr>
        <w:ind w:left="720"/>
        <w:jc w:val="both"/>
        <w:rPr>
          <w:rFonts w:ascii="Tahoma" w:hAnsi="Tahoma" w:cs="Tahoma"/>
          <w:sz w:val="22"/>
          <w:szCs w:val="22"/>
        </w:rPr>
      </w:pPr>
    </w:p>
    <w:p w:rsidR="00505F43" w:rsidRDefault="00505F43" w:rsidP="00505F43">
      <w:pPr>
        <w:numPr>
          <w:ilvl w:val="1"/>
          <w:numId w:val="7"/>
        </w:numPr>
        <w:spacing w:line="276" w:lineRule="auto"/>
        <w:jc w:val="both"/>
        <w:rPr>
          <w:rFonts w:ascii="Tahoma" w:hAnsi="Tahoma" w:cs="Tahoma"/>
          <w:sz w:val="22"/>
          <w:szCs w:val="22"/>
        </w:rPr>
      </w:pPr>
      <w:r>
        <w:rPr>
          <w:rFonts w:ascii="Tahoma" w:hAnsi="Tahoma" w:cs="Tahoma"/>
          <w:sz w:val="22"/>
          <w:szCs w:val="22"/>
        </w:rPr>
        <w:t xml:space="preserve">Integram e completam o presente Termo Contratual, para todos os fins de direito, obrigando as partes em todos os seus termos, às condições expressas no Edital de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Pr>
          <w:rFonts w:ascii="Tahoma" w:hAnsi="Tahoma" w:cs="Tahoma"/>
          <w:b/>
          <w:sz w:val="22"/>
          <w:szCs w:val="22"/>
          <w:u w:val="single"/>
        </w:rPr>
        <w:t>18/2014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sz w:val="22"/>
          <w:szCs w:val="22"/>
        </w:rPr>
        <w:t>– PMAB, juntamente com seus anexos e a proposta da CONTRATADA.</w:t>
      </w:r>
    </w:p>
    <w:p w:rsidR="00505F43" w:rsidRDefault="00505F43" w:rsidP="00505F43">
      <w:pPr>
        <w:pStyle w:val="PargrafodaLista"/>
        <w:rPr>
          <w:rFonts w:ascii="Tahoma" w:hAnsi="Tahoma" w:cs="Tahoma"/>
        </w:rPr>
      </w:pPr>
    </w:p>
    <w:p w:rsidR="00505F43" w:rsidRDefault="00505F43" w:rsidP="00505F43">
      <w:pPr>
        <w:jc w:val="both"/>
        <w:rPr>
          <w:rFonts w:ascii="Tahoma" w:hAnsi="Tahoma" w:cs="Tahoma"/>
          <w:b/>
          <w:sz w:val="22"/>
          <w:szCs w:val="22"/>
        </w:rPr>
      </w:pPr>
      <w:r>
        <w:rPr>
          <w:rFonts w:ascii="Tahoma" w:hAnsi="Tahoma" w:cs="Tahoma"/>
          <w:b/>
          <w:sz w:val="22"/>
          <w:szCs w:val="22"/>
        </w:rPr>
        <w:t>CLÁUSULA SEGUNDA - DO PRAZO, FORMA E LOCAL DE FORNECIMENTO</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2.1 - O prazo de vigência válido para o fornecimento do objeto deste edital será da data de assinatura do(s) pertinente(s) contrato(s) até 360 (trezentos e sessenta) dias após este ato.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2.2 - A(s) licitante(s) vencedora(s) deverá (ão) efetuar a entrega dos produtos no prazo de até cinco dias da entrega da AF – Autorização de Fornecimento.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lastRenderedPageBreak/>
        <w:t xml:space="preserve">2.3 – Os produtos objeto desta licitação, deverão ser entregues na </w:t>
      </w:r>
      <w:r>
        <w:rPr>
          <w:rFonts w:ascii="Tahoma" w:hAnsi="Tahoma" w:cs="Tahoma"/>
          <w:b/>
          <w:sz w:val="22"/>
          <w:szCs w:val="22"/>
          <w:u w:val="single"/>
        </w:rPr>
        <w:fldChar w:fldCharType="begin"/>
      </w:r>
      <w:r>
        <w:rPr>
          <w:rFonts w:ascii="Tahoma" w:hAnsi="Tahoma" w:cs="Tahoma"/>
          <w:b/>
          <w:sz w:val="22"/>
          <w:szCs w:val="22"/>
          <w:u w:val="single"/>
        </w:rPr>
        <w:instrText xml:space="preserve"> DOCVARIABLE "LocalEntrega" \* MERGEFORMAT </w:instrText>
      </w:r>
      <w:r>
        <w:rPr>
          <w:rFonts w:ascii="Tahoma" w:hAnsi="Tahoma" w:cs="Tahoma"/>
          <w:b/>
          <w:sz w:val="22"/>
          <w:szCs w:val="22"/>
          <w:u w:val="single"/>
        </w:rPr>
        <w:fldChar w:fldCharType="separate"/>
      </w:r>
      <w:r>
        <w:rPr>
          <w:rFonts w:ascii="Tahoma" w:hAnsi="Tahoma" w:cs="Tahoma"/>
          <w:b/>
          <w:sz w:val="22"/>
          <w:szCs w:val="22"/>
          <w:u w:val="single"/>
        </w:rPr>
        <w:t>UNIDADE SANITARIA JOSE MOCELIN</w:t>
      </w:r>
      <w:r>
        <w:rPr>
          <w:rFonts w:ascii="Tahoma" w:hAnsi="Tahoma" w:cs="Tahoma"/>
          <w:b/>
          <w:sz w:val="22"/>
          <w:szCs w:val="22"/>
          <w:u w:val="single"/>
        </w:rPr>
        <w:fldChar w:fldCharType="end"/>
      </w:r>
      <w:r>
        <w:rPr>
          <w:rFonts w:ascii="Tahoma" w:hAnsi="Tahoma" w:cs="Tahoma"/>
          <w:sz w:val="22"/>
          <w:szCs w:val="22"/>
        </w:rPr>
        <w:t>, neste Município, de segunda à sexta-feira, das 08:00 às 12:00 e das 13:00 às 17:00 horas, mediante apresentação autorização de fornecimento devidamente assinada pela órgão competente.</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 xml:space="preserve">2.4 – Os produtos e/ou serviços deverão ser entregues rigorosamente dentro do prazo de validade. </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TERCEIRA - DA VIGÊNCIA CONTRATUAL.</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QUARTA - DO VALOR CONTRATUAL</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4.1. Pelo fornecimento total do objeto previsto nesta Cláusula, a CONTRATANTE pagará à CONTRATADA o valor total de R$ ______ (__________________________).</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4.2. As despesas decorrentes do fornecimento dos materiais previstos, objeto deste Contrato, correrão à conta das seguintes Dotações Orçamentárias, previstas na Lei Orçamentária do Exercício:</w:t>
      </w:r>
    </w:p>
    <w:p w:rsidR="00505F43" w:rsidRDefault="00505F43" w:rsidP="00505F43">
      <w:pPr>
        <w:jc w:val="both"/>
        <w:rPr>
          <w:rFonts w:ascii="Tahoma" w:hAnsi="Tahoma" w:cs="Tahoma"/>
          <w:sz w:val="22"/>
          <w:szCs w:val="22"/>
        </w:rPr>
      </w:pPr>
      <w:r>
        <w:rPr>
          <w:rFonts w:ascii="Tahoma" w:hAnsi="Tahoma" w:cs="Tahoma"/>
          <w:b/>
          <w:sz w:val="22"/>
          <w:szCs w:val="22"/>
        </w:rPr>
        <w:fldChar w:fldCharType="begin"/>
      </w:r>
      <w:r>
        <w:rPr>
          <w:rFonts w:ascii="Tahoma" w:hAnsi="Tahoma" w:cs="Tahoma"/>
          <w:b/>
          <w:sz w:val="22"/>
          <w:szCs w:val="22"/>
        </w:rPr>
        <w:instrText xml:space="preserve"> DOCVARIABLE "Dotacoes" \* MERGEFORMAT </w:instrText>
      </w:r>
      <w:r>
        <w:rPr>
          <w:rFonts w:ascii="Tahoma" w:hAnsi="Tahoma" w:cs="Tahoma"/>
          <w:b/>
          <w:sz w:val="22"/>
          <w:szCs w:val="22"/>
        </w:rPr>
        <w:fldChar w:fldCharType="separate"/>
      </w:r>
      <w:r>
        <w:rPr>
          <w:rFonts w:ascii="Tahoma" w:hAnsi="Tahoma" w:cs="Tahoma"/>
          <w:b/>
          <w:sz w:val="22"/>
          <w:szCs w:val="22"/>
        </w:rPr>
        <w:t xml:space="preserve">2.046.4490.00 - 0 - 8/2014   -   Manutenção, expansão das atividades da saúde básic 2.046.3390.00 - 152 - 7/2014   -   Manutenção, expansão das atividades da saúde básic </w:t>
      </w:r>
      <w:r>
        <w:rPr>
          <w:rFonts w:ascii="Tahoma" w:hAnsi="Tahoma" w:cs="Tahoma"/>
          <w:b/>
          <w:sz w:val="22"/>
          <w:szCs w:val="22"/>
        </w:rPr>
        <w:fldChar w:fldCharType="end"/>
      </w:r>
      <w:r>
        <w:rPr>
          <w:rFonts w:ascii="Tahoma" w:hAnsi="Tahoma" w:cs="Tahoma"/>
          <w:sz w:val="22"/>
          <w:szCs w:val="22"/>
        </w:rPr>
        <w:t>.</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QUINTA - DAS CONDIÇÕES DE PAGAMENTO</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SEXTA - DA RECOMPOSIÇÃO CONTRATUAL</w:t>
      </w:r>
    </w:p>
    <w:p w:rsidR="00505F43" w:rsidRDefault="00505F43" w:rsidP="00505F43">
      <w:pPr>
        <w:jc w:val="both"/>
        <w:rPr>
          <w:rFonts w:ascii="Tahoma" w:hAnsi="Tahoma" w:cs="Tahoma"/>
          <w:sz w:val="22"/>
          <w:szCs w:val="22"/>
        </w:rPr>
      </w:pPr>
      <w:r>
        <w:rPr>
          <w:rFonts w:ascii="Tahoma" w:hAnsi="Tahoma" w:cs="Tahoma"/>
          <w:sz w:val="22"/>
          <w:szCs w:val="22"/>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6.3 – Havendo redução dos preços, haverá a respectiva redução dos valores do Presente Contrato, nos mesmos índices, fixados na forma do item 6.2.</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SÉTIMA - DA RESCISÃO CONTRATUAL</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7.2. A rescisão contratual poderá ser:</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7.2.1. determinada por ato unilateral da Administração, nos casos enunciados nos incisos I a XII e XVII do art. 78 da Lei 8.666/93;</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7.2.2. amigável, mediante autorização da autoridade competente, reduzida a termo no processo licitatório, desde que demonstrada conveniência para a Administração.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OITAVA - DAS PENALIDADES</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8.1. Pelo atraso injustificado na entrega e/ou execução do(s) itens e/ou servição objeto deste Contrato, sujeita-se a CONTRATADA às penalidades previstas nos artigos 86 e 87 da Lei 8.666/93, na seguinte conformidade:</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8.1.1. multa de 0,33% (trinta e três centésimos por cento) sobre o valor total da obrigação não cumprida, por dia de atraso, limitada ao total de 20% (vinte por cento).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8.3. As multas aqui previstas não têm caráter compensatório, porém moratório e, conseqüentemente, o pagamento delas não exime a CONTRATADA da reparação dos eventuais danos, perdas ou prejuízos que seu ato punível venha acarretar à CONTRATANTE.</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NONA - DA CESSÃO OU TRANSFERÊNCIA</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9.1. O presente termo não poderá ser objeto de cessão ou transferência, no todo ou em parte.</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DÉCIMA - DA PUBLICAÇÃO DO CONTRATO</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10.1. A CONTRATANTE providenciará a publicação respectiva, em resumo, do presente termo, na forma prevista em Lei.</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CLÁUSULA DÉCIMA PRIMEIRA - DAS DISPOSIÇÕES COMPLEMENTARES</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11.1. Os casos omissos ao presente termo serão resolvidos em estrita obediência às diretrizes da Lei nº 8.666/93, e posteriores alterações.</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lastRenderedPageBreak/>
        <w:t>CLÁUSULA DÉCIMA SEGUNDA - DO FORO</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sz w:val="22"/>
          <w:szCs w:val="22"/>
        </w:rPr>
      </w:pPr>
      <w:r>
        <w:rPr>
          <w:rFonts w:ascii="Tahoma" w:hAnsi="Tahoma" w:cs="Tahoma"/>
          <w:sz w:val="22"/>
          <w:szCs w:val="22"/>
        </w:rPr>
        <w:t>12.1. Fica eleito o Foro da Comarca de ANITA GARIBALDI SC, para qualquer procedimento relacionado com o cumprimento do presente Contrato.</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jc w:val="right"/>
        <w:rPr>
          <w:rFonts w:ascii="Tahoma" w:hAnsi="Tahoma" w:cs="Tahoma"/>
          <w:sz w:val="22"/>
          <w:szCs w:val="22"/>
        </w:rPr>
      </w:pPr>
      <w:r>
        <w:rPr>
          <w:rFonts w:ascii="Tahoma" w:hAnsi="Tahoma" w:cs="Tahoma"/>
          <w:sz w:val="22"/>
          <w:szCs w:val="22"/>
        </w:rPr>
        <w:t>Abdon Batista SC, ______ de _____________ de 20__.</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LUCIMAR ANTÔNIO SALMÓRIA</w:t>
      </w:r>
    </w:p>
    <w:p w:rsidR="00505F43" w:rsidRDefault="00505F43" w:rsidP="00505F43">
      <w:pPr>
        <w:jc w:val="both"/>
        <w:rPr>
          <w:rFonts w:ascii="Tahoma" w:hAnsi="Tahoma" w:cs="Tahoma"/>
          <w:b/>
          <w:sz w:val="22"/>
          <w:szCs w:val="22"/>
        </w:rPr>
      </w:pPr>
      <w:r>
        <w:rPr>
          <w:rFonts w:ascii="Tahoma" w:hAnsi="Tahoma" w:cs="Tahoma"/>
          <w:b/>
          <w:sz w:val="22"/>
          <w:szCs w:val="22"/>
        </w:rPr>
        <w:t>Prefeito Municipal</w:t>
      </w:r>
    </w:p>
    <w:p w:rsidR="00505F43" w:rsidRDefault="00505F43" w:rsidP="00505F43">
      <w:pPr>
        <w:jc w:val="both"/>
        <w:rPr>
          <w:rFonts w:ascii="Tahoma" w:hAnsi="Tahoma" w:cs="Tahoma"/>
          <w:b/>
          <w:sz w:val="22"/>
          <w:szCs w:val="22"/>
        </w:rPr>
      </w:pPr>
      <w:r>
        <w:rPr>
          <w:rFonts w:ascii="Tahoma" w:hAnsi="Tahoma" w:cs="Tahoma"/>
          <w:b/>
          <w:sz w:val="22"/>
          <w:szCs w:val="22"/>
        </w:rPr>
        <w:t>CONTRATANTE</w:t>
      </w: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b/>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 xml:space="preserve">Sócio Administrador: </w:t>
      </w:r>
    </w:p>
    <w:p w:rsidR="00505F43" w:rsidRDefault="00505F43" w:rsidP="00505F43">
      <w:pPr>
        <w:jc w:val="both"/>
        <w:rPr>
          <w:rFonts w:ascii="Tahoma" w:hAnsi="Tahoma" w:cs="Tahoma"/>
          <w:b/>
          <w:sz w:val="22"/>
          <w:szCs w:val="22"/>
        </w:rPr>
      </w:pPr>
      <w:r>
        <w:rPr>
          <w:rFonts w:ascii="Tahoma" w:hAnsi="Tahoma" w:cs="Tahoma"/>
          <w:b/>
          <w:sz w:val="22"/>
          <w:szCs w:val="22"/>
        </w:rPr>
        <w:t>CONTRATADA</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b/>
          <w:sz w:val="22"/>
          <w:szCs w:val="22"/>
        </w:rPr>
      </w:pPr>
      <w:r>
        <w:rPr>
          <w:rFonts w:ascii="Tahoma" w:hAnsi="Tahoma" w:cs="Tahoma"/>
          <w:b/>
          <w:sz w:val="22"/>
          <w:szCs w:val="22"/>
        </w:rPr>
        <w:t>Testemunhas:</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 xml:space="preserve">Nome: </w:t>
      </w:r>
    </w:p>
    <w:p w:rsidR="00505F43" w:rsidRDefault="00505F43" w:rsidP="00505F43">
      <w:pPr>
        <w:jc w:val="both"/>
        <w:rPr>
          <w:rFonts w:ascii="Tahoma" w:hAnsi="Tahoma" w:cs="Tahoma"/>
          <w:sz w:val="22"/>
          <w:szCs w:val="22"/>
        </w:rPr>
      </w:pPr>
      <w:r>
        <w:rPr>
          <w:rFonts w:ascii="Tahoma" w:hAnsi="Tahoma" w:cs="Tahoma"/>
          <w:sz w:val="22"/>
          <w:szCs w:val="22"/>
        </w:rPr>
        <w:t xml:space="preserve">CPF: </w:t>
      </w:r>
    </w:p>
    <w:p w:rsidR="00505F43" w:rsidRDefault="00505F43" w:rsidP="00505F43">
      <w:pPr>
        <w:jc w:val="both"/>
        <w:rPr>
          <w:rFonts w:ascii="Tahoma" w:hAnsi="Tahoma" w:cs="Tahoma"/>
          <w:sz w:val="22"/>
          <w:szCs w:val="22"/>
        </w:rPr>
      </w:pPr>
    </w:p>
    <w:p w:rsidR="00505F43" w:rsidRDefault="00505F43" w:rsidP="00505F43">
      <w:pPr>
        <w:jc w:val="both"/>
        <w:rPr>
          <w:rFonts w:ascii="Tahoma" w:hAnsi="Tahoma" w:cs="Tahoma"/>
          <w:sz w:val="22"/>
          <w:szCs w:val="22"/>
        </w:rPr>
      </w:pPr>
      <w:r>
        <w:rPr>
          <w:rFonts w:ascii="Tahoma" w:hAnsi="Tahoma" w:cs="Tahoma"/>
          <w:sz w:val="22"/>
          <w:szCs w:val="22"/>
        </w:rPr>
        <w:t xml:space="preserve">Nome: </w:t>
      </w:r>
    </w:p>
    <w:p w:rsidR="00505F43" w:rsidRDefault="00505F43" w:rsidP="00505F43">
      <w:pPr>
        <w:jc w:val="both"/>
        <w:rPr>
          <w:sz w:val="22"/>
          <w:szCs w:val="22"/>
        </w:rPr>
      </w:pPr>
      <w:r>
        <w:rPr>
          <w:rFonts w:ascii="Tahoma" w:hAnsi="Tahoma" w:cs="Tahoma"/>
          <w:sz w:val="22"/>
          <w:szCs w:val="22"/>
        </w:rPr>
        <w:t xml:space="preserve">CPF: </w:t>
      </w:r>
    </w:p>
    <w:p w:rsidR="00505F43" w:rsidRDefault="00505F43" w:rsidP="00505F43"/>
    <w:p w:rsidR="00505F43" w:rsidRPr="0045560F" w:rsidRDefault="00505F43" w:rsidP="00505F43"/>
    <w:p w:rsidR="00C157C8" w:rsidRDefault="00C157C8">
      <w:bookmarkStart w:id="0" w:name="_GoBack"/>
      <w:bookmarkEnd w:id="0"/>
    </w:p>
    <w:sectPr w:rsidR="00C157C8" w:rsidSect="00681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43"/>
    <w:rsid w:val="00505F43"/>
    <w:rsid w:val="00C15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05F43"/>
    <w:rPr>
      <w:color w:val="000080"/>
      <w:u w:val="single"/>
    </w:rPr>
  </w:style>
  <w:style w:type="paragraph" w:styleId="PargrafodaLista">
    <w:name w:val="List Paragraph"/>
    <w:basedOn w:val="Normal"/>
    <w:uiPriority w:val="34"/>
    <w:qFormat/>
    <w:rsid w:val="00505F43"/>
    <w:pPr>
      <w:spacing w:line="276" w:lineRule="auto"/>
      <w:ind w:left="708"/>
      <w:jc w:val="center"/>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05F43"/>
    <w:rPr>
      <w:color w:val="000080"/>
      <w:u w:val="single"/>
    </w:rPr>
  </w:style>
  <w:style w:type="paragraph" w:styleId="PargrafodaLista">
    <w:name w:val="List Paragraph"/>
    <w:basedOn w:val="Normal"/>
    <w:uiPriority w:val="34"/>
    <w:qFormat/>
    <w:rsid w:val="00505F43"/>
    <w:pPr>
      <w:spacing w:line="276" w:lineRule="auto"/>
      <w:ind w:left="708"/>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7178</Words>
  <Characters>38766</Characters>
  <Application>Microsoft Office Word</Application>
  <DocSecurity>0</DocSecurity>
  <Lines>323</Lines>
  <Paragraphs>91</Paragraphs>
  <ScaleCrop>false</ScaleCrop>
  <Company/>
  <LinksUpToDate>false</LinksUpToDate>
  <CharactersWithSpaces>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2014-11-24T15:58:00Z</dcterms:created>
  <dcterms:modified xsi:type="dcterms:W3CDTF">2014-11-24T15:58:00Z</dcterms:modified>
</cp:coreProperties>
</file>