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ADE" w:rsidRDefault="006F0ADE" w:rsidP="006F0ADE">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6F0ADE" w:rsidRDefault="006F0ADE" w:rsidP="006F0ADE">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6F0ADE" w:rsidRDefault="006F0ADE" w:rsidP="006F0ADE">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                                                                                 </w:t>
      </w:r>
    </w:p>
    <w:p w:rsidR="006F0ADE" w:rsidRDefault="006F0ADE" w:rsidP="006F0ADE">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6F0ADE" w:rsidRDefault="006F0ADE" w:rsidP="006F0ADE">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Processo de Compra Nr; 75/2014</w:t>
      </w:r>
    </w:p>
    <w:p w:rsidR="006F0ADE" w:rsidRDefault="006F0ADE" w:rsidP="006F0ADE">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66/2014</w:t>
      </w:r>
      <w:r>
        <w:rPr>
          <w:rFonts w:ascii="Times New Roman" w:hAnsi="Times New Roman" w:cs="Times New Roman"/>
          <w:color w:val="000000"/>
          <w:szCs w:val="15"/>
        </w:rPr>
        <w:fldChar w:fldCharType="end"/>
      </w:r>
    </w:p>
    <w:p w:rsidR="006F0ADE" w:rsidRDefault="006F0ADE" w:rsidP="006F0ADE">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"DataProcesso"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07/05/2014</w:t>
      </w:r>
      <w:r>
        <w:rPr>
          <w:rFonts w:ascii="Times New Roman" w:hAnsi="Times New Roman" w:cs="Times New Roman"/>
          <w:b/>
          <w:color w:val="000000"/>
          <w:szCs w:val="15"/>
        </w:rPr>
        <w:fldChar w:fldCharType="end"/>
      </w:r>
    </w:p>
    <w:p w:rsidR="006F0ADE" w:rsidRDefault="006F0ADE" w:rsidP="006F0ADE">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Forma de Julgamento: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"FormaJulgamento"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MENOR PREÇO POR ITEM</w:t>
      </w:r>
      <w:r>
        <w:rPr>
          <w:rFonts w:ascii="Times New Roman" w:hAnsi="Times New Roman" w:cs="Times New Roman"/>
          <w:b/>
          <w:color w:val="000000"/>
          <w:szCs w:val="15"/>
        </w:rPr>
        <w:fldChar w:fldCharType="end"/>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 Município de ABDON BATISTA, Estado de Santa Catarina, através da Secretaria Municipal de Administração e Finanças, torna publico para o conhecimento dos interessados que as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15:30</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horas,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27/06/2014</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na sede da municipalidade, reunir-se-á o Pregoeiro e sua equipe de apoio para proceder a abertura e julgamento das propostas e habilitações deste: Pregão Presencial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"FormaJulgamento"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MENOR PREÇO POR ITEM</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regendo-se este processo Licitatório pela Lei Federal nº 10.520/02, Lei Federal nº. 8666/93, o Decreto Municipal nº 003/2009 e suas alterações posteriores com  o seguinte objeto: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AQUISIÇÃO DE ELETRODOMESTICOS E MOVEIS PARA INSTALAÇÃO NA COZINHA DO CENTRO MUNICIPAL DE ENSINO LUIZ ZANCHETT.</w:t>
      </w:r>
      <w:r>
        <w:rPr>
          <w:rFonts w:ascii="Times New Roman" w:hAnsi="Times New Roman" w:cs="Times New Roman"/>
          <w:color w:val="000000"/>
          <w:szCs w:val="15"/>
        </w:rPr>
        <w:fldChar w:fldCharType="end"/>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As propostas deverão obedecer as especificações deste instrumento convocatório e anexos, que dele fazem parte integrante.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Os envelopes contendo a proposta e os documentos de habilitação serão recebidos na Rua João Santin, 030, centro, município de Abdon Batista na sessão pública de processamento do Pregão, após o credenciamento dos interessados que se apresentarem para participar do certame e serão efetuados pelo Pregoeiro e sua equipe de apoio. </w:t>
      </w:r>
    </w:p>
    <w:p w:rsidR="006F0ADE" w:rsidRDefault="006F0ADE" w:rsidP="006F0ADE">
      <w:pPr>
        <w:pStyle w:val="NormalWeb"/>
        <w:rPr>
          <w:rFonts w:ascii="Times New Roman" w:hAnsi="Times New Roman" w:cs="Times New Roman"/>
          <w:color w:val="000000"/>
          <w:szCs w:val="15"/>
        </w:rPr>
      </w:pPr>
      <w:r>
        <w:rPr>
          <w:rFonts w:ascii="Times New Roman" w:hAnsi="Times New Roman" w:cs="Times New Roman"/>
          <w:color w:val="000000"/>
          <w:szCs w:val="15"/>
        </w:rPr>
        <w:t>Serão observados os seguintes horários e datas para os procedimentos que seguem :</w:t>
      </w:r>
    </w:p>
    <w:p w:rsidR="006F0ADE" w:rsidRDefault="006F0ADE" w:rsidP="006F0ADE">
      <w:pPr>
        <w:pStyle w:val="NormalWeb"/>
        <w:rPr>
          <w:rFonts w:ascii="Times New Roman" w:hAnsi="Times New Roman" w:cs="Times New Roman"/>
          <w:color w:val="000000"/>
          <w:szCs w:val="15"/>
        </w:rPr>
      </w:pPr>
      <w:r>
        <w:rPr>
          <w:rFonts w:ascii="Times New Roman" w:hAnsi="Times New Roman" w:cs="Times New Roman"/>
          <w:color w:val="000000"/>
          <w:szCs w:val="15"/>
        </w:rPr>
        <w:t>- Recebimento do envelope da proposta e do envelope de habilitação</w:t>
      </w:r>
    </w:p>
    <w:p w:rsidR="006F0ADE" w:rsidRDefault="006F0ADE" w:rsidP="006F0ADE">
      <w:pPr>
        <w:pStyle w:val="NormalWeb"/>
        <w:rPr>
          <w:rFonts w:ascii="Times New Roman" w:hAnsi="Times New Roman" w:cs="Times New Roman"/>
          <w:b/>
          <w:color w:val="000000"/>
          <w:szCs w:val="15"/>
        </w:rPr>
      </w:pPr>
      <w:r>
        <w:rPr>
          <w:rFonts w:ascii="Times New Roman" w:hAnsi="Times New Roman" w:cs="Times New Roman"/>
          <w:color w:val="000000"/>
          <w:szCs w:val="15"/>
        </w:rPr>
        <w:t xml:space="preserve">das 8:00 horas do dia 27/06/2014 até às 15:15 horas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27/06/2014</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w:t>
      </w:r>
    </w:p>
    <w:p w:rsidR="006F0ADE" w:rsidRDefault="006F0ADE" w:rsidP="006F0ADE">
      <w:pPr>
        <w:pStyle w:val="NormalWeb"/>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IMPUGNAÇÃO DO ATO CONVOCATÓRIO</w:t>
      </w:r>
    </w:p>
    <w:p w:rsidR="006F0ADE" w:rsidRDefault="006F0ADE" w:rsidP="006F0ADE">
      <w:pPr>
        <w:pStyle w:val="NormalWeb"/>
        <w:rPr>
          <w:rFonts w:ascii="Times New Roman" w:hAnsi="Times New Roman" w:cs="Times New Roman"/>
          <w:color w:val="000000"/>
          <w:szCs w:val="15"/>
        </w:rPr>
      </w:pPr>
      <w:r>
        <w:rPr>
          <w:rFonts w:ascii="Times New Roman" w:hAnsi="Times New Roman" w:cs="Times New Roman"/>
          <w:color w:val="000000"/>
          <w:szCs w:val="15"/>
        </w:rPr>
        <w:t>- Limite para impugnação do Edital</w:t>
      </w:r>
    </w:p>
    <w:p w:rsidR="006F0ADE" w:rsidRDefault="006F0ADE" w:rsidP="006F0ADE">
      <w:pPr>
        <w:pStyle w:val="NormalWeb"/>
        <w:rPr>
          <w:rFonts w:ascii="Times New Roman" w:hAnsi="Times New Roman" w:cs="Times New Roman"/>
          <w:color w:val="000000"/>
          <w:szCs w:val="15"/>
        </w:rPr>
      </w:pPr>
      <w:r>
        <w:rPr>
          <w:rFonts w:ascii="Times New Roman" w:hAnsi="Times New Roman" w:cs="Times New Roman"/>
          <w:color w:val="000000"/>
          <w:szCs w:val="15"/>
        </w:rPr>
        <w:t>2 dias uteis da licitação.</w:t>
      </w:r>
    </w:p>
    <w:p w:rsidR="006F0ADE" w:rsidRDefault="006F0ADE" w:rsidP="006F0ADE">
      <w:pPr>
        <w:pStyle w:val="NormalWeb"/>
        <w:rPr>
          <w:rFonts w:ascii="Times New Roman" w:hAnsi="Times New Roman" w:cs="Times New Roman"/>
          <w:color w:val="000000"/>
          <w:szCs w:val="15"/>
        </w:rPr>
      </w:pPr>
      <w:r>
        <w:rPr>
          <w:rFonts w:ascii="Times New Roman" w:hAnsi="Times New Roman" w:cs="Times New Roman"/>
          <w:color w:val="000000"/>
          <w:szCs w:val="15"/>
        </w:rPr>
        <w:t>Caberá à Autoridade Competente decidir sobre a impugnação no prazo de 01 dia após o limite de envio de impugnações.</w:t>
      </w:r>
    </w:p>
    <w:p w:rsidR="006F0ADE" w:rsidRDefault="006F0ADE" w:rsidP="006F0ADE">
      <w:pPr>
        <w:pStyle w:val="NormalWeb"/>
        <w:rPr>
          <w:rFonts w:ascii="Times New Roman" w:hAnsi="Times New Roman" w:cs="Times New Roman"/>
          <w:color w:val="000000"/>
          <w:szCs w:val="15"/>
        </w:rPr>
      </w:pPr>
      <w:r>
        <w:rPr>
          <w:rFonts w:ascii="Times New Roman" w:hAnsi="Times New Roman" w:cs="Times New Roman"/>
          <w:color w:val="000000"/>
          <w:szCs w:val="15"/>
        </w:rPr>
        <w:t>Em caso de deferimento da impugnação contra o ato convocatório, será tomada uma das seguintes providências :</w:t>
      </w:r>
    </w:p>
    <w:p w:rsidR="006F0ADE" w:rsidRDefault="006F0ADE" w:rsidP="006F0ADE">
      <w:pPr>
        <w:pStyle w:val="NormalWeb"/>
        <w:rPr>
          <w:rFonts w:ascii="Times New Roman" w:hAnsi="Times New Roman" w:cs="Times New Roman"/>
          <w:color w:val="000000"/>
          <w:szCs w:val="15"/>
        </w:rPr>
      </w:pPr>
      <w:r>
        <w:rPr>
          <w:rFonts w:ascii="Times New Roman" w:hAnsi="Times New Roman" w:cs="Times New Roman"/>
          <w:color w:val="000000"/>
          <w:szCs w:val="15"/>
        </w:rPr>
        <w:t>a ) Anulação ou revogação do edital;</w:t>
      </w:r>
    </w:p>
    <w:p w:rsidR="006F0ADE" w:rsidRDefault="006F0ADE" w:rsidP="006F0ADE">
      <w:pPr>
        <w:pStyle w:val="NormalWeb"/>
        <w:rPr>
          <w:rFonts w:ascii="Times New Roman" w:hAnsi="Times New Roman" w:cs="Times New Roman"/>
          <w:color w:val="000000"/>
          <w:szCs w:val="15"/>
        </w:rPr>
      </w:pPr>
      <w:r>
        <w:rPr>
          <w:rFonts w:ascii="Times New Roman" w:hAnsi="Times New Roman" w:cs="Times New Roman"/>
          <w:color w:val="000000"/>
          <w:szCs w:val="15"/>
        </w:rPr>
        <w:t>b ) Alteração do edital e manutenção da licitação, republicação do edital e reabertura do prazo de publicidade;</w:t>
      </w:r>
    </w:p>
    <w:p w:rsidR="006F0ADE" w:rsidRDefault="006F0ADE" w:rsidP="006F0ADE">
      <w:pPr>
        <w:pStyle w:val="NormalWeb"/>
        <w:rPr>
          <w:rFonts w:ascii="Times New Roman" w:hAnsi="Times New Roman" w:cs="Times New Roman"/>
          <w:color w:val="000000"/>
          <w:szCs w:val="15"/>
        </w:rPr>
      </w:pPr>
      <w:r>
        <w:rPr>
          <w:rFonts w:ascii="Times New Roman" w:hAnsi="Times New Roman" w:cs="Times New Roman"/>
          <w:color w:val="000000"/>
          <w:szCs w:val="15"/>
        </w:rPr>
        <w:t>c ) Alteração no edital e manutenção  da licitação, dispensada a nova publicação e reabertura do prazo nos casos em que, inquestionavelmente, a alteração não tenha afetado a formulação das propostas.</w:t>
      </w:r>
    </w:p>
    <w:p w:rsidR="006F0ADE" w:rsidRDefault="006F0ADE" w:rsidP="006F0ADE">
      <w:pPr>
        <w:pStyle w:val="NormalWeb"/>
        <w:rPr>
          <w:rFonts w:ascii="Times New Roman" w:hAnsi="Times New Roman" w:cs="Times New Roman"/>
          <w:color w:val="000000"/>
          <w:szCs w:val="15"/>
        </w:rPr>
      </w:pPr>
      <w:r>
        <w:rPr>
          <w:rFonts w:ascii="Times New Roman" w:hAnsi="Times New Roman" w:cs="Times New Roman"/>
          <w:color w:val="000000"/>
          <w:szCs w:val="15"/>
        </w:rPr>
        <w:t>- Início da Sessão Pública e abertura dos envelopes de proposta</w:t>
      </w:r>
    </w:p>
    <w:p w:rsidR="006F0ADE" w:rsidRDefault="006F0ADE" w:rsidP="006F0ADE">
      <w:pPr>
        <w:pStyle w:val="NormalWeb"/>
        <w:rPr>
          <w:rFonts w:ascii="Times New Roman" w:hAnsi="Times New Roman" w:cs="Times New Roman"/>
          <w:color w:val="000000"/>
          <w:szCs w:val="15"/>
        </w:rPr>
      </w:pP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"HoraAbertura"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15:30</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do dia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"DataAbertura"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27/06/2014</w:t>
      </w:r>
      <w:r>
        <w:rPr>
          <w:rFonts w:ascii="Times New Roman" w:hAnsi="Times New Roman" w:cs="Times New Roman"/>
          <w:color w:val="000000"/>
          <w:szCs w:val="15"/>
        </w:rPr>
        <w:fldChar w:fldCharType="end"/>
      </w:r>
      <w:r>
        <w:rPr>
          <w:rFonts w:ascii="Times New Roman" w:hAnsi="Times New Roman" w:cs="Times New Roman"/>
          <w:color w:val="000000"/>
          <w:szCs w:val="15"/>
        </w:rPr>
        <w:t>.</w:t>
      </w:r>
    </w:p>
    <w:p w:rsidR="006F0ADE" w:rsidRDefault="006F0ADE" w:rsidP="006F0ADE">
      <w:pPr>
        <w:pStyle w:val="NormalWeb"/>
        <w:rPr>
          <w:rFonts w:ascii="Times New Roman" w:hAnsi="Times New Roman" w:cs="Times New Roman"/>
          <w:color w:val="000000"/>
          <w:szCs w:val="15"/>
        </w:rPr>
      </w:pPr>
      <w:r>
        <w:rPr>
          <w:rStyle w:val="Forte"/>
          <w:bCs/>
          <w:color w:val="000000"/>
          <w:szCs w:val="15"/>
        </w:rPr>
        <w:t xml:space="preserve">I - DO OBJETO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 presente licitação tem por objeto a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"ObjetoContrato"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ObjetoContrato</w:t>
      </w:r>
      <w:r>
        <w:rPr>
          <w:rFonts w:ascii="Times New Roman" w:hAnsi="Times New Roman" w:cs="Times New Roman"/>
          <w:color w:val="000000"/>
          <w:szCs w:val="15"/>
        </w:rPr>
        <w:fldChar w:fldCharType="end"/>
      </w:r>
      <w:r>
        <w:rPr>
          <w:rFonts w:ascii="Times New Roman" w:hAnsi="Times New Roman" w:cs="Times New Roman"/>
          <w:color w:val="000000"/>
          <w:szCs w:val="15"/>
        </w:rPr>
        <w:t xml:space="preserve">, conforme  Anexo I, observadas as especificações ali estabelecidas, visando aquisições futuras pela Secretaria.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Parágrafo  único – A empresa vencedora deverá entregar o Produto ou Serviço licitado no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"LocalEntrega"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PREFEITURA MUNICIPAL DE ABDON BATISTA</w:t>
      </w:r>
      <w:r>
        <w:rPr>
          <w:rFonts w:ascii="Times New Roman" w:hAnsi="Times New Roman" w:cs="Times New Roman"/>
          <w:color w:val="000000"/>
          <w:szCs w:val="15"/>
        </w:rPr>
        <w:fldChar w:fldCharType="end"/>
      </w:r>
      <w:r>
        <w:rPr>
          <w:rFonts w:ascii="Times New Roman" w:hAnsi="Times New Roman" w:cs="Times New Roman"/>
          <w:color w:val="000000"/>
          <w:szCs w:val="15"/>
        </w:rPr>
        <w:t>.</w:t>
      </w:r>
    </w:p>
    <w:p w:rsidR="006F0ADE" w:rsidRDefault="006F0ADE" w:rsidP="006F0ADE">
      <w:pPr>
        <w:pStyle w:val="NormalWeb"/>
        <w:rPr>
          <w:rStyle w:val="Forte"/>
          <w:bCs/>
        </w:rPr>
      </w:pPr>
      <w:r>
        <w:rPr>
          <w:rStyle w:val="Forte"/>
          <w:bCs/>
          <w:color w:val="000000"/>
          <w:szCs w:val="15"/>
        </w:rPr>
        <w:t>II –  DA DOTA</w:t>
      </w:r>
      <w:r>
        <w:rPr>
          <w:rStyle w:val="Forte"/>
          <w:rFonts w:hint="eastAsia"/>
          <w:bCs/>
          <w:color w:val="000000"/>
          <w:szCs w:val="15"/>
        </w:rPr>
        <w:t>ÇÃ</w:t>
      </w:r>
      <w:r>
        <w:rPr>
          <w:rStyle w:val="Forte"/>
          <w:bCs/>
          <w:color w:val="000000"/>
          <w:szCs w:val="15"/>
        </w:rPr>
        <w:t>O OR</w:t>
      </w:r>
      <w:r>
        <w:rPr>
          <w:rStyle w:val="Forte"/>
          <w:rFonts w:hint="eastAsia"/>
          <w:bCs/>
          <w:color w:val="000000"/>
          <w:szCs w:val="15"/>
        </w:rPr>
        <w:t>Ç</w:t>
      </w:r>
      <w:r>
        <w:rPr>
          <w:rStyle w:val="Forte"/>
          <w:bCs/>
          <w:color w:val="000000"/>
          <w:szCs w:val="15"/>
        </w:rPr>
        <w:t>AMENT</w:t>
      </w:r>
      <w:r>
        <w:rPr>
          <w:rStyle w:val="Forte"/>
          <w:rFonts w:hint="eastAsia"/>
          <w:bCs/>
          <w:color w:val="000000"/>
          <w:szCs w:val="15"/>
        </w:rPr>
        <w:t>Á</w:t>
      </w:r>
      <w:r>
        <w:rPr>
          <w:rStyle w:val="Forte"/>
          <w:bCs/>
          <w:color w:val="000000"/>
          <w:szCs w:val="15"/>
        </w:rPr>
        <w:t>RIA</w:t>
      </w:r>
    </w:p>
    <w:p w:rsidR="006F0ADE" w:rsidRDefault="006F0ADE" w:rsidP="006F0ADE">
      <w:pPr>
        <w:pStyle w:val="NormalWeb"/>
        <w:jc w:val="both"/>
        <w:rPr>
          <w:rFonts w:ascii="Times New Roman" w:hAnsi="Times New Roman" w:cs="Times New Roman"/>
        </w:rPr>
      </w:pPr>
      <w:r>
        <w:rPr>
          <w:rFonts w:ascii="Times New Roman" w:hAnsi="Times New Roman" w:cs="Times New Roman"/>
          <w:bCs/>
        </w:rPr>
        <w:t xml:space="preserve">A despesa para aquisição do objeto licitado correrá por conta das Seguintes Dotações Orçamentárias:   </w:t>
      </w:r>
      <w:r>
        <w:rPr>
          <w:rFonts w:ascii="Times New Roman" w:hAnsi="Times New Roman" w:cs="Times New Roman"/>
          <w:bCs/>
        </w:rPr>
        <w:fldChar w:fldCharType="begin"/>
      </w:r>
      <w:r>
        <w:rPr>
          <w:rFonts w:ascii="Times New Roman" w:hAnsi="Times New Roman" w:cs="Times New Roman"/>
          <w:bCs/>
        </w:rPr>
        <w:instrText xml:space="preserve"> DOCVARIABLE "Dotacoes" \* MERGEFORMAT </w:instrText>
      </w:r>
      <w:r>
        <w:rPr>
          <w:rFonts w:ascii="Times New Roman" w:hAnsi="Times New Roman" w:cs="Times New Roman"/>
          <w:bCs/>
        </w:rPr>
        <w:fldChar w:fldCharType="separate"/>
      </w:r>
      <w:r>
        <w:rPr>
          <w:rFonts w:ascii="Times New Roman" w:hAnsi="Times New Roman" w:cs="Times New Roman"/>
          <w:bCs/>
        </w:rPr>
        <w:t xml:space="preserve">2.019.4490.00 - 1 - 31/2014   -   Manutenção do Ensino Fundamental </w:t>
      </w:r>
      <w:r>
        <w:rPr>
          <w:rFonts w:ascii="Times New Roman" w:hAnsi="Times New Roman" w:cs="Times New Roman"/>
          <w:bCs/>
        </w:rPr>
        <w:fldChar w:fldCharType="end"/>
      </w:r>
      <w:r>
        <w:rPr>
          <w:rFonts w:ascii="Times New Roman" w:hAnsi="Times New Roman" w:cs="Times New Roman"/>
          <w:bCs/>
        </w:rPr>
        <w:t xml:space="preserve"> </w:t>
      </w:r>
    </w:p>
    <w:p w:rsidR="006F0ADE" w:rsidRDefault="006F0ADE" w:rsidP="006F0ADE">
      <w:pPr>
        <w:pStyle w:val="NormalWeb"/>
        <w:jc w:val="both"/>
        <w:rPr>
          <w:rFonts w:ascii="Times New Roman" w:hAnsi="Times New Roman" w:cs="Times New Roman"/>
        </w:rPr>
      </w:pPr>
    </w:p>
    <w:p w:rsidR="006F0ADE" w:rsidRDefault="006F0ADE" w:rsidP="006F0ADE">
      <w:pPr>
        <w:pStyle w:val="NormalWeb"/>
        <w:rPr>
          <w:rFonts w:ascii="Times New Roman" w:hAnsi="Times New Roman" w:cs="Times New Roman"/>
        </w:rPr>
      </w:pPr>
      <w:r>
        <w:rPr>
          <w:rStyle w:val="Forte"/>
          <w:bCs/>
          <w:color w:val="000000"/>
          <w:szCs w:val="15"/>
        </w:rPr>
        <w:t>DA PARTICIPA</w:t>
      </w:r>
      <w:r>
        <w:rPr>
          <w:rStyle w:val="Forte"/>
          <w:rFonts w:hint="eastAsia"/>
          <w:bCs/>
          <w:color w:val="000000"/>
          <w:szCs w:val="15"/>
        </w:rPr>
        <w:t>ÇÃ</w:t>
      </w:r>
      <w:r>
        <w:rPr>
          <w:rStyle w:val="Forte"/>
          <w:bCs/>
          <w:color w:val="000000"/>
          <w:szCs w:val="15"/>
        </w:rPr>
        <w:t xml:space="preserve">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Poderão participar do certame todos os interessados do ramo de atividade pertinente ao objeto da contratação que preencherem as condições de credenciamento constantes deste Edital. </w:t>
      </w:r>
    </w:p>
    <w:p w:rsidR="006F0ADE" w:rsidRDefault="006F0ADE" w:rsidP="006F0ADE">
      <w:pPr>
        <w:pStyle w:val="NormalWeb"/>
        <w:rPr>
          <w:rFonts w:ascii="Times New Roman" w:hAnsi="Times New Roman" w:cs="Times New Roman"/>
          <w:color w:val="000000"/>
          <w:szCs w:val="15"/>
        </w:rPr>
      </w:pPr>
      <w:r>
        <w:rPr>
          <w:rStyle w:val="Forte"/>
          <w:bCs/>
          <w:color w:val="000000"/>
          <w:szCs w:val="15"/>
        </w:rPr>
        <w:lastRenderedPageBreak/>
        <w:t xml:space="preserve">III - DO CREDENCIAMENTO </w:t>
      </w:r>
    </w:p>
    <w:p w:rsidR="006F0ADE" w:rsidRDefault="006F0ADE" w:rsidP="006F0ADE">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Para o credenciamento deverão ser apresentados os seguintes documentos: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br/>
        <w:t xml:space="preserve">b) tratando-se de procurador, o instrumento de procuração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 representante legal e o procurador deverão identificar-se exibindo documento oficial de identificação que contenha foto.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Será admitido apenas </w:t>
      </w:r>
      <w:r>
        <w:rPr>
          <w:rStyle w:val="Forte"/>
          <w:bCs/>
          <w:color w:val="000000"/>
          <w:szCs w:val="15"/>
        </w:rPr>
        <w:t>01 (um)</w:t>
      </w:r>
      <w:r>
        <w:rPr>
          <w:rFonts w:ascii="Times New Roman" w:hAnsi="Times New Roman" w:cs="Times New Roman"/>
          <w:color w:val="000000"/>
          <w:szCs w:val="15"/>
        </w:rPr>
        <w:t xml:space="preserve"> representante para cada licitante credenciada.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 ausência do Credenciado, em qualquer momento da sessão, importará a imediata exclusão da licitante por ele representada, salvo autorização expressa do Pregoeiro. </w:t>
      </w:r>
    </w:p>
    <w:p w:rsidR="006F0ADE" w:rsidRDefault="006F0ADE" w:rsidP="006F0ADE">
      <w:pPr>
        <w:pStyle w:val="NormalWeb"/>
        <w:rPr>
          <w:rFonts w:ascii="Times New Roman" w:hAnsi="Times New Roman" w:cs="Times New Roman"/>
          <w:color w:val="000000"/>
          <w:szCs w:val="15"/>
        </w:rPr>
      </w:pPr>
      <w:r>
        <w:rPr>
          <w:rStyle w:val="Forte"/>
          <w:bCs/>
          <w:color w:val="000000"/>
          <w:szCs w:val="15"/>
        </w:rPr>
        <w:t>IV - DA FORMA DE APRESENTA</w:t>
      </w:r>
      <w:r>
        <w:rPr>
          <w:rStyle w:val="Forte"/>
          <w:rFonts w:hint="eastAsia"/>
          <w:bCs/>
          <w:color w:val="000000"/>
          <w:szCs w:val="15"/>
        </w:rPr>
        <w:t>ÇÃ</w:t>
      </w:r>
      <w:r>
        <w:rPr>
          <w:rStyle w:val="Forte"/>
          <w:bCs/>
          <w:color w:val="000000"/>
          <w:szCs w:val="15"/>
        </w:rPr>
        <w:t>O DA DECLARA</w:t>
      </w:r>
      <w:r>
        <w:rPr>
          <w:rStyle w:val="Forte"/>
          <w:rFonts w:hint="eastAsia"/>
          <w:bCs/>
          <w:color w:val="000000"/>
          <w:szCs w:val="15"/>
        </w:rPr>
        <w:t>ÇÃ</w:t>
      </w:r>
      <w:r>
        <w:rPr>
          <w:rStyle w:val="Forte"/>
          <w:bCs/>
          <w:color w:val="000000"/>
          <w:szCs w:val="15"/>
        </w:rPr>
        <w:t>O DE PLENO ATENDIMENTO AOS REQUISITOS DE HABILITA</w:t>
      </w:r>
      <w:r>
        <w:rPr>
          <w:rStyle w:val="Forte"/>
          <w:rFonts w:hint="eastAsia"/>
          <w:bCs/>
          <w:color w:val="000000"/>
          <w:szCs w:val="15"/>
        </w:rPr>
        <w:t>ÇÃ</w:t>
      </w:r>
      <w:r>
        <w:rPr>
          <w:rStyle w:val="Forte"/>
          <w:bCs/>
          <w:color w:val="000000"/>
          <w:szCs w:val="15"/>
        </w:rPr>
        <w:t>O, DA PROPOSTA E DOS DOCUMENTOS DE HABILITA</w:t>
      </w:r>
      <w:r>
        <w:rPr>
          <w:rStyle w:val="Forte"/>
          <w:rFonts w:hint="eastAsia"/>
          <w:bCs/>
          <w:color w:val="000000"/>
          <w:szCs w:val="15"/>
        </w:rPr>
        <w:t>ÇÃ</w:t>
      </w:r>
      <w:r>
        <w:rPr>
          <w:rStyle w:val="Forte"/>
          <w:bCs/>
          <w:color w:val="000000"/>
          <w:szCs w:val="15"/>
        </w:rPr>
        <w:t xml:space="preserve">O </w:t>
      </w:r>
    </w:p>
    <w:p w:rsidR="006F0ADE" w:rsidRDefault="006F0ADE" w:rsidP="006F0ADE">
      <w:pPr>
        <w:pStyle w:val="NormalWeb"/>
        <w:rPr>
          <w:rFonts w:ascii="Times New Roman" w:hAnsi="Times New Roman" w:cs="Times New Roman"/>
          <w:color w:val="000000"/>
          <w:szCs w:val="15"/>
        </w:rPr>
      </w:pPr>
      <w:r>
        <w:rPr>
          <w:rFonts w:ascii="Times New Roman" w:hAnsi="Times New Roman" w:cs="Times New Roman"/>
          <w:color w:val="000000"/>
          <w:szCs w:val="15"/>
        </w:rPr>
        <w:t xml:space="preserve">1 - A declaração de pleno atendimento aos requisitos de habilitação de acordo com modelo estabelecido no Anexo II o Edital deverá ser apresentada fora dos Envelopes nºs 1 e 2. </w:t>
      </w:r>
    </w:p>
    <w:p w:rsidR="006F0ADE" w:rsidRDefault="006F0ADE" w:rsidP="006F0ADE">
      <w:pPr>
        <w:pStyle w:val="NormalWeb"/>
        <w:rPr>
          <w:rFonts w:ascii="Times New Roman" w:hAnsi="Times New Roman" w:cs="Times New Roman"/>
          <w:color w:val="000000"/>
          <w:szCs w:val="15"/>
        </w:rPr>
      </w:pPr>
      <w:r>
        <w:rPr>
          <w:rFonts w:ascii="Times New Roman" w:hAnsi="Times New Roman" w:cs="Times New Roman"/>
          <w:color w:val="000000"/>
          <w:szCs w:val="15"/>
        </w:rPr>
        <w:t xml:space="preserve">2 - A proposta e os documentos para habilitação deverão ser apresentados, separadamente, em 02 envelopes fechados e indevassáveis, contendo em sua parte externa, além do nome da proponente, os seguintes dizeres: </w:t>
      </w:r>
    </w:p>
    <w:p w:rsidR="006F0ADE" w:rsidRDefault="006F0ADE" w:rsidP="006F0ADE">
      <w:pPr>
        <w:pStyle w:val="NormalWeb"/>
        <w:rPr>
          <w:rFonts w:ascii="Times New Roman" w:hAnsi="Times New Roman" w:cs="Times New Roman"/>
          <w:color w:val="000000"/>
          <w:szCs w:val="15"/>
        </w:rPr>
      </w:pPr>
    </w:p>
    <w:p w:rsidR="006F0ADE" w:rsidRDefault="006F0ADE" w:rsidP="006F0ADE">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6F0ADE" w:rsidRDefault="006F0ADE" w:rsidP="006F0ADE">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Envelope nº 1 - Proposta </w:t>
      </w:r>
      <w:r>
        <w:rPr>
          <w:rFonts w:ascii="Times New Roman" w:hAnsi="Times New Roman" w:cs="Times New Roman"/>
          <w:color w:val="000000"/>
          <w:szCs w:val="15"/>
        </w:rPr>
        <w:br/>
        <w:t xml:space="preserve">Pregão Presencial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66/2014</w:t>
      </w:r>
      <w:r>
        <w:rPr>
          <w:rFonts w:ascii="Times New Roman" w:hAnsi="Times New Roman" w:cs="Times New Roman"/>
          <w:color w:val="000000"/>
          <w:szCs w:val="15"/>
        </w:rPr>
        <w:fldChar w:fldCharType="end"/>
      </w:r>
    </w:p>
    <w:p w:rsidR="006F0ADE" w:rsidRDefault="006F0ADE" w:rsidP="006F0ADE">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66/2014</w:t>
      </w:r>
      <w:r>
        <w:rPr>
          <w:rFonts w:ascii="Times New Roman" w:hAnsi="Times New Roman" w:cs="Times New Roman"/>
          <w:color w:val="000000"/>
          <w:szCs w:val="15"/>
        </w:rPr>
        <w:fldChar w:fldCharType="end"/>
      </w:r>
    </w:p>
    <w:p w:rsidR="006F0ADE" w:rsidRDefault="006F0ADE" w:rsidP="006F0ADE">
      <w:pPr>
        <w:pStyle w:val="NormalWeb"/>
        <w:spacing w:before="0" w:beforeAutospacing="0" w:after="0" w:afterAutospacing="0"/>
        <w:rPr>
          <w:rFonts w:ascii="Times New Roman" w:hAnsi="Times New Roman" w:cs="Times New Roman"/>
          <w:color w:val="000000"/>
          <w:szCs w:val="15"/>
        </w:rPr>
      </w:pPr>
    </w:p>
    <w:p w:rsidR="006F0ADE" w:rsidRDefault="006F0ADE" w:rsidP="006F0ADE">
      <w:pPr>
        <w:pStyle w:val="NormalWeb"/>
        <w:spacing w:before="0" w:beforeAutospacing="0" w:after="0" w:afterAutospacing="0"/>
        <w:rPr>
          <w:rFonts w:ascii="Times New Roman" w:hAnsi="Times New Roman" w:cs="Times New Roman"/>
          <w:color w:val="000000"/>
          <w:szCs w:val="15"/>
        </w:rPr>
      </w:pPr>
    </w:p>
    <w:p w:rsidR="006F0ADE" w:rsidRDefault="006F0ADE" w:rsidP="006F0ADE">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Departamento de Compras e Licitações</w:t>
      </w:r>
    </w:p>
    <w:p w:rsidR="006F0ADE" w:rsidRDefault="006F0ADE" w:rsidP="006F0ADE">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lastRenderedPageBreak/>
        <w:t xml:space="preserve">Envelope nº 2 - Habilitação </w:t>
      </w:r>
      <w:r>
        <w:rPr>
          <w:rFonts w:ascii="Times New Roman" w:hAnsi="Times New Roman" w:cs="Times New Roman"/>
          <w:color w:val="000000"/>
          <w:szCs w:val="15"/>
        </w:rPr>
        <w:br/>
        <w:t xml:space="preserve">Pregão Presencial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66/2014</w:t>
      </w:r>
      <w:r>
        <w:rPr>
          <w:rFonts w:ascii="Times New Roman" w:hAnsi="Times New Roman" w:cs="Times New Roman"/>
          <w:color w:val="000000"/>
          <w:szCs w:val="15"/>
        </w:rPr>
        <w:fldChar w:fldCharType="end"/>
      </w:r>
    </w:p>
    <w:p w:rsidR="006F0ADE" w:rsidRDefault="006F0ADE" w:rsidP="006F0ADE">
      <w:pPr>
        <w:pStyle w:val="NormalWeb"/>
        <w:spacing w:before="0" w:beforeAutospacing="0" w:after="0" w:afterAutospacing="0"/>
        <w:rPr>
          <w:rFonts w:ascii="Times New Roman" w:hAnsi="Times New Roman" w:cs="Times New Roman"/>
          <w:color w:val="000000"/>
          <w:szCs w:val="15"/>
        </w:rPr>
      </w:pPr>
      <w:r>
        <w:rPr>
          <w:rFonts w:ascii="Times New Roman" w:hAnsi="Times New Roman" w:cs="Times New Roman"/>
          <w:color w:val="000000"/>
          <w:szCs w:val="15"/>
        </w:rPr>
        <w:t xml:space="preserve">Processo nº </w:t>
      </w:r>
      <w:r>
        <w:rPr>
          <w:rFonts w:ascii="Times New Roman" w:hAnsi="Times New Roman" w:cs="Times New Roman"/>
          <w:color w:val="000000"/>
          <w:szCs w:val="15"/>
        </w:rPr>
        <w:fldChar w:fldCharType="begin"/>
      </w:r>
      <w:r>
        <w:rPr>
          <w:rFonts w:ascii="Times New Roman" w:hAnsi="Times New Roman" w:cs="Times New Roman"/>
          <w:color w:val="000000"/>
          <w:szCs w:val="15"/>
        </w:rPr>
        <w:instrText xml:space="preserve"> DOCVARIABLE "NumLicitacao" \* MERGEFORMAT </w:instrText>
      </w:r>
      <w:r>
        <w:rPr>
          <w:rFonts w:ascii="Times New Roman" w:hAnsi="Times New Roman" w:cs="Times New Roman"/>
          <w:color w:val="000000"/>
          <w:szCs w:val="15"/>
        </w:rPr>
        <w:fldChar w:fldCharType="separate"/>
      </w:r>
      <w:r>
        <w:rPr>
          <w:rFonts w:ascii="Times New Roman" w:hAnsi="Times New Roman" w:cs="Times New Roman"/>
          <w:color w:val="000000"/>
          <w:szCs w:val="15"/>
        </w:rPr>
        <w:t>66/2014</w:t>
      </w:r>
      <w:r>
        <w:rPr>
          <w:rFonts w:ascii="Times New Roman" w:hAnsi="Times New Roman" w:cs="Times New Roman"/>
          <w:color w:val="000000"/>
          <w:szCs w:val="15"/>
        </w:rPr>
        <w:fldChar w:fldCharType="end"/>
      </w:r>
    </w:p>
    <w:p w:rsidR="006F0ADE" w:rsidRDefault="006F0ADE" w:rsidP="006F0ADE">
      <w:pPr>
        <w:pStyle w:val="NormalWeb"/>
        <w:jc w:val="both"/>
        <w:rPr>
          <w:rFonts w:ascii="Times New Roman" w:hAnsi="Times New Roman" w:cs="Times New Roman"/>
          <w:color w:val="000000"/>
          <w:szCs w:val="15"/>
        </w:rPr>
      </w:pP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A proposta deverá ser redigida em língua portuguesa, salvo quanto às expressões técnicas de uso corrente,  sem rasuras, emendas, borrões ou entrelinhas e  assinada pelo representante legal da licitante ou pelo procurador, juntando-se a procuração.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4 - Os documentos necessários à habilitação deverão ser apresentados em original, por qualquer processo de cópia autenticada por tabelião de notas ou cópia acompanhada do original para autenticação pelo Pregoeiro, por membro da Equipe de Apoio ou por responsável pelo setor de Administração da Prefeitura Municipal</w:t>
      </w:r>
    </w:p>
    <w:p w:rsidR="006F0ADE" w:rsidRDefault="006F0ADE" w:rsidP="006F0ADE">
      <w:pPr>
        <w:pStyle w:val="NormalWeb"/>
        <w:rPr>
          <w:rFonts w:ascii="Times New Roman" w:hAnsi="Times New Roman" w:cs="Times New Roman"/>
        </w:rPr>
      </w:pPr>
      <w:r>
        <w:rPr>
          <w:rStyle w:val="Forte"/>
          <w:bCs/>
          <w:color w:val="000000"/>
          <w:szCs w:val="15"/>
        </w:rPr>
        <w:t>V - DO CONTE</w:t>
      </w:r>
      <w:r>
        <w:rPr>
          <w:rStyle w:val="Forte"/>
          <w:rFonts w:hint="eastAsia"/>
          <w:bCs/>
          <w:color w:val="000000"/>
          <w:szCs w:val="15"/>
        </w:rPr>
        <w:t>Ú</w:t>
      </w:r>
      <w:r>
        <w:rPr>
          <w:rStyle w:val="Forte"/>
          <w:bCs/>
          <w:color w:val="000000"/>
          <w:szCs w:val="15"/>
        </w:rPr>
        <w:t xml:space="preserve">DO DO ENVELOPE PROPOSTA </w:t>
      </w:r>
    </w:p>
    <w:p w:rsidR="006F0ADE" w:rsidRDefault="006F0ADE" w:rsidP="006F0ADE">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1 - A proposta de preço deverá conter os seguintes elementos: </w:t>
      </w:r>
    </w:p>
    <w:p w:rsidR="006F0ADE" w:rsidRDefault="006F0ADE" w:rsidP="006F0ADE">
      <w:pPr>
        <w:pStyle w:val="NormalWeb"/>
        <w:spacing w:before="0" w:beforeAutospacing="0" w:after="0" w:afterAutospacing="0"/>
        <w:jc w:val="both"/>
        <w:rPr>
          <w:rFonts w:ascii="Times New Roman" w:hAnsi="Times New Roman" w:cs="Times New Roman"/>
          <w:color w:val="000000"/>
          <w:szCs w:val="15"/>
        </w:rPr>
      </w:pPr>
    </w:p>
    <w:p w:rsidR="006F0ADE" w:rsidRDefault="006F0ADE" w:rsidP="006F0ADE">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a) nome, endereço, CNPJ .</w:t>
      </w:r>
    </w:p>
    <w:p w:rsidR="006F0ADE" w:rsidRDefault="006F0ADE" w:rsidP="006F0ADE">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b) número do processo e do Pregão </w:t>
      </w:r>
    </w:p>
    <w:p w:rsidR="006F0ADE" w:rsidRDefault="006F0ADE" w:rsidP="006F0ADE">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c) descrição do objeto da presente licitação, com a indicação da procedência, marca e modelo do produto cotado, em conformidade com as especificações do folheto descritivo - Anexo I deste Edital; </w:t>
      </w:r>
    </w:p>
    <w:p w:rsidR="006F0ADE" w:rsidRDefault="006F0ADE" w:rsidP="006F0ADE">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d) preço unitário e total, por item, em moeda corrente nacional, em algarismo e por extenso,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r>
        <w:rPr>
          <w:rFonts w:ascii="Times New Roman" w:hAnsi="Times New Roman" w:cs="Times New Roman"/>
          <w:color w:val="000000"/>
          <w:szCs w:val="15"/>
        </w:rPr>
        <w:br/>
      </w:r>
    </w:p>
    <w:p w:rsidR="006F0ADE" w:rsidRDefault="006F0ADE" w:rsidP="006F0ADE">
      <w:pPr>
        <w:pStyle w:val="NormalWeb"/>
        <w:spacing w:before="0" w:beforeAutospacing="0" w:after="0" w:afterAutospacing="0"/>
        <w:jc w:val="both"/>
        <w:rPr>
          <w:rFonts w:ascii="Times New Roman" w:hAnsi="Times New Roman" w:cs="Times New Roman"/>
          <w:color w:val="000000"/>
          <w:szCs w:val="15"/>
        </w:rPr>
      </w:pPr>
      <w:r>
        <w:rPr>
          <w:rFonts w:ascii="Times New Roman" w:hAnsi="Times New Roman" w:cs="Times New Roman"/>
          <w:color w:val="000000"/>
          <w:szCs w:val="15"/>
        </w:rPr>
        <w:t xml:space="preserve">2 - O preço ofertado permanecerá fixo e irreajustável, durante o prazo de validade da proposta, decorrido este prazo poderá ser reajustado mediante paridade com índices oficiais de reajustes inflacionários IGPM. </w:t>
      </w:r>
    </w:p>
    <w:p w:rsidR="006F0ADE" w:rsidRDefault="006F0ADE" w:rsidP="006F0ADE">
      <w:pPr>
        <w:pStyle w:val="NormalWeb"/>
        <w:jc w:val="both"/>
        <w:rPr>
          <w:rStyle w:val="Forte"/>
          <w:bCs/>
        </w:rPr>
      </w:pPr>
    </w:p>
    <w:p w:rsidR="006F0ADE" w:rsidRDefault="006F0ADE" w:rsidP="006F0ADE">
      <w:pPr>
        <w:pStyle w:val="NormalWeb"/>
        <w:jc w:val="both"/>
        <w:rPr>
          <w:rFonts w:ascii="Times New Roman" w:hAnsi="Times New Roman" w:cs="Times New Roman"/>
        </w:rPr>
      </w:pPr>
      <w:r>
        <w:rPr>
          <w:rStyle w:val="Forte"/>
          <w:bCs/>
          <w:color w:val="000000"/>
          <w:szCs w:val="15"/>
        </w:rPr>
        <w:t>VI - DO CONTE</w:t>
      </w:r>
      <w:r>
        <w:rPr>
          <w:rStyle w:val="Forte"/>
          <w:rFonts w:hint="eastAsia"/>
          <w:bCs/>
          <w:color w:val="000000"/>
          <w:szCs w:val="15"/>
        </w:rPr>
        <w:t>Ú</w:t>
      </w:r>
      <w:r>
        <w:rPr>
          <w:rStyle w:val="Forte"/>
          <w:bCs/>
          <w:color w:val="000000"/>
          <w:szCs w:val="15"/>
        </w:rPr>
        <w:t>DO DO ENVELOPE "DOCUMENTOS PARA HABILITA</w:t>
      </w:r>
      <w:r>
        <w:rPr>
          <w:rStyle w:val="Forte"/>
          <w:rFonts w:hint="eastAsia"/>
          <w:bCs/>
          <w:color w:val="000000"/>
          <w:szCs w:val="15"/>
        </w:rPr>
        <w:t>ÇÃ</w:t>
      </w:r>
      <w:r>
        <w:rPr>
          <w:rStyle w:val="Forte"/>
          <w:bCs/>
          <w:color w:val="000000"/>
          <w:szCs w:val="15"/>
        </w:rPr>
        <w:t xml:space="preserve">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 Envelope "Documentos de Habilitação" deverão ser apresentados em original ou por qualquer processo de cópia autenticada por tabelião de notas ou cópia acompanhada do  original para autenticação pelo pregoeiro, por membro da equipe de apoio ou por funcionário do setor de Administração da Prefeitura Municipal . Deverão  conter os documentos a seguir relacionados os quais dizem respeito a: </w:t>
      </w:r>
    </w:p>
    <w:p w:rsidR="006F0ADE" w:rsidRDefault="006F0ADE" w:rsidP="006F0ADE">
      <w:pPr>
        <w:pStyle w:val="NormalWeb"/>
        <w:jc w:val="both"/>
        <w:rPr>
          <w:rFonts w:ascii="Times New Roman" w:hAnsi="Times New Roman" w:cs="Times New Roman"/>
          <w:color w:val="000000"/>
          <w:szCs w:val="15"/>
        </w:rPr>
      </w:pPr>
      <w:r>
        <w:rPr>
          <w:rStyle w:val="Forte"/>
          <w:bCs/>
          <w:color w:val="000000"/>
          <w:szCs w:val="15"/>
        </w:rPr>
        <w:t>1.1 - HABILITA</w:t>
      </w:r>
      <w:r>
        <w:rPr>
          <w:rStyle w:val="Forte"/>
          <w:rFonts w:hint="eastAsia"/>
          <w:bCs/>
          <w:color w:val="000000"/>
          <w:szCs w:val="15"/>
        </w:rPr>
        <w:t>ÇÃ</w:t>
      </w:r>
      <w:r>
        <w:rPr>
          <w:rStyle w:val="Forte"/>
          <w:bCs/>
          <w:color w:val="000000"/>
          <w:szCs w:val="15"/>
        </w:rPr>
        <w:t>O JUR</w:t>
      </w:r>
      <w:r>
        <w:rPr>
          <w:rStyle w:val="Forte"/>
          <w:rFonts w:hint="eastAsia"/>
          <w:bCs/>
          <w:color w:val="000000"/>
          <w:szCs w:val="15"/>
        </w:rPr>
        <w:t>Í</w:t>
      </w:r>
      <w:r>
        <w:rPr>
          <w:rStyle w:val="Forte"/>
          <w:bCs/>
          <w:color w:val="000000"/>
          <w:szCs w:val="15"/>
        </w:rPr>
        <w:t xml:space="preserve">DICA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a) registro comercial, no caso de empresa individual;</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b) ato constitutivo, estatuto ou contrato social em vigor, devidamente registrado na Junta Comercial;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c) documentos de eleição dos atuais administradores, tratando-se de sociedades por ações, acompanhados da documentação mencionada na alínea "b", deste subitem;</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decreto de autorização e ato de registro ou autorização para funcionamento expedido pelo órgão competente, tratando-se de empresa ou sociedade estrangeira em funcionamento no país, quando a atividade assim o exigir.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1.1.1 - Os documentos relacionados nas alíneas "a" a "c" deste subitem 1.1 não precisarão constar do Envelope "Documentos de Habilitação", se tiverem sido apresentados para o credenciamento neste Pregão. </w:t>
      </w:r>
    </w:p>
    <w:p w:rsidR="006F0ADE" w:rsidRDefault="006F0ADE" w:rsidP="006F0ADE">
      <w:pPr>
        <w:pStyle w:val="NormalWeb"/>
        <w:jc w:val="both"/>
        <w:rPr>
          <w:rFonts w:ascii="Times New Roman" w:hAnsi="Times New Roman" w:cs="Times New Roman"/>
        </w:rPr>
      </w:pPr>
      <w:r>
        <w:rPr>
          <w:rStyle w:val="Forte"/>
          <w:bCs/>
          <w:color w:val="000000"/>
          <w:szCs w:val="15"/>
        </w:rPr>
        <w:t xml:space="preserve">1.2 - REGULARIDADE FISCAL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prova de inscrição no Cadastro Nacional de Pessoas Jurídicas do Ministério da Fazenda (CNPJ);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b) prova de inscrição no Cadastro de Contribuintes Municipal, relativo à sede da licitante, pertinente ao seu ramo de atividade e compatível com o objeto do certame;</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c) certidões de regularidade de débito com a Fazenda Estadual da sede da licitante ou outra prova equivalente, na forma da lei;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d) certidões de regularidade de débito para com o Sistema de Seguridade Social (INSS) com o Fundo de Garantia por Tempo de Serviço (FGTS);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e) certidões de regularidade de débito com a Secretaria da Receita Federal e com a Procuradoria da Fazenda Nacional. </w:t>
      </w:r>
    </w:p>
    <w:p w:rsidR="006F0ADE" w:rsidRDefault="006F0ADE" w:rsidP="006F0ADE">
      <w:pPr>
        <w:pStyle w:val="NormalWeb"/>
        <w:jc w:val="both"/>
      </w:pPr>
      <w:r>
        <w:rPr>
          <w:rFonts w:ascii="Times New Roman" w:hAnsi="Times New Roman" w:cs="Times New Roman"/>
          <w:color w:val="000000"/>
          <w:szCs w:val="15"/>
        </w:rPr>
        <w:t>f) certidão de regularidade de débitos trabalhistas (CNDT).</w:t>
      </w:r>
    </w:p>
    <w:p w:rsidR="006F0ADE" w:rsidRDefault="006F0ADE" w:rsidP="006F0ADE">
      <w:pPr>
        <w:pStyle w:val="NormalWeb"/>
        <w:rPr>
          <w:rStyle w:val="Forte"/>
          <w:bCs/>
        </w:rPr>
      </w:pPr>
    </w:p>
    <w:p w:rsidR="006F0ADE" w:rsidRDefault="006F0ADE" w:rsidP="006F0ADE">
      <w:pPr>
        <w:pStyle w:val="NormalWeb"/>
        <w:rPr>
          <w:rFonts w:ascii="Times New Roman" w:hAnsi="Times New Roman" w:cs="Times New Roman"/>
        </w:rPr>
      </w:pPr>
      <w:r>
        <w:rPr>
          <w:rStyle w:val="Forte"/>
          <w:bCs/>
          <w:color w:val="000000"/>
          <w:szCs w:val="15"/>
        </w:rPr>
        <w:t xml:space="preserve">VII - DO PROCEDIMENTO E DO JULGAMENTO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1 - No horário e local indicados no preâmbulo, será aberta a sessão de processamento do Pregão, iniciando-se com o credenciamento dos interessados em participar do certame.</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Após o credenciamento, as licitantes entregarão ao Pregoeiro a declaração de pleno atendimento aos requisitos de habilitação, de acordo com o estabelecido no Anexo II ao Edital e, em envelopes separados, a proposta de preços e os documentos de habilitação.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3 - A análise das propostas pelo Pregoeiro visará ao atendimento das condições estabelecidas neste Edital e seus anexos, sendo desclassificadas as propostas: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cujo objeto não atenda as especificações, prazos e condições fixados no Edital; </w:t>
      </w:r>
      <w:r>
        <w:rPr>
          <w:rFonts w:ascii="Times New Roman" w:hAnsi="Times New Roman" w:cs="Times New Roman"/>
          <w:color w:val="000000"/>
          <w:szCs w:val="15"/>
        </w:rPr>
        <w:br/>
        <w:t xml:space="preserve">b) que apresentem preço baseado exclusivamente em proposta das demais licitantes.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3.2 - Serão desconsideradas ofertas ou vantagens baseadas nas propostas das demais licitantes.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As propostas não desclassificadas serão selecionadas para a etapa de lances, com observância dos seguintes critérios: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seleção da proposta de menor preço e as demais com preços até 10% superiores àquela; </w:t>
      </w:r>
      <w:r>
        <w:rPr>
          <w:rFonts w:ascii="Times New Roman" w:hAnsi="Times New Roman" w:cs="Times New Roman"/>
          <w:color w:val="000000"/>
          <w:szCs w:val="15"/>
        </w:rPr>
        <w:br/>
        <w:t xml:space="preserve">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 licitante sorteada em primeiro lugar poderá escolher a posição na ordenação de lances em relação aos demais empatados, e assim sucessivamente até a definição completa da ordem de lances.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Os lances deverão ser formulados em valores distintos e decrescentes, inferiores à proposta de menor preço, observada a redução mínima entre os lances de R$ 0,02 ( dois centavos ), aplicável inclusive em relação ao primeiro.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A etapa de lances será considerada encerrada quando todos os participantes dessa etapa declinarem da formulação de lances.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 Encerrada a etapa de lances, serão classificadas as propostas selecionadas e não selecionadas para a etapa de lances, na ordem crescente dos valores, considerando-se para as selecionadas o último preço ofertado.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O Pregoeiro poderá negociar com o autor da oferta de menor valor com vistas à redução do preço.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10 - Após a negociação, se houver, o Pregoeiro examinará a aceitabilidade do menor preço, decidindo motivadamente a respeito. </w:t>
      </w:r>
    </w:p>
    <w:p w:rsidR="006F0ADE" w:rsidRDefault="006F0ADE" w:rsidP="006F0ADE">
      <w:pPr>
        <w:pStyle w:val="NormalWeb"/>
        <w:jc w:val="both"/>
        <w:rPr>
          <w:rFonts w:ascii="Times New Roman" w:hAnsi="Times New Roman" w:cs="Times New Roman"/>
          <w:color w:val="000000"/>
          <w:szCs w:val="15"/>
        </w:rPr>
      </w:pPr>
      <w:smartTag w:uri="urn:schemas-microsoft-com:office:smarttags" w:element="metricconverter">
        <w:smartTagPr>
          <w:attr w:name="ProductID" w:val="10.1 A"/>
        </w:smartTagPr>
        <w:r>
          <w:rPr>
            <w:rFonts w:ascii="Times New Roman" w:hAnsi="Times New Roman" w:cs="Times New Roman"/>
            <w:color w:val="000000"/>
            <w:szCs w:val="15"/>
          </w:rPr>
          <w:lastRenderedPageBreak/>
          <w:t>10.1 A</w:t>
        </w:r>
      </w:smartTag>
      <w:r>
        <w:rPr>
          <w:rFonts w:ascii="Times New Roman" w:hAnsi="Times New Roman" w:cs="Times New Roman"/>
          <w:color w:val="000000"/>
          <w:szCs w:val="15"/>
        </w:rPr>
        <w:t xml:space="preserve"> aceitabilidade será aferida a partir dos preços de mercado vigentes na data da apresentação das propostas, apurados mediante pesquisa realizada pelo órgão licitante, que será juntada aos autos por ocasião do julgamento.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11 - Considerada aceitável a oferta de menor preço, será aberto o envelope contendo os documentos de habilitação do respectivo proponente.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12 - Eventuais falhas, omissões ou outras irregularidades nos documentos de habilitação, poderão ser saneadas na sessão pública de processamento do Pregão, até a decisão sobre a habilitação, inclusive mediante: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a) substituição e apresentação de documentos.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12.1 - A verificação será certificada pelo Pregoeiro e deverão ser anexados aos autos os documentos passíveis de obtenção por meio eletrônico, salvo impossibilidade devidamente justificada.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12.2 -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13 - Constatado o atendimento dos requisitos de habilitação previstos neste Edital, a licitante será habilitada e declarada vencedora do certame.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14 -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15 - Conhecida a vencedora, o Pregoeiro consultará as demais classificadas se aceitam fornecer ao preço daquela, mantidas as quantidades ofertadas.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16 - Em seguida, abrirá os envelopes nº 02 das licitantes que aceitaram e decidirá sobre as respectivas habilitações. As habilitadas serão incluídas na ata de registro de preços, observada a ordem de classificação.</w:t>
      </w:r>
    </w:p>
    <w:p w:rsidR="006F0ADE" w:rsidRDefault="006F0ADE" w:rsidP="006F0ADE">
      <w:pPr>
        <w:pStyle w:val="NormalWeb"/>
        <w:rPr>
          <w:rFonts w:ascii="Times New Roman" w:hAnsi="Times New Roman" w:cs="Times New Roman"/>
        </w:rPr>
      </w:pPr>
      <w:r>
        <w:rPr>
          <w:rStyle w:val="Forte"/>
          <w:bCs/>
          <w:color w:val="000000"/>
          <w:szCs w:val="15"/>
        </w:rPr>
        <w:t>VIII - DO RECURSO, DA HOMOLOGA</w:t>
      </w:r>
      <w:r>
        <w:rPr>
          <w:rStyle w:val="Forte"/>
          <w:rFonts w:hint="eastAsia"/>
          <w:bCs/>
          <w:color w:val="000000"/>
          <w:szCs w:val="15"/>
        </w:rPr>
        <w:t>ÇÃ</w:t>
      </w:r>
      <w:r>
        <w:rPr>
          <w:rStyle w:val="Forte"/>
          <w:bCs/>
          <w:color w:val="000000"/>
          <w:szCs w:val="15"/>
        </w:rPr>
        <w:t xml:space="preserve">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No final da sessão, a licitante que quiser recorrer deverá manifestar imediata e motivadamente a sua intenção, abrindo-se então o prazo de 3 (três) dias para apresentação de memoriais, ficando as demais licitantes desde logo intimadas para apresentar contra-razões em igual número de dias, que começarão a correr do término do prazo do recorrente, sendo-lhes assegurada vista imediata dos autos.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ausência de manifestação imediata e motivada da licitante importará a decadência do direito de recurso e o encaminhamento do processo à autoridade competente para a homologação.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3 - Interposto o recurso, o Pregoeiro poderá reconsiderar a sua decisão ou encaminhá-lo devidamente informado à autoridade competente, que irá opinar pela adjudicação do objeto licitado.</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O recurso terá efeito suspensivo e o seu acolhimento importará a invalidação dos atos insuscetíveis de aproveitamento. </w:t>
      </w:r>
    </w:p>
    <w:p w:rsidR="006F0ADE" w:rsidRDefault="006F0ADE" w:rsidP="006F0ADE">
      <w:pPr>
        <w:pStyle w:val="NormalWeb"/>
        <w:jc w:val="both"/>
        <w:rPr>
          <w:rFonts w:ascii="Times New Roman" w:hAnsi="Times New Roman" w:cs="Times New Roman"/>
          <w:color w:val="000000"/>
          <w:szCs w:val="15"/>
          <w:u w:val="single"/>
        </w:rPr>
      </w:pPr>
      <w:r>
        <w:rPr>
          <w:rFonts w:ascii="Times New Roman" w:hAnsi="Times New Roman" w:cs="Times New Roman"/>
          <w:color w:val="000000"/>
          <w:szCs w:val="15"/>
          <w:u w:val="single"/>
        </w:rPr>
        <w:t>Adjudicação e Homologação</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Após a declaração do vencedor da licitação, não havendo manifestação dos proponentes quanto à interposição de recurso, o Pregoeiro opinará sobre a adjudicação do objeto licitado.</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A autoridade competente homologará o resultado da licitação, convocando o vencedor a assinar o contrato.</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5 - Decididos os recursos e constatada a regularidade dos atos praticados, a autoridade competente homologará o procedimento e determinará a convocação dos beneficiários para a assinatura do contrato.</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 A licitante que convocada para assinar a ata deixar de fazê-lo no prazo fixado, dela será excluída. </w:t>
      </w:r>
    </w:p>
    <w:p w:rsidR="006F0ADE" w:rsidRDefault="006F0ADE" w:rsidP="006F0ADE">
      <w:pPr>
        <w:pStyle w:val="NormalWeb"/>
        <w:rPr>
          <w:rFonts w:ascii="Times New Roman" w:hAnsi="Times New Roman" w:cs="Times New Roman"/>
        </w:rPr>
      </w:pPr>
      <w:r>
        <w:rPr>
          <w:rStyle w:val="Forte"/>
          <w:bCs/>
          <w:color w:val="000000"/>
          <w:szCs w:val="15"/>
        </w:rPr>
        <w:t>IX- DAS CONTRATA</w:t>
      </w:r>
      <w:r>
        <w:rPr>
          <w:rStyle w:val="Forte"/>
          <w:rFonts w:hint="eastAsia"/>
          <w:bCs/>
          <w:color w:val="000000"/>
          <w:szCs w:val="15"/>
        </w:rPr>
        <w:t>ÇÕ</w:t>
      </w:r>
      <w:r>
        <w:rPr>
          <w:rStyle w:val="Forte"/>
          <w:bCs/>
          <w:color w:val="000000"/>
          <w:szCs w:val="15"/>
        </w:rPr>
        <w:t xml:space="preserve">ES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Os fornecedores de bens incluídos na ata de registro de preços estarão obrigados a celebrar os contratos que poderão advir, nas condições estabelecidas no ato convocatório, nos respectivos anexos e na própria Ata.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Com as informações do Departamento de Compras o gestor convocará o fornecedor indicado, celebrando o contrato ou instrumento equivalente.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4 - Para instruir a formalização dos contratos ou instrumento equivalente, o fornecedor do bem deverá providenciar e encaminhar ao órgão contratante, no prazo de 05 ( cinco ) dias úteis a partir da data da convocação, certidões negativas de débitos para com o Sistema de Seguridade Social (INSS), o Fundo de Garantia por Tempo de Serviço (FGTS) e certidões negativas de tributos e contribuições federais, expedidas pela Secretaria da Receita Federal, Estadual e Municipal</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Se as certidões anteriormente apresentadas para habilitação ou constantes do cadastro estiverem dentro do prazo de validade, o fornecedor ficará dispensado da apresentação das mesmas.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 xml:space="preserve">6 - O fornecedor do bem deverá, no prazo de 05 (cinco) dias corridos contados da data da convocação, comparecer ao órgão contratante para assinar o termo de contrato ou retirar instrumento equivalente. </w:t>
      </w:r>
    </w:p>
    <w:p w:rsidR="006F0ADE" w:rsidRDefault="006F0ADE" w:rsidP="006F0ADE">
      <w:pPr>
        <w:pStyle w:val="NormalWeb"/>
        <w:rPr>
          <w:rStyle w:val="Forte"/>
          <w:bCs/>
        </w:rPr>
      </w:pPr>
    </w:p>
    <w:p w:rsidR="006F0ADE" w:rsidRDefault="006F0ADE" w:rsidP="006F0ADE">
      <w:pPr>
        <w:pStyle w:val="NormalWeb"/>
        <w:rPr>
          <w:rFonts w:ascii="Times New Roman" w:hAnsi="Times New Roman" w:cs="Times New Roman"/>
        </w:rPr>
      </w:pPr>
      <w:r>
        <w:rPr>
          <w:rStyle w:val="Forte"/>
          <w:bCs/>
          <w:color w:val="000000"/>
          <w:szCs w:val="15"/>
        </w:rPr>
        <w:t xml:space="preserve">X - DA FORMA DE PAGAMENTO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1 - O pagamento será efetuado em até 30 dias, contados da apresentação da nota fiscal/fatura no protocolo do órgão contratante,</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As notas fiscais/faturas que apresentarem incorreções serão devolvidas à Contratada e seu vencimento ocorrerá em até 30 dias após a data de sua apresentação válida. </w:t>
      </w:r>
    </w:p>
    <w:p w:rsidR="006F0ADE" w:rsidRDefault="006F0ADE" w:rsidP="006F0ADE">
      <w:pPr>
        <w:pStyle w:val="NormalWeb"/>
        <w:rPr>
          <w:rFonts w:ascii="Times New Roman" w:hAnsi="Times New Roman" w:cs="Times New Roman"/>
          <w:color w:val="000000"/>
          <w:szCs w:val="15"/>
        </w:rPr>
      </w:pPr>
      <w:r>
        <w:rPr>
          <w:rStyle w:val="Forte"/>
          <w:bCs/>
          <w:color w:val="000000"/>
          <w:szCs w:val="15"/>
        </w:rPr>
        <w:t>XI - DAS DISPOSI</w:t>
      </w:r>
      <w:r>
        <w:rPr>
          <w:rStyle w:val="Forte"/>
          <w:rFonts w:hint="eastAsia"/>
          <w:bCs/>
          <w:color w:val="000000"/>
          <w:szCs w:val="15"/>
        </w:rPr>
        <w:t>ÇÕ</w:t>
      </w:r>
      <w:r>
        <w:rPr>
          <w:rStyle w:val="Forte"/>
          <w:bCs/>
          <w:color w:val="000000"/>
          <w:szCs w:val="15"/>
        </w:rPr>
        <w:t xml:space="preserve">ES FINAIS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1 - As normas disciplinadoras desta licitação serão interpretadas em favor da ampliação da disputa, respeitada a igualdade de oportunidade entre as licitantes e desde que não comprometam o interesse público, a finalidade e a segurança da contratação.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2 - Os atos pertinentes a esta licitação, passíveis de divulgação, serão publicados no Diário Oficial do Estado.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3 - Os envelopes contendo os documentos de habilitação, não abertos, ficarão à disposição para retirada por seus respectivos proponentes,  no Departamento de Compras e Licitações da Prefeitura Municipal de Abdon Batista, no prazo de trinta dias após a assinatura do contrato decorrente da licitação . Caso não sejam retirados no prazo anterior, serão inutilizados.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4 - Até 2 dias úteis anteriores à data fixada para recebimento das propostas, qualquer pessoa poderá solicitar esclarecimentos, providências ou impugnar o ato convocatório do Pregão.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5 - A petição será dirigida à autoridade subscritora do Edital, que decidirá no prazo de 1 dia útil.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5.1 - Acolhida a petição contra o ato convocatório, será designada nova data para a realização do certame.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5.2 – Nenhuma indenização será devida aos proponentes por apresentarem documentação ou proposta relativa ao presente pregão.</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5.3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lastRenderedPageBreak/>
        <w:t>5.4 – O resultado desta licitação será lavrado em Ata, ao qual será assinada pelo pregoeiro e Equipe de Apoio e poderão também assinar os participantes presentes.</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6- Os casos omissos do presente Pregão serão solucionados pelo Pregoeiro.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7 - Integram o presente Edital </w:t>
      </w:r>
    </w:p>
    <w:p w:rsidR="006F0ADE" w:rsidRDefault="006F0ADE" w:rsidP="006F0ADE">
      <w:pPr>
        <w:pStyle w:val="Corpodetexto"/>
        <w:rPr>
          <w:rFonts w:ascii="Arial" w:hAnsi="Arial" w:cs="Arial"/>
          <w:color w:val="000000"/>
          <w:sz w:val="24"/>
          <w:szCs w:val="24"/>
        </w:rPr>
      </w:pPr>
      <w:r>
        <w:rPr>
          <w:rFonts w:ascii="Arial" w:hAnsi="Arial" w:cs="Arial"/>
          <w:color w:val="000000"/>
          <w:sz w:val="24"/>
          <w:szCs w:val="24"/>
        </w:rPr>
        <w:t xml:space="preserve">Anexo I – Especificação do objeto - Relação dos itens da licitação </w:t>
      </w:r>
    </w:p>
    <w:p w:rsidR="006F0ADE" w:rsidRDefault="006F0ADE" w:rsidP="006F0ADE">
      <w:pPr>
        <w:pStyle w:val="Corpodetexto"/>
        <w:rPr>
          <w:rFonts w:ascii="Arial" w:hAnsi="Arial" w:cs="Arial"/>
          <w:color w:val="000000"/>
          <w:sz w:val="24"/>
          <w:szCs w:val="24"/>
        </w:rPr>
      </w:pPr>
      <w:r>
        <w:rPr>
          <w:rFonts w:ascii="Arial" w:hAnsi="Arial" w:cs="Arial"/>
          <w:color w:val="000000"/>
          <w:sz w:val="24"/>
          <w:szCs w:val="24"/>
        </w:rPr>
        <w:br/>
        <w:t>Anexo II – Declaração de Cumprimento dos requisitos habilitatórios;</w:t>
      </w:r>
    </w:p>
    <w:p w:rsidR="006F0ADE" w:rsidRDefault="006F0ADE" w:rsidP="006F0ADE">
      <w:pPr>
        <w:pStyle w:val="Corpodetexto"/>
        <w:rPr>
          <w:rFonts w:ascii="Arial" w:hAnsi="Arial" w:cs="Arial"/>
          <w:sz w:val="24"/>
          <w:szCs w:val="24"/>
        </w:rPr>
      </w:pPr>
      <w:r>
        <w:rPr>
          <w:rFonts w:ascii="Arial" w:hAnsi="Arial" w:cs="Arial"/>
          <w:color w:val="000000"/>
          <w:sz w:val="24"/>
          <w:szCs w:val="24"/>
        </w:rPr>
        <w:t xml:space="preserve"> </w:t>
      </w:r>
      <w:r>
        <w:rPr>
          <w:rFonts w:ascii="Arial" w:hAnsi="Arial" w:cs="Arial"/>
          <w:color w:val="000000"/>
          <w:sz w:val="24"/>
          <w:szCs w:val="24"/>
        </w:rPr>
        <w:br/>
        <w:t xml:space="preserve">Anexo III - </w:t>
      </w:r>
      <w:r>
        <w:rPr>
          <w:rFonts w:ascii="Arial" w:hAnsi="Arial" w:cs="Arial"/>
          <w:sz w:val="24"/>
          <w:szCs w:val="24"/>
        </w:rPr>
        <w:t>CUMPRIMENTO DO INCISO XXXIII do ART. 7º da CONSTITUIÇÃO FEDERAL</w:t>
      </w:r>
    </w:p>
    <w:p w:rsidR="006F0ADE" w:rsidRDefault="006F0ADE" w:rsidP="006F0ADE">
      <w:pPr>
        <w:pStyle w:val="Corpodetexto"/>
        <w:rPr>
          <w:rFonts w:ascii="Arial" w:hAnsi="Arial" w:cs="Arial"/>
          <w:sz w:val="24"/>
          <w:szCs w:val="24"/>
        </w:rPr>
      </w:pPr>
    </w:p>
    <w:p w:rsidR="006F0ADE" w:rsidRDefault="006F0ADE" w:rsidP="006F0ADE">
      <w:pPr>
        <w:pStyle w:val="Corpodetexto"/>
        <w:rPr>
          <w:rFonts w:ascii="Arial" w:hAnsi="Arial" w:cs="Arial"/>
          <w:color w:val="000000"/>
          <w:sz w:val="24"/>
          <w:szCs w:val="24"/>
        </w:rPr>
      </w:pPr>
      <w:r>
        <w:rPr>
          <w:rFonts w:ascii="Arial" w:hAnsi="Arial" w:cs="Arial"/>
          <w:color w:val="000000"/>
          <w:sz w:val="24"/>
          <w:szCs w:val="24"/>
        </w:rPr>
        <w:t>Anexo IV – Declaração de Idoneidade.</w:t>
      </w:r>
      <w:r>
        <w:rPr>
          <w:rFonts w:ascii="Arial" w:hAnsi="Arial" w:cs="Arial"/>
          <w:color w:val="000000"/>
          <w:sz w:val="24"/>
          <w:szCs w:val="24"/>
        </w:rPr>
        <w:tab/>
        <w:t xml:space="preserve"> </w:t>
      </w:r>
    </w:p>
    <w:p w:rsidR="006F0ADE" w:rsidRDefault="006F0ADE" w:rsidP="006F0ADE">
      <w:pPr>
        <w:pStyle w:val="Corpodetexto"/>
        <w:rPr>
          <w:rFonts w:ascii="Arial" w:hAnsi="Arial" w:cs="Arial"/>
          <w:color w:val="000000"/>
          <w:sz w:val="24"/>
          <w:szCs w:val="24"/>
        </w:rPr>
      </w:pPr>
    </w:p>
    <w:p w:rsidR="006F0ADE" w:rsidRDefault="006F0ADE" w:rsidP="006F0ADE">
      <w:pPr>
        <w:pStyle w:val="Corpodetexto"/>
        <w:rPr>
          <w:rFonts w:ascii="Arial" w:hAnsi="Arial" w:cs="Arial"/>
          <w:color w:val="000000"/>
          <w:sz w:val="24"/>
          <w:szCs w:val="24"/>
        </w:rPr>
      </w:pPr>
      <w:r>
        <w:rPr>
          <w:rFonts w:ascii="Arial" w:hAnsi="Arial" w:cs="Arial"/>
          <w:color w:val="000000"/>
          <w:sz w:val="24"/>
          <w:szCs w:val="24"/>
        </w:rPr>
        <w:t xml:space="preserve">Anexo V - Minuta de contrato ou instrumento equivalente </w:t>
      </w: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6F0ADE" w:rsidRDefault="006F0ADE" w:rsidP="006F0ADE">
      <w:pPr>
        <w:pStyle w:val="NormalWeb"/>
        <w:jc w:val="both"/>
        <w:rPr>
          <w:rFonts w:ascii="Times New Roman" w:hAnsi="Times New Roman" w:cs="Times New Roman"/>
          <w:color w:val="000000"/>
          <w:szCs w:val="15"/>
        </w:rPr>
      </w:pPr>
    </w:p>
    <w:p w:rsidR="006F0ADE" w:rsidRDefault="006F0ADE" w:rsidP="006F0ADE">
      <w:pPr>
        <w:pStyle w:val="NormalWeb"/>
        <w:jc w:val="both"/>
        <w:rPr>
          <w:rFonts w:ascii="Times New Roman" w:hAnsi="Times New Roman" w:cs="Times New Roman"/>
          <w:color w:val="000000"/>
          <w:szCs w:val="15"/>
        </w:rPr>
      </w:pPr>
      <w:r>
        <w:rPr>
          <w:rFonts w:ascii="Times New Roman" w:hAnsi="Times New Roman" w:cs="Times New Roman"/>
          <w:color w:val="000000"/>
          <w:szCs w:val="15"/>
        </w:rPr>
        <w:t xml:space="preserve">9 - Para dirimir quaisquer questões decorrentes da licitação, não resolvidas na esfera administrativa, será competente o foro da Comarca de Anita Garibaldi, SC, com renúncia expressa a qualquer outro por mais privilegiado que seja. </w:t>
      </w:r>
    </w:p>
    <w:p w:rsidR="006F0ADE" w:rsidRDefault="006F0ADE" w:rsidP="006F0ADE">
      <w:pPr>
        <w:pStyle w:val="NormalWeb"/>
        <w:jc w:val="both"/>
        <w:rPr>
          <w:rFonts w:ascii="Times New Roman" w:hAnsi="Times New Roman" w:cs="Times New Roman"/>
          <w:color w:val="000000"/>
          <w:szCs w:val="15"/>
        </w:rPr>
      </w:pPr>
    </w:p>
    <w:p w:rsidR="006F0ADE" w:rsidRDefault="006F0ADE" w:rsidP="006F0ADE">
      <w:pPr>
        <w:pStyle w:val="NormalWeb"/>
        <w:jc w:val="right"/>
        <w:rPr>
          <w:rFonts w:ascii="Times New Roman" w:hAnsi="Times New Roman" w:cs="Times New Roman"/>
          <w:color w:val="000000"/>
          <w:szCs w:val="15"/>
        </w:rPr>
      </w:pPr>
      <w:r>
        <w:rPr>
          <w:rFonts w:ascii="Times New Roman" w:hAnsi="Times New Roman" w:cs="Times New Roman"/>
          <w:color w:val="000000"/>
          <w:szCs w:val="15"/>
        </w:rPr>
        <w:t>Abdon Batista, SC, 07 de maio de 2014.</w:t>
      </w:r>
    </w:p>
    <w:p w:rsidR="006F0ADE" w:rsidRDefault="006F0ADE" w:rsidP="006F0ADE">
      <w:pPr>
        <w:pStyle w:val="NormalWeb"/>
        <w:jc w:val="right"/>
        <w:rPr>
          <w:rFonts w:ascii="Times New Roman" w:hAnsi="Times New Roman" w:cs="Times New Roman"/>
          <w:color w:val="000000"/>
          <w:szCs w:val="15"/>
        </w:rPr>
      </w:pPr>
    </w:p>
    <w:p w:rsidR="006F0ADE" w:rsidRDefault="006F0ADE" w:rsidP="006F0ADE">
      <w:pPr>
        <w:pStyle w:val="NormalWeb"/>
        <w:jc w:val="right"/>
        <w:rPr>
          <w:rFonts w:ascii="Times New Roman" w:hAnsi="Times New Roman" w:cs="Times New Roman"/>
          <w:color w:val="000000"/>
          <w:szCs w:val="15"/>
        </w:rPr>
      </w:pPr>
    </w:p>
    <w:p w:rsidR="006F0ADE" w:rsidRDefault="006F0ADE" w:rsidP="006F0ADE">
      <w:pPr>
        <w:pStyle w:val="NormalWeb"/>
        <w:spacing w:before="0" w:beforeAutospacing="0" w:after="0" w:afterAutospacing="0"/>
        <w:jc w:val="center"/>
        <w:rPr>
          <w:rFonts w:ascii="Times New Roman" w:hAnsi="Times New Roman" w:cs="Times New Roman"/>
          <w:color w:val="000000"/>
          <w:szCs w:val="15"/>
        </w:rPr>
      </w:pPr>
      <w:r>
        <w:rPr>
          <w:rFonts w:ascii="Times New Roman" w:hAnsi="Times New Roman" w:cs="Times New Roman"/>
          <w:color w:val="000000"/>
          <w:szCs w:val="15"/>
        </w:rPr>
        <w:t>___________________________________</w:t>
      </w:r>
    </w:p>
    <w:p w:rsidR="006F0ADE" w:rsidRDefault="006F0ADE" w:rsidP="006F0ADE">
      <w:pPr>
        <w:pStyle w:val="Ttulo4"/>
        <w:rPr>
          <w:b/>
          <w:sz w:val="25"/>
        </w:rPr>
      </w:pPr>
      <w:r>
        <w:rPr>
          <w:b/>
          <w:sz w:val="25"/>
        </w:rPr>
        <w:t xml:space="preserve">Elmar Marino Mecabo </w:t>
      </w:r>
    </w:p>
    <w:p w:rsidR="006F0ADE" w:rsidRDefault="006F0ADE" w:rsidP="006F0ADE">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 xml:space="preserve">Prefeito Municipal em Exercício </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6F0ADE" w:rsidRDefault="006F0ADE" w:rsidP="006F0ADE">
      <w:pPr>
        <w:autoSpaceDE w:val="0"/>
        <w:autoSpaceDN w:val="0"/>
        <w:adjustRightInd w:val="0"/>
        <w:rPr>
          <w:rFonts w:ascii="Arial" w:hAnsi="Arial" w:cs="Arial"/>
          <w:b/>
          <w:bCs/>
          <w:color w:val="000000"/>
        </w:rPr>
      </w:pPr>
    </w:p>
    <w:p w:rsidR="006F0ADE" w:rsidRDefault="006F0ADE" w:rsidP="006F0ADE">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6F0ADE" w:rsidRDefault="006F0ADE" w:rsidP="006F0ADE">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6F0ADE" w:rsidRDefault="006F0ADE" w:rsidP="006F0ADE">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6F0ADE" w:rsidRDefault="006F0ADE" w:rsidP="006F0ADE">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6F0ADE" w:rsidRDefault="006F0ADE" w:rsidP="006F0ADE">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6F0ADE" w:rsidRDefault="006F0ADE" w:rsidP="006F0ADE">
      <w:pPr>
        <w:autoSpaceDE w:val="0"/>
        <w:autoSpaceDN w:val="0"/>
        <w:adjustRightInd w:val="0"/>
        <w:rPr>
          <w:rFonts w:ascii="Arial" w:hAnsi="Arial" w:cs="Arial"/>
          <w:b/>
          <w:bCs/>
          <w:color w:val="000000"/>
          <w:lang w:val="en-US"/>
        </w:rPr>
      </w:pPr>
    </w:p>
    <w:p w:rsidR="006F0ADE" w:rsidRDefault="006F0ADE" w:rsidP="006F0ADE">
      <w:pPr>
        <w:autoSpaceDE w:val="0"/>
        <w:autoSpaceDN w:val="0"/>
        <w:adjustRightInd w:val="0"/>
        <w:rPr>
          <w:rFonts w:ascii="Arial" w:hAnsi="Arial" w:cs="Arial"/>
          <w:b/>
          <w:bCs/>
          <w:color w:val="000000"/>
          <w:lang w:val="en-US"/>
        </w:rPr>
      </w:pP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xml:space="preserve">PREGÃO PRESENCIAL Nr.: </w:t>
      </w:r>
      <w:r>
        <w:rPr>
          <w:rFonts w:ascii="Arial" w:hAnsi="Arial" w:cs="Arial"/>
          <w:b/>
          <w:bCs/>
          <w:color w:val="000000"/>
        </w:rPr>
        <w:fldChar w:fldCharType="begin"/>
      </w:r>
      <w:r>
        <w:rPr>
          <w:rFonts w:ascii="Arial" w:hAnsi="Arial" w:cs="Arial"/>
          <w:b/>
          <w:bCs/>
          <w:color w:val="000000"/>
        </w:rPr>
        <w:instrText xml:space="preserve"> DOCVARIABLE "NumLicitacao" \* MERGEFORMAT </w:instrText>
      </w:r>
      <w:r>
        <w:rPr>
          <w:rFonts w:ascii="Arial" w:hAnsi="Arial" w:cs="Arial"/>
          <w:b/>
          <w:bCs/>
          <w:color w:val="000000"/>
        </w:rPr>
        <w:fldChar w:fldCharType="separate"/>
      </w:r>
      <w:r>
        <w:rPr>
          <w:rFonts w:ascii="Arial" w:hAnsi="Arial" w:cs="Arial"/>
          <w:b/>
          <w:bCs/>
          <w:color w:val="000000"/>
        </w:rPr>
        <w:t>66/2014</w:t>
      </w:r>
      <w:r>
        <w:rPr>
          <w:rFonts w:ascii="Arial" w:hAnsi="Arial" w:cs="Arial"/>
          <w:b/>
          <w:bCs/>
          <w:color w:val="000000"/>
        </w:rPr>
        <w:fldChar w:fldCharType="end"/>
      </w:r>
      <w:r>
        <w:rPr>
          <w:rFonts w:ascii="Arial" w:hAnsi="Arial" w:cs="Arial"/>
          <w:b/>
          <w:bCs/>
          <w:color w:val="000000"/>
        </w:rPr>
        <w:t>- PR</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rPr>
          <w:rFonts w:ascii="Arial" w:hAnsi="Arial" w:cs="Arial"/>
          <w:b/>
          <w:bCs/>
          <w:color w:val="000000"/>
        </w:rPr>
        <w:fldChar w:fldCharType="begin"/>
      </w:r>
      <w:r>
        <w:rPr>
          <w:rFonts w:ascii="Arial" w:hAnsi="Arial" w:cs="Arial"/>
          <w:b/>
          <w:bCs/>
          <w:color w:val="000000"/>
        </w:rPr>
        <w:instrText xml:space="preserve"> DOCVARIABLE "NumProcesso" \* MERGEFORMAT </w:instrText>
      </w:r>
      <w:r>
        <w:rPr>
          <w:rFonts w:ascii="Arial" w:hAnsi="Arial" w:cs="Arial"/>
          <w:b/>
          <w:bCs/>
          <w:color w:val="000000"/>
        </w:rPr>
        <w:fldChar w:fldCharType="separate"/>
      </w:r>
      <w:r>
        <w:rPr>
          <w:rFonts w:ascii="Arial" w:hAnsi="Arial" w:cs="Arial"/>
          <w:b/>
          <w:bCs/>
          <w:color w:val="000000"/>
        </w:rPr>
        <w:t>75/2014</w:t>
      </w:r>
      <w:r>
        <w:rPr>
          <w:rFonts w:ascii="Arial" w:hAnsi="Arial" w:cs="Arial"/>
          <w:b/>
          <w:bCs/>
          <w:color w:val="000000"/>
        </w:rPr>
        <w:fldChar w:fldCharType="end"/>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xml:space="preserve">Data do Processo Adm.: </w:t>
      </w:r>
      <w:r>
        <w:rPr>
          <w:rFonts w:ascii="Arial" w:hAnsi="Arial" w:cs="Arial"/>
          <w:b/>
          <w:bCs/>
          <w:color w:val="000000"/>
        </w:rPr>
        <w:fldChar w:fldCharType="begin"/>
      </w:r>
      <w:r>
        <w:rPr>
          <w:rFonts w:ascii="Arial" w:hAnsi="Arial" w:cs="Arial"/>
          <w:b/>
          <w:bCs/>
          <w:color w:val="000000"/>
        </w:rPr>
        <w:instrText xml:space="preserve"> DOCVARIABLE "DataProcesso" \* MERGEFORMAT </w:instrText>
      </w:r>
      <w:r>
        <w:rPr>
          <w:rFonts w:ascii="Arial" w:hAnsi="Arial" w:cs="Arial"/>
          <w:b/>
          <w:bCs/>
          <w:color w:val="000000"/>
        </w:rPr>
        <w:fldChar w:fldCharType="separate"/>
      </w:r>
      <w:r>
        <w:rPr>
          <w:rFonts w:ascii="Arial" w:hAnsi="Arial" w:cs="Arial"/>
          <w:b/>
          <w:bCs/>
          <w:color w:val="000000"/>
        </w:rPr>
        <w:t>07/05/2014</w:t>
      </w:r>
      <w:r>
        <w:rPr>
          <w:rFonts w:ascii="Arial" w:hAnsi="Arial" w:cs="Arial"/>
          <w:b/>
          <w:bCs/>
          <w:color w:val="000000"/>
        </w:rPr>
        <w:fldChar w:fldCharType="end"/>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rPr>
          <w:rFonts w:ascii="Arial" w:hAnsi="Arial" w:cs="Arial"/>
          <w:b/>
          <w:bCs/>
          <w:color w:val="000000"/>
        </w:rPr>
        <w:fldChar w:fldCharType="begin"/>
      </w:r>
      <w:r>
        <w:rPr>
          <w:rFonts w:ascii="Arial" w:hAnsi="Arial" w:cs="Arial"/>
          <w:b/>
          <w:bCs/>
          <w:color w:val="000000"/>
        </w:rPr>
        <w:instrText xml:space="preserve"> DOCVARIABLE "NumLicitacao" \* MERGEFORMAT </w:instrText>
      </w:r>
      <w:r>
        <w:rPr>
          <w:rFonts w:ascii="Arial" w:hAnsi="Arial" w:cs="Arial"/>
          <w:b/>
          <w:bCs/>
          <w:color w:val="000000"/>
        </w:rPr>
        <w:fldChar w:fldCharType="separate"/>
      </w:r>
      <w:r>
        <w:rPr>
          <w:rFonts w:ascii="Arial" w:hAnsi="Arial" w:cs="Arial"/>
          <w:b/>
          <w:bCs/>
          <w:color w:val="000000"/>
        </w:rPr>
        <w:t>66/2014</w:t>
      </w:r>
      <w:r>
        <w:rPr>
          <w:rFonts w:ascii="Arial" w:hAnsi="Arial" w:cs="Arial"/>
          <w:b/>
          <w:bCs/>
          <w:color w:val="000000"/>
        </w:rPr>
        <w:fldChar w:fldCharType="end"/>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xml:space="preserve">Data do Processo: </w:t>
      </w:r>
      <w:r>
        <w:rPr>
          <w:rFonts w:ascii="Arial" w:hAnsi="Arial" w:cs="Arial"/>
          <w:b/>
          <w:bCs/>
          <w:color w:val="000000"/>
        </w:rPr>
        <w:fldChar w:fldCharType="begin"/>
      </w:r>
      <w:r>
        <w:rPr>
          <w:rFonts w:ascii="Arial" w:hAnsi="Arial" w:cs="Arial"/>
          <w:b/>
          <w:bCs/>
          <w:color w:val="000000"/>
        </w:rPr>
        <w:instrText xml:space="preserve"> DOCVARIABLE "DataProcesso" \* MERGEFORMAT </w:instrText>
      </w:r>
      <w:r>
        <w:rPr>
          <w:rFonts w:ascii="Arial" w:hAnsi="Arial" w:cs="Arial"/>
          <w:b/>
          <w:bCs/>
          <w:color w:val="000000"/>
        </w:rPr>
        <w:fldChar w:fldCharType="separate"/>
      </w:r>
      <w:r>
        <w:rPr>
          <w:rFonts w:ascii="Arial" w:hAnsi="Arial" w:cs="Arial"/>
          <w:b/>
          <w:bCs/>
          <w:color w:val="000000"/>
        </w:rPr>
        <w:t>07/05/2014</w:t>
      </w:r>
      <w:r>
        <w:rPr>
          <w:rFonts w:ascii="Arial" w:hAnsi="Arial" w:cs="Arial"/>
          <w:b/>
          <w:bCs/>
          <w:color w:val="000000"/>
        </w:rPr>
        <w:fldChar w:fldCharType="end"/>
      </w:r>
    </w:p>
    <w:p w:rsidR="006F0ADE" w:rsidRDefault="006F0ADE" w:rsidP="006F0ADE">
      <w:pPr>
        <w:autoSpaceDE w:val="0"/>
        <w:autoSpaceDN w:val="0"/>
        <w:adjustRightInd w:val="0"/>
        <w:rPr>
          <w:rFonts w:ascii="Arial" w:hAnsi="Arial" w:cs="Arial"/>
          <w:b/>
          <w:bCs/>
          <w:color w:val="000000"/>
        </w:rPr>
      </w:pPr>
    </w:p>
    <w:p w:rsidR="006F0ADE" w:rsidRDefault="006F0ADE" w:rsidP="006F0ADE">
      <w:pPr>
        <w:autoSpaceDE w:val="0"/>
        <w:autoSpaceDN w:val="0"/>
        <w:adjustRightInd w:val="0"/>
        <w:rPr>
          <w:rFonts w:ascii="Arial" w:hAnsi="Arial" w:cs="Arial"/>
          <w:b/>
          <w:bCs/>
          <w:color w:val="000000"/>
        </w:rPr>
      </w:pPr>
    </w:p>
    <w:p w:rsidR="006F0ADE" w:rsidRDefault="006F0ADE" w:rsidP="006F0ADE">
      <w:pPr>
        <w:autoSpaceDE w:val="0"/>
        <w:autoSpaceDN w:val="0"/>
        <w:adjustRightInd w:val="0"/>
        <w:rPr>
          <w:rFonts w:ascii="Arial" w:hAnsi="Arial" w:cs="Arial"/>
          <w:b/>
          <w:bCs/>
          <w:color w:val="000000"/>
        </w:rPr>
      </w:pPr>
    </w:p>
    <w:p w:rsidR="006F0ADE" w:rsidRDefault="006F0ADE" w:rsidP="006F0ADE">
      <w:pPr>
        <w:autoSpaceDE w:val="0"/>
        <w:autoSpaceDN w:val="0"/>
        <w:adjustRightInd w:val="0"/>
        <w:rPr>
          <w:rFonts w:ascii="Arial" w:hAnsi="Arial" w:cs="Arial"/>
          <w:b/>
          <w:bCs/>
          <w:color w:val="000000"/>
        </w:rPr>
      </w:pP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6F0ADE" w:rsidRDefault="006F0ADE" w:rsidP="006F0ADE">
      <w:pPr>
        <w:autoSpaceDE w:val="0"/>
        <w:autoSpaceDN w:val="0"/>
        <w:adjustRightInd w:val="0"/>
        <w:rPr>
          <w:rFonts w:ascii="Arial" w:hAnsi="Arial" w:cs="Arial"/>
          <w:b/>
          <w:bCs/>
          <w:color w:val="000000"/>
        </w:rPr>
      </w:pP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fldChar w:fldCharType="begin"/>
      </w:r>
      <w:r>
        <w:rPr>
          <w:rFonts w:ascii="Arial" w:hAnsi="Arial" w:cs="Arial"/>
          <w:b/>
          <w:bCs/>
          <w:color w:val="000000"/>
        </w:rPr>
        <w:instrText xml:space="preserve"> DOCVARIABLE "ItensLicitacao" \* MERGEFORMAT </w:instrText>
      </w:r>
      <w:r>
        <w:rPr>
          <w:rFonts w:ascii="Arial" w:hAnsi="Arial" w:cs="Arial"/>
          <w:b/>
          <w:bCs/>
          <w:color w:val="000000"/>
        </w:rPr>
        <w:fldChar w:fldCharType="separate"/>
      </w:r>
    </w:p>
    <w:p w:rsidR="006F0ADE" w:rsidRDefault="006F0ADE" w:rsidP="006F0ADE">
      <w:pPr>
        <w:autoSpaceDE w:val="0"/>
        <w:autoSpaceDN w:val="0"/>
        <w:adjustRightInd w:val="0"/>
        <w:rPr>
          <w:rFonts w:ascii="Arial" w:hAnsi="Arial" w:cs="Arial"/>
          <w:b/>
          <w:bCs/>
          <w:color w:val="000000"/>
        </w:rPr>
      </w:pP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Item</w:t>
      </w:r>
      <w:r>
        <w:rPr>
          <w:rFonts w:ascii="Arial" w:hAnsi="Arial" w:cs="Arial"/>
          <w:b/>
          <w:bCs/>
          <w:color w:val="000000"/>
        </w:rPr>
        <w:tab/>
        <w:t xml:space="preserve">    Quantidade</w:t>
      </w:r>
      <w:r>
        <w:rPr>
          <w:rFonts w:ascii="Arial" w:hAnsi="Arial" w:cs="Arial"/>
          <w:b/>
          <w:bCs/>
          <w:color w:val="000000"/>
        </w:rPr>
        <w:tab/>
        <w:t>Unid</w:t>
      </w:r>
      <w:r>
        <w:rPr>
          <w:rFonts w:ascii="Arial" w:hAnsi="Arial" w:cs="Arial"/>
          <w:b/>
          <w:bCs/>
          <w:color w:val="000000"/>
        </w:rPr>
        <w:tab/>
        <w:t>Nome do Material</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xml:space="preserve">   1</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GELADEIRA/REFRIGERADOR 402L, BEM ESTAR C/PORTA REVERSIVEL CRM, Bem Estar 450 conta com o exclusivo filtro de ar feito de fibras sintéticas que reduz a proliferação de bactérias no interior do refrigerador, bem como seu odor, proporcionando um ambiente mais saudável para a comida da sua família. As bordas das prateleiras impedem que líquidos, eventualmente derramados, escorram para os outros compartimentos. No freezer, compartimento de congelamento rápido para armazenar alimentos mais sensíveis e que precisam ser congelados mais rapidamente, além do sistema Gelo fácil que proporciona maior facilidade na hora de extrair as pedras de gelo e armazená-las.</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xml:space="preserve">   2</w:t>
      </w:r>
      <w:r>
        <w:rPr>
          <w:rFonts w:ascii="Arial" w:hAnsi="Arial" w:cs="Arial"/>
          <w:b/>
          <w:bCs/>
          <w:color w:val="000000"/>
        </w:rPr>
        <w:tab/>
        <w:t xml:space="preserve">        2,000</w:t>
      </w:r>
      <w:r>
        <w:rPr>
          <w:rFonts w:ascii="Arial" w:hAnsi="Arial" w:cs="Arial"/>
          <w:b/>
          <w:bCs/>
          <w:color w:val="000000"/>
        </w:rPr>
        <w:tab/>
        <w:t xml:space="preserve">UNI    </w:t>
      </w:r>
      <w:r>
        <w:rPr>
          <w:rFonts w:ascii="Arial" w:hAnsi="Arial" w:cs="Arial"/>
          <w:b/>
          <w:bCs/>
          <w:color w:val="000000"/>
        </w:rPr>
        <w:tab/>
        <w:t>MICROONDAS 32L  linha branca Display Digital · Potência de Saída: 1500 W · Cores: branco · Capacidade: 32 litros · Dimensões aproximadas: 51x31x39cm (AxLxP)</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Peso aproximado: 15,3Kg</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xml:space="preserve">   3</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FORNO ELETRICO 44 LITROS: Possui controle automático de temperatura</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xml:space="preserve"> Corpo interno Autolimpante e bandeja para resíduos esmaltada. Com capacidade para 44 litros e 1750 w de potência, pode ser ligado nas voltagens 127 v ou 220 v. Dourador Luz piloto (indica quando o forno está ligado) Controle automático de temperatura Abertura ergonômica Frontal em termoplástico Grade cromada removível e ajustável (2 alturas) Bandeja esmaltada para resíduos Corpo interno autolimpante Corpo externo pintado branco Termostato de 50°C a 320°C Isolamento em alumínio Pés antiderrapantes Tensão 127 v/220 v Potência 1750 w Consumo 0,60kWh Volume Interno (Litros) 44 Litros Corrente 13,8A (127 v) 7,95A (220V) Controle: Eletromecânico Dimensões Internas Aproximadas: Altura 267 mm Largura 392 mm Profundidade 425 mm Dimensões Externas Aaproximadas do Produto Altura 360 mm Largura 577 mm Profundidade 490 mm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xml:space="preserve">   4</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FOGÃO INDUSTRIAL 06 BOCAS Fogão industrial central de 6 bocas com forno e torneiras de controle em dois lados opostos, fixadas em tubo de alimentação (gambiarra), alimentado por GLP (gás liquefeito de petróleo) ou gás natural, e com queimadores dotados de</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dispositivo “supervisor de chama”. O tamanho das bocas será de 30x30cm e 3</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queimadores simples sendo 3 queimadores duplos c/ chapa ou banho maria e</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c/ forno. 4 pés em perfil “L” de aço inox e sapatas reguláveis constituídas de</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base metálica e ponteira maciça de material polimérico, fixadas de modo que 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xml:space="preserve">equipamento fique a aproximadamente 50 mm do piso. · Dimensões:  107x084x083 </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lastRenderedPageBreak/>
        <w:t xml:space="preserve">   5</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LAVADORA DE ROUPAS CAPACIDADE 8KG:Informações técnicas. Cor Branca Material Plastico e aço galvanizado.Tipo de lavadora Automática Capacidade de roupa seca 8 Kg</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praticidade total no reaproveitamento de água da lavagem para outros fins.</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Eficiência energética classe A Eficiência de centrifugação classe B</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Painel de controle Mecânico Tipo de água fria Tipo de abertura Superior</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Dispenser Flexível, permite o uso de sabão líquido ou em pó, além de ser fácil de abrir e manusear.Velocidades de centrifugação 660 rpm.Funções Programas de lavagem 12 Especialmente desenvolvidos para lavar adequadamente todos os tipos de roupas e sujeiras. Níveis de água 4</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Extras- Duplo enxágue: para quem deseja ainda mais performance e limpeza das roupas;- Tecla Avança Etapas: Você pode avançar as etapas a qualquer momento. Muito mais flexibilidade na hora da lavagem.Lava tênis sim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A lavagem ideal que protege o tênis e a lavadora.Lava edredom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sim Diluição Inteligente: Mistura previamente sabão, alvejante e amaciante com a água evitando que caiam diretamente nas roupas e causem eventuais manchas.Elimina fiapos sim Filtro pega-fiapos no agitador: retém os fiapos desagradáveis que podem ficar nas roupas após a lavagem.</w:t>
      </w:r>
    </w:p>
    <w:p w:rsidR="006F0ADE" w:rsidRDefault="006F0ADE" w:rsidP="006F0ADE">
      <w:pPr>
        <w:autoSpaceDE w:val="0"/>
        <w:autoSpaceDN w:val="0"/>
        <w:adjustRightInd w:val="0"/>
        <w:rPr>
          <w:rFonts w:ascii="Arial" w:hAnsi="Arial" w:cs="Arial"/>
          <w:b/>
          <w:bCs/>
          <w:color w:val="000000"/>
        </w:rPr>
      </w:pP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Adicionar roupas</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não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Seleção de tipo e cor de roupa</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sim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Visualizador das etapas de lavagem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sim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Luz no cesto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não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Entrada de água quente</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não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Sistema de suspensão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sim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Alças laterais</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não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Trava de segurança</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sim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Pés reguláveis</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não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Recursos</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Enxágue</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manual</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Régua Indicadora: Você coloca as roupas no cesto e a régua indica qual o nível de água deve ser selecionado e a quantidade de sabão (líquido ou pó) que deve</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ser colocado no dispenser.</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Desligamento automático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sim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Timer</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não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Pausa</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não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Alimentação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220 Volts</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Consumo aproximado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Água</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14 (L/ciclo/kg).</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Energia</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0,25 (kWh/ciclo).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Peso aproximado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Peso do produto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32 kg.</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lastRenderedPageBreak/>
        <w:t>Peso do produto com embalagem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34 kg.</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Dimensões do produto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(L x A x P)</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(L x A x P): 53,8 x 100,9 x 61,2 cm.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Dimensões da embalagem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(L x A x P)</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(L x A x P): 57,4 x 104,5 x 63 cm.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Garantia</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Prazo de garantia</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Lavadora: 01 ano (sendo os 3 primeiros meses de garantia legal e mais 09 meses de garantia especial concedida pelo fabricante);</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Cesto: 10 anos (sendo os 3 primeiros meses de garantia legal e mais 117 meses de garantia especial concedida pelo fabricante).</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Turbo Secagem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Centrifugação mais eficiente em um toque, roupas mais secas em menos tempo.</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Drenagem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Sim.</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Itens inclusos</w:t>
      </w:r>
    </w:p>
    <w:p w:rsidR="006F0ADE" w:rsidRDefault="006F0ADE" w:rsidP="006F0ADE">
      <w:pPr>
        <w:autoSpaceDE w:val="0"/>
        <w:autoSpaceDN w:val="0"/>
        <w:adjustRightInd w:val="0"/>
        <w:rPr>
          <w:rFonts w:ascii="Arial" w:hAnsi="Arial" w:cs="Arial"/>
          <w:b/>
          <w:bCs/>
          <w:color w:val="000000"/>
        </w:rPr>
      </w:pP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xml:space="preserve">   6</w:t>
      </w:r>
      <w:r>
        <w:rPr>
          <w:rFonts w:ascii="Arial" w:hAnsi="Arial" w:cs="Arial"/>
          <w:b/>
          <w:bCs/>
          <w:color w:val="000000"/>
        </w:rPr>
        <w:tab/>
        <w:t xml:space="preserve">        1,000</w:t>
      </w:r>
      <w:r>
        <w:rPr>
          <w:rFonts w:ascii="Arial" w:hAnsi="Arial" w:cs="Arial"/>
          <w:b/>
          <w:bCs/>
          <w:color w:val="000000"/>
        </w:rPr>
        <w:tab/>
        <w:t xml:space="preserve">UNI    </w:t>
      </w:r>
      <w:r>
        <w:rPr>
          <w:rFonts w:ascii="Arial" w:hAnsi="Arial" w:cs="Arial"/>
          <w:b/>
          <w:bCs/>
          <w:color w:val="000000"/>
        </w:rPr>
        <w:tab/>
        <w:t>MULTIPROCESSADOR: Material Plástico.Tipo de centrífuga Elétrica</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Tipo de processador Multiprocessador 8 Velocidades variável + função pulsar.</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Indicado para misturar, cortar,</w:t>
      </w:r>
      <w:r>
        <w:rPr>
          <w:rFonts w:ascii="Arial" w:hAnsi="Arial" w:cs="Arial"/>
          <w:b/>
          <w:bCs/>
          <w:color w:val="000000"/>
        </w:rPr>
        <w:br/>
        <w:t xml:space="preserve"> triturar, entre outros. 4 Discos Acompanha</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Liquidificador Capacidade aproximada Tijela 3 litros Jarra liquidificador de 1,5 litros. Trava de segurança Desmontável Pode ser levado à lava-louça</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Potência 1000 W Alimentação 220 volts garantia 01 ano (sendo os 3 primeiros meses de garantia legal e mais 9 meses de garantia especial concedida pelo fabricante).Itens inclusos:</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- 01 Multiprocessador;</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- 01 Copo liquidificador;</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- 01 Multi-Mill;</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- 04 Discos.</w:t>
      </w:r>
      <w:r>
        <w:rPr>
          <w:rFonts w:ascii="Arial" w:hAnsi="Arial" w:cs="Arial"/>
          <w:b/>
          <w:bCs/>
          <w:color w:val="000000"/>
        </w:rPr>
        <w:fldChar w:fldCharType="end"/>
      </w:r>
    </w:p>
    <w:p w:rsidR="006F0ADE" w:rsidRDefault="006F0ADE" w:rsidP="006F0ADE">
      <w:pPr>
        <w:autoSpaceDE w:val="0"/>
        <w:autoSpaceDN w:val="0"/>
        <w:adjustRightInd w:val="0"/>
        <w:rPr>
          <w:rFonts w:ascii="Arial" w:hAnsi="Arial" w:cs="Arial"/>
          <w:b/>
          <w:bCs/>
          <w:color w:val="000000"/>
        </w:rPr>
      </w:pP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xml:space="preserve">PREÇO MÁXIMO: </w:t>
      </w:r>
    </w:p>
    <w:p w:rsidR="006F0ADE" w:rsidRDefault="006F0ADE" w:rsidP="006F0ADE">
      <w:pPr>
        <w:autoSpaceDE w:val="0"/>
        <w:autoSpaceDN w:val="0"/>
        <w:adjustRightInd w:val="0"/>
        <w:rPr>
          <w:rFonts w:ascii="Arial" w:hAnsi="Arial" w:cs="Arial"/>
          <w:b/>
          <w:bCs/>
          <w:color w:val="000000"/>
        </w:rPr>
      </w:pPr>
      <w:r>
        <w:rPr>
          <w:rFonts w:ascii="Arial" w:hAnsi="Arial" w:cs="Arial"/>
          <w:b/>
          <w:bCs/>
          <w:color w:val="000000"/>
        </w:rPr>
        <w:t xml:space="preserve">(Valores expressos em Reais R$) Total Geral: </w:t>
      </w:r>
    </w:p>
    <w:p w:rsidR="006F0ADE" w:rsidRDefault="006F0ADE" w:rsidP="006F0ADE">
      <w:pPr>
        <w:pBdr>
          <w:bottom w:val="single" w:sz="12" w:space="1" w:color="auto"/>
        </w:pBdr>
        <w:autoSpaceDE w:val="0"/>
        <w:autoSpaceDN w:val="0"/>
        <w:adjustRightInd w:val="0"/>
        <w:rPr>
          <w:rFonts w:ascii="Arial" w:hAnsi="Arial" w:cs="Arial"/>
          <w:bCs/>
          <w:color w:val="000000"/>
        </w:rPr>
      </w:pPr>
    </w:p>
    <w:p w:rsidR="006F0ADE" w:rsidRDefault="006F0ADE" w:rsidP="006F0ADE">
      <w:pPr>
        <w:autoSpaceDE w:val="0"/>
        <w:autoSpaceDN w:val="0"/>
        <w:adjustRightInd w:val="0"/>
        <w:rPr>
          <w:rFonts w:ascii="Arial" w:hAnsi="Arial" w:cs="Arial"/>
          <w:color w:val="000000"/>
        </w:rPr>
      </w:pPr>
    </w:p>
    <w:p w:rsidR="006F0ADE" w:rsidRDefault="006F0ADE" w:rsidP="006F0ADE">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6F0ADE" w:rsidRDefault="006F0ADE" w:rsidP="006F0ADE">
      <w:pPr>
        <w:pStyle w:val="NormalWeb"/>
        <w:jc w:val="center"/>
        <w:rPr>
          <w:rFonts w:ascii="Times New Roman" w:hAnsi="Times New Roman" w:cs="Times New Roman"/>
          <w:b/>
          <w:color w:val="000000"/>
          <w:szCs w:val="15"/>
        </w:rPr>
      </w:pPr>
    </w:p>
    <w:p w:rsidR="006F0ADE" w:rsidRDefault="006F0ADE" w:rsidP="006F0ADE">
      <w:pPr>
        <w:pStyle w:val="NormalWeb"/>
        <w:jc w:val="center"/>
        <w:rPr>
          <w:b/>
          <w:color w:val="000000"/>
          <w:szCs w:val="15"/>
        </w:rPr>
      </w:pPr>
    </w:p>
    <w:p w:rsidR="006F0ADE" w:rsidRDefault="006F0ADE" w:rsidP="006F0ADE">
      <w:pPr>
        <w:pStyle w:val="NormalWeb"/>
        <w:jc w:val="center"/>
        <w:rPr>
          <w:b/>
          <w:color w:val="000000"/>
          <w:szCs w:val="15"/>
        </w:rPr>
      </w:pPr>
      <w:r>
        <w:rPr>
          <w:b/>
          <w:color w:val="000000"/>
          <w:szCs w:val="15"/>
        </w:rPr>
        <w:t>Assinatura do Fornecedor</w:t>
      </w:r>
    </w:p>
    <w:p w:rsidR="006F0ADE" w:rsidRDefault="006F0ADE" w:rsidP="006F0ADE">
      <w:pPr>
        <w:pStyle w:val="NormalWeb"/>
        <w:jc w:val="center"/>
        <w:rPr>
          <w:rFonts w:ascii="Times New Roman" w:hAnsi="Times New Roman" w:cs="Times New Roman"/>
          <w:b/>
          <w:color w:val="000000"/>
          <w:szCs w:val="15"/>
        </w:rPr>
      </w:pPr>
      <w:r>
        <w:rPr>
          <w:b/>
          <w:color w:val="000000"/>
          <w:szCs w:val="15"/>
        </w:rPr>
        <w:t>Carimbo CNPJ</w:t>
      </w:r>
      <w:r>
        <w:rPr>
          <w:b/>
          <w:color w:val="000000"/>
          <w:szCs w:val="15"/>
        </w:rPr>
        <w:br w:type="page"/>
      </w:r>
      <w:r>
        <w:rPr>
          <w:rFonts w:ascii="Times New Roman" w:hAnsi="Times New Roman" w:cs="Times New Roman"/>
          <w:b/>
          <w:color w:val="000000"/>
          <w:szCs w:val="15"/>
        </w:rPr>
        <w:lastRenderedPageBreak/>
        <w:t>ANEXO II</w:t>
      </w:r>
    </w:p>
    <w:p w:rsidR="006F0ADE" w:rsidRDefault="006F0ADE" w:rsidP="006F0ADE">
      <w:pPr>
        <w:pStyle w:val="Legenda"/>
        <w:rPr>
          <w:rFonts w:ascii="Century Gothic" w:hAnsi="Century Gothic" w:cs="Courier New"/>
          <w:sz w:val="28"/>
          <w:szCs w:val="28"/>
        </w:rPr>
      </w:pPr>
    </w:p>
    <w:p w:rsidR="006F0ADE" w:rsidRDefault="006F0ADE" w:rsidP="006F0ADE">
      <w:pPr>
        <w:pStyle w:val="Legenda"/>
        <w:rPr>
          <w:rFonts w:ascii="Century Gothic" w:hAnsi="Century Gothic" w:cs="Courier New"/>
          <w:sz w:val="28"/>
          <w:szCs w:val="28"/>
        </w:rPr>
      </w:pPr>
      <w:r>
        <w:rPr>
          <w:rFonts w:ascii="Century Gothic" w:hAnsi="Century Gothic" w:cs="Courier New"/>
          <w:sz w:val="28"/>
          <w:szCs w:val="28"/>
        </w:rPr>
        <w:t xml:space="preserve">PREGÃO PRESENCIAL Nº </w:t>
      </w:r>
      <w:r>
        <w:rPr>
          <w:rFonts w:ascii="Century Gothic" w:hAnsi="Century Gothic" w:cs="Courier New"/>
          <w:sz w:val="28"/>
          <w:szCs w:val="28"/>
        </w:rPr>
        <w:fldChar w:fldCharType="begin"/>
      </w:r>
      <w:r>
        <w:rPr>
          <w:rFonts w:ascii="Century Gothic" w:hAnsi="Century Gothic" w:cs="Courier New"/>
          <w:sz w:val="28"/>
          <w:szCs w:val="28"/>
        </w:rPr>
        <w:instrText xml:space="preserve"> DOCVARIABLE "NumLicitacao" \* MERGEFORMAT </w:instrText>
      </w:r>
      <w:r>
        <w:rPr>
          <w:rFonts w:ascii="Century Gothic" w:hAnsi="Century Gothic" w:cs="Courier New"/>
          <w:sz w:val="28"/>
          <w:szCs w:val="28"/>
        </w:rPr>
        <w:fldChar w:fldCharType="separate"/>
      </w:r>
      <w:r>
        <w:rPr>
          <w:rFonts w:ascii="Century Gothic" w:hAnsi="Century Gothic" w:cs="Courier New"/>
          <w:sz w:val="28"/>
          <w:szCs w:val="28"/>
        </w:rPr>
        <w:t>66/2014</w:t>
      </w:r>
      <w:r>
        <w:rPr>
          <w:rFonts w:ascii="Century Gothic" w:hAnsi="Century Gothic" w:cs="Courier New"/>
          <w:sz w:val="28"/>
          <w:szCs w:val="28"/>
        </w:rPr>
        <w:fldChar w:fldCharType="end"/>
      </w:r>
    </w:p>
    <w:p w:rsidR="006F0ADE" w:rsidRDefault="006F0ADE" w:rsidP="006F0ADE">
      <w:pPr>
        <w:ind w:right="-1"/>
        <w:jc w:val="center"/>
        <w:rPr>
          <w:rFonts w:ascii="Century Gothic" w:hAnsi="Century Gothic" w:cs="Courier New"/>
          <w:b/>
          <w:sz w:val="28"/>
          <w:szCs w:val="28"/>
        </w:rPr>
      </w:pPr>
    </w:p>
    <w:p w:rsidR="006F0ADE" w:rsidRDefault="006F0ADE" w:rsidP="006F0ADE">
      <w:pPr>
        <w:ind w:right="-1"/>
        <w:jc w:val="center"/>
        <w:rPr>
          <w:rFonts w:ascii="Century Gothic" w:hAnsi="Century Gothic" w:cs="Courier New"/>
          <w:b/>
          <w:sz w:val="28"/>
          <w:szCs w:val="28"/>
        </w:rPr>
      </w:pPr>
    </w:p>
    <w:p w:rsidR="006F0ADE" w:rsidRDefault="006F0ADE" w:rsidP="006F0ADE">
      <w:pPr>
        <w:pStyle w:val="Corpodetexto"/>
        <w:rPr>
          <w:rFonts w:ascii="Century Gothic" w:hAnsi="Century Gothic" w:cs="Courier New"/>
          <w:b/>
          <w:sz w:val="28"/>
          <w:szCs w:val="28"/>
        </w:rPr>
      </w:pPr>
      <w:r>
        <w:rPr>
          <w:rFonts w:ascii="Century Gothic" w:hAnsi="Century Gothic" w:cs="Courier New"/>
          <w:b/>
          <w:sz w:val="28"/>
          <w:szCs w:val="28"/>
        </w:rPr>
        <w:t>DECLARAÇÃO DE CUMPRIMENTO DOS REQUISITOS HABILITATÓRIOS</w:t>
      </w:r>
    </w:p>
    <w:p w:rsidR="006F0ADE" w:rsidRDefault="006F0ADE" w:rsidP="006F0ADE">
      <w:pPr>
        <w:ind w:right="-1"/>
        <w:jc w:val="both"/>
        <w:rPr>
          <w:rFonts w:ascii="Century Gothic" w:hAnsi="Century Gothic" w:cs="Courier New"/>
          <w:sz w:val="28"/>
          <w:szCs w:val="28"/>
        </w:rPr>
      </w:pPr>
    </w:p>
    <w:p w:rsidR="006F0ADE" w:rsidRDefault="006F0ADE" w:rsidP="006F0ADE">
      <w:pPr>
        <w:ind w:right="-1"/>
        <w:jc w:val="both"/>
        <w:rPr>
          <w:rFonts w:ascii="Century Gothic" w:hAnsi="Century Gothic" w:cs="Courier New"/>
          <w:sz w:val="28"/>
          <w:szCs w:val="28"/>
        </w:rPr>
      </w:pPr>
    </w:p>
    <w:p w:rsidR="006F0ADE" w:rsidRDefault="006F0ADE" w:rsidP="006F0ADE">
      <w:pPr>
        <w:pStyle w:val="Corpodetexto"/>
        <w:spacing w:line="360" w:lineRule="auto"/>
        <w:rPr>
          <w:rFonts w:ascii="Century Gothic" w:hAnsi="Century Gothic" w:cs="Courier New"/>
          <w:sz w:val="28"/>
          <w:szCs w:val="28"/>
        </w:rPr>
      </w:pPr>
      <w:r>
        <w:rPr>
          <w:rFonts w:ascii="Century Gothic" w:hAnsi="Century Gothic" w:cs="Courier New"/>
          <w:sz w:val="28"/>
          <w:szCs w:val="28"/>
        </w:rPr>
        <w:t xml:space="preserve">.................................., inscrito no CNPJ sob nº............................, por intermédio de seu representante legal Srº................ CPF nº............., DECLARA, </w:t>
      </w:r>
      <w:r>
        <w:rPr>
          <w:rFonts w:ascii="Century Gothic" w:hAnsi="Century Gothic" w:cs="Courier New"/>
          <w:b/>
          <w:sz w:val="28"/>
          <w:szCs w:val="28"/>
        </w:rPr>
        <w:t>sob as penas da lei</w:t>
      </w:r>
      <w:r>
        <w:rPr>
          <w:rFonts w:ascii="Century Gothic" w:hAnsi="Century Gothic" w:cs="Courier New"/>
          <w:sz w:val="28"/>
          <w:szCs w:val="28"/>
        </w:rPr>
        <w:t xml:space="preserve">, estar cumprindo plenamente os requisitos de habilitação conforme os documentos integrantes do envelope nº 02 – DOCUMENTOS DE HABILITAÇÃO, de acordo com as exigências constantes do Edital de Pregão nº  </w:t>
      </w:r>
      <w:r>
        <w:rPr>
          <w:rFonts w:ascii="Century Gothic" w:hAnsi="Century Gothic" w:cs="Courier New"/>
          <w:sz w:val="28"/>
          <w:szCs w:val="28"/>
        </w:rPr>
        <w:fldChar w:fldCharType="begin"/>
      </w:r>
      <w:r>
        <w:rPr>
          <w:rFonts w:ascii="Century Gothic" w:hAnsi="Century Gothic" w:cs="Courier New"/>
          <w:sz w:val="28"/>
          <w:szCs w:val="28"/>
        </w:rPr>
        <w:instrText xml:space="preserve"> DOCVARIABLE "NumLicitacao" \* MERGEFORMAT </w:instrText>
      </w:r>
      <w:r>
        <w:rPr>
          <w:rFonts w:ascii="Century Gothic" w:hAnsi="Century Gothic" w:cs="Courier New"/>
          <w:sz w:val="28"/>
          <w:szCs w:val="28"/>
        </w:rPr>
        <w:fldChar w:fldCharType="separate"/>
      </w:r>
      <w:r>
        <w:rPr>
          <w:rFonts w:ascii="Century Gothic" w:hAnsi="Century Gothic" w:cs="Courier New"/>
          <w:sz w:val="28"/>
          <w:szCs w:val="28"/>
        </w:rPr>
        <w:t>66/2014</w:t>
      </w:r>
      <w:r>
        <w:rPr>
          <w:rFonts w:ascii="Century Gothic" w:hAnsi="Century Gothic" w:cs="Courier New"/>
          <w:sz w:val="28"/>
          <w:szCs w:val="28"/>
        </w:rPr>
        <w:fldChar w:fldCharType="end"/>
      </w:r>
      <w:r>
        <w:rPr>
          <w:rFonts w:ascii="Century Gothic" w:hAnsi="Century Gothic" w:cs="Courier New"/>
          <w:sz w:val="28"/>
          <w:szCs w:val="28"/>
        </w:rPr>
        <w:t>.</w:t>
      </w:r>
    </w:p>
    <w:p w:rsidR="006F0ADE" w:rsidRDefault="006F0ADE" w:rsidP="006F0ADE">
      <w:pPr>
        <w:ind w:right="-1"/>
        <w:jc w:val="both"/>
        <w:rPr>
          <w:rFonts w:ascii="Century Gothic" w:hAnsi="Century Gothic" w:cs="Courier New"/>
          <w:sz w:val="28"/>
          <w:szCs w:val="28"/>
        </w:rPr>
      </w:pPr>
    </w:p>
    <w:p w:rsidR="006F0ADE" w:rsidRDefault="006F0ADE" w:rsidP="006F0ADE">
      <w:pPr>
        <w:pStyle w:val="Corpodetexto"/>
        <w:rPr>
          <w:rFonts w:ascii="Century Gothic" w:hAnsi="Century Gothic" w:cs="Courier New"/>
          <w:sz w:val="28"/>
          <w:szCs w:val="28"/>
        </w:rPr>
      </w:pPr>
      <w:r>
        <w:rPr>
          <w:rFonts w:ascii="Century Gothic" w:hAnsi="Century Gothic" w:cs="Courier New"/>
          <w:sz w:val="28"/>
          <w:szCs w:val="28"/>
        </w:rPr>
        <w:t>Abdon Batista, SC, ........... de ............ de 2014</w:t>
      </w:r>
    </w:p>
    <w:p w:rsidR="006F0ADE" w:rsidRDefault="006F0ADE" w:rsidP="006F0ADE">
      <w:pPr>
        <w:ind w:right="-1"/>
        <w:jc w:val="both"/>
        <w:rPr>
          <w:rFonts w:ascii="Century Gothic" w:hAnsi="Century Gothic" w:cs="Courier New"/>
          <w:sz w:val="28"/>
          <w:szCs w:val="28"/>
        </w:rPr>
      </w:pPr>
    </w:p>
    <w:p w:rsidR="006F0ADE" w:rsidRDefault="006F0ADE" w:rsidP="006F0ADE">
      <w:pPr>
        <w:ind w:right="-1"/>
        <w:jc w:val="center"/>
        <w:rPr>
          <w:rFonts w:ascii="Century Gothic" w:hAnsi="Century Gothic" w:cs="Courier New"/>
          <w:sz w:val="28"/>
          <w:szCs w:val="28"/>
        </w:rPr>
      </w:pPr>
      <w:r>
        <w:rPr>
          <w:rFonts w:ascii="Century Gothic" w:hAnsi="Century Gothic" w:cs="Courier New"/>
          <w:sz w:val="28"/>
          <w:szCs w:val="28"/>
        </w:rPr>
        <w:t>......................................................</w:t>
      </w:r>
    </w:p>
    <w:p w:rsidR="006F0ADE" w:rsidRDefault="006F0ADE" w:rsidP="006F0ADE">
      <w:pPr>
        <w:ind w:right="-1"/>
        <w:jc w:val="center"/>
        <w:rPr>
          <w:rFonts w:ascii="Century Gothic" w:hAnsi="Century Gothic" w:cs="Courier New"/>
          <w:sz w:val="28"/>
          <w:szCs w:val="28"/>
        </w:rPr>
      </w:pPr>
      <w:r>
        <w:rPr>
          <w:rFonts w:ascii="Century Gothic" w:hAnsi="Century Gothic" w:cs="Courier New"/>
          <w:sz w:val="28"/>
          <w:szCs w:val="28"/>
        </w:rPr>
        <w:t>REPRESENTANTE DA EMPRESA</w:t>
      </w:r>
    </w:p>
    <w:p w:rsidR="006F0ADE" w:rsidRDefault="006F0ADE" w:rsidP="006F0ADE">
      <w:pPr>
        <w:pStyle w:val="NormalWeb"/>
        <w:rPr>
          <w:rFonts w:ascii="Times New Roman" w:hAnsi="Times New Roman" w:cs="Times New Roman"/>
          <w:color w:val="000000"/>
          <w:szCs w:val="15"/>
        </w:rPr>
      </w:pPr>
    </w:p>
    <w:p w:rsidR="006F0ADE" w:rsidRDefault="006F0ADE" w:rsidP="006F0ADE">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III</w:t>
      </w:r>
    </w:p>
    <w:p w:rsidR="006F0ADE" w:rsidRDefault="006F0ADE" w:rsidP="006F0ADE">
      <w:pPr>
        <w:pStyle w:val="NormalWeb"/>
        <w:jc w:val="center"/>
        <w:rPr>
          <w:rFonts w:ascii="Times New Roman" w:hAnsi="Times New Roman" w:cs="Times New Roman"/>
          <w:b/>
          <w:color w:val="000000"/>
          <w:szCs w:val="15"/>
        </w:rPr>
      </w:pPr>
    </w:p>
    <w:p w:rsidR="006F0ADE" w:rsidRDefault="006F0ADE" w:rsidP="006F0ADE">
      <w:pPr>
        <w:pStyle w:val="Legenda"/>
        <w:rPr>
          <w:rFonts w:ascii="Courier New" w:hAnsi="Courier New" w:cs="Courier New"/>
          <w:bCs/>
          <w:sz w:val="28"/>
          <w:szCs w:val="28"/>
        </w:rPr>
      </w:pPr>
      <w:r>
        <w:rPr>
          <w:rFonts w:ascii="Courier New" w:hAnsi="Courier New" w:cs="Courier New"/>
          <w:bCs/>
          <w:sz w:val="28"/>
          <w:szCs w:val="28"/>
        </w:rPr>
        <w:t xml:space="preserve">PREGÃO PRESENCIAL Nº </w:t>
      </w:r>
      <w:r>
        <w:rPr>
          <w:rFonts w:ascii="Courier New" w:hAnsi="Courier New" w:cs="Courier New"/>
          <w:bCs/>
          <w:sz w:val="28"/>
          <w:szCs w:val="28"/>
        </w:rPr>
        <w:fldChar w:fldCharType="begin"/>
      </w:r>
      <w:r>
        <w:rPr>
          <w:rFonts w:ascii="Courier New" w:hAnsi="Courier New" w:cs="Courier New"/>
          <w:bCs/>
          <w:sz w:val="28"/>
          <w:szCs w:val="28"/>
        </w:rPr>
        <w:instrText xml:space="preserve"> DOCVARIABLE "NumLicitacao" \* MERGEFORMAT </w:instrText>
      </w:r>
      <w:r>
        <w:rPr>
          <w:rFonts w:ascii="Courier New" w:hAnsi="Courier New" w:cs="Courier New"/>
          <w:bCs/>
          <w:sz w:val="28"/>
          <w:szCs w:val="28"/>
        </w:rPr>
        <w:fldChar w:fldCharType="separate"/>
      </w:r>
      <w:r>
        <w:rPr>
          <w:rFonts w:ascii="Courier New" w:hAnsi="Courier New" w:cs="Courier New"/>
          <w:bCs/>
          <w:sz w:val="28"/>
          <w:szCs w:val="28"/>
        </w:rPr>
        <w:t>66/2014</w:t>
      </w:r>
      <w:r>
        <w:rPr>
          <w:rFonts w:ascii="Courier New" w:hAnsi="Courier New" w:cs="Courier New"/>
          <w:bCs/>
          <w:sz w:val="28"/>
          <w:szCs w:val="28"/>
        </w:rPr>
        <w:fldChar w:fldCharType="end"/>
      </w:r>
      <w:r>
        <w:rPr>
          <w:rFonts w:ascii="Courier New" w:hAnsi="Courier New" w:cs="Courier New"/>
          <w:bCs/>
          <w:sz w:val="28"/>
          <w:szCs w:val="28"/>
        </w:rPr>
        <w:t>.</w:t>
      </w:r>
    </w:p>
    <w:p w:rsidR="006F0ADE" w:rsidRDefault="006F0ADE" w:rsidP="006F0ADE">
      <w:pPr>
        <w:pStyle w:val="Corpodetexto"/>
        <w:rPr>
          <w:rFonts w:ascii="Courier New" w:hAnsi="Courier New" w:cs="Courier New"/>
          <w:b/>
          <w:sz w:val="28"/>
          <w:szCs w:val="28"/>
        </w:rPr>
      </w:pPr>
    </w:p>
    <w:p w:rsidR="006F0ADE" w:rsidRDefault="006F0ADE" w:rsidP="006F0ADE">
      <w:pPr>
        <w:pStyle w:val="Corpodetexto"/>
        <w:ind w:firstLine="708"/>
        <w:rPr>
          <w:rFonts w:ascii="Courier New" w:hAnsi="Courier New" w:cs="Courier New"/>
          <w:b/>
          <w:sz w:val="28"/>
          <w:szCs w:val="28"/>
        </w:rPr>
      </w:pPr>
    </w:p>
    <w:p w:rsidR="006F0ADE" w:rsidRDefault="006F0ADE" w:rsidP="006F0ADE">
      <w:pPr>
        <w:pStyle w:val="Corpodetexto"/>
        <w:ind w:firstLine="708"/>
        <w:rPr>
          <w:rFonts w:ascii="Courier New" w:hAnsi="Courier New" w:cs="Courier New"/>
          <w:b/>
          <w:sz w:val="28"/>
          <w:szCs w:val="28"/>
        </w:rPr>
      </w:pPr>
    </w:p>
    <w:p w:rsidR="006F0ADE" w:rsidRDefault="006F0ADE" w:rsidP="006F0ADE">
      <w:pPr>
        <w:pStyle w:val="Corpodetexto"/>
        <w:ind w:firstLine="708"/>
        <w:rPr>
          <w:rFonts w:ascii="Courier New" w:hAnsi="Courier New" w:cs="Courier New"/>
          <w:b/>
          <w:sz w:val="28"/>
          <w:szCs w:val="28"/>
        </w:rPr>
      </w:pPr>
      <w:r>
        <w:rPr>
          <w:rFonts w:ascii="Courier New" w:hAnsi="Courier New" w:cs="Courier New"/>
          <w:b/>
          <w:sz w:val="28"/>
          <w:szCs w:val="28"/>
        </w:rPr>
        <w:t>CUMPRIMENTO DO INCISO XXXIII do ART. 7º da CONSTITUIÇÃO FEDERAL</w:t>
      </w:r>
    </w:p>
    <w:p w:rsidR="006F0ADE" w:rsidRDefault="006F0ADE" w:rsidP="006F0ADE">
      <w:pPr>
        <w:ind w:right="-1"/>
        <w:jc w:val="both"/>
        <w:rPr>
          <w:rFonts w:ascii="Courier New" w:hAnsi="Courier New" w:cs="Courier New"/>
          <w:sz w:val="28"/>
          <w:szCs w:val="28"/>
        </w:rPr>
      </w:pPr>
    </w:p>
    <w:p w:rsidR="006F0ADE" w:rsidRDefault="006F0ADE" w:rsidP="006F0ADE">
      <w:pPr>
        <w:pStyle w:val="Corpodetexto"/>
        <w:jc w:val="center"/>
        <w:rPr>
          <w:rFonts w:ascii="Courier New" w:hAnsi="Courier New" w:cs="Courier New"/>
          <w:sz w:val="28"/>
          <w:szCs w:val="28"/>
        </w:rPr>
      </w:pPr>
      <w:r>
        <w:rPr>
          <w:rFonts w:ascii="Courier New" w:hAnsi="Courier New" w:cs="Courier New"/>
          <w:sz w:val="28"/>
          <w:szCs w:val="28"/>
        </w:rPr>
        <w:br/>
      </w:r>
    </w:p>
    <w:p w:rsidR="006F0ADE" w:rsidRDefault="006F0ADE" w:rsidP="006F0ADE">
      <w:pPr>
        <w:pStyle w:val="Corpodetexto"/>
        <w:jc w:val="center"/>
        <w:rPr>
          <w:rFonts w:ascii="Courier New" w:hAnsi="Courier New" w:cs="Courier New"/>
          <w:sz w:val="28"/>
          <w:szCs w:val="28"/>
        </w:rPr>
      </w:pPr>
      <w:r>
        <w:rPr>
          <w:rFonts w:ascii="Courier New" w:hAnsi="Courier New" w:cs="Courier New"/>
          <w:sz w:val="28"/>
          <w:szCs w:val="28"/>
        </w:rPr>
        <w:t>DECLARAÇÃO</w:t>
      </w:r>
    </w:p>
    <w:p w:rsidR="006F0ADE" w:rsidRDefault="006F0ADE" w:rsidP="006F0ADE">
      <w:pPr>
        <w:pStyle w:val="Corpodetexto"/>
        <w:jc w:val="center"/>
        <w:rPr>
          <w:rFonts w:ascii="Courier New" w:hAnsi="Courier New" w:cs="Courier New"/>
          <w:b/>
          <w:sz w:val="28"/>
          <w:szCs w:val="28"/>
        </w:rPr>
      </w:pPr>
    </w:p>
    <w:p w:rsidR="006F0ADE" w:rsidRDefault="006F0ADE" w:rsidP="006F0ADE">
      <w:pPr>
        <w:pStyle w:val="Corpodetexto"/>
        <w:spacing w:line="360" w:lineRule="auto"/>
        <w:rPr>
          <w:rFonts w:ascii="Courier New" w:hAnsi="Courier New" w:cs="Courier New"/>
          <w:sz w:val="28"/>
          <w:szCs w:val="28"/>
        </w:rPr>
      </w:pPr>
      <w:r>
        <w:rPr>
          <w:rFonts w:ascii="Courier New" w:hAnsi="Courier New" w:cs="Courier New"/>
          <w:sz w:val="28"/>
          <w:szCs w:val="28"/>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6F0ADE" w:rsidRDefault="006F0ADE" w:rsidP="006F0ADE">
      <w:pPr>
        <w:pStyle w:val="Corpodetexto"/>
        <w:spacing w:line="360" w:lineRule="auto"/>
        <w:jc w:val="left"/>
        <w:rPr>
          <w:rFonts w:ascii="Courier New" w:hAnsi="Courier New" w:cs="Courier New"/>
          <w:sz w:val="28"/>
          <w:szCs w:val="28"/>
        </w:rPr>
      </w:pPr>
      <w:r>
        <w:rPr>
          <w:rFonts w:ascii="Courier New" w:hAnsi="Courier New" w:cs="Courier New"/>
          <w:sz w:val="28"/>
          <w:szCs w:val="28"/>
        </w:rPr>
        <w:br/>
        <w:t>Abdon Batista, SC, .... de ..........de 2014</w:t>
      </w:r>
      <w:r>
        <w:rPr>
          <w:rFonts w:ascii="Courier New" w:hAnsi="Courier New" w:cs="Courier New"/>
          <w:sz w:val="28"/>
          <w:szCs w:val="28"/>
        </w:rPr>
        <w:br/>
      </w:r>
    </w:p>
    <w:p w:rsidR="006F0ADE" w:rsidRDefault="006F0ADE" w:rsidP="006F0ADE">
      <w:pPr>
        <w:ind w:right="-1"/>
        <w:jc w:val="center"/>
        <w:rPr>
          <w:rFonts w:ascii="Courier New" w:hAnsi="Courier New" w:cs="Courier New"/>
          <w:sz w:val="28"/>
          <w:szCs w:val="28"/>
        </w:rPr>
      </w:pPr>
      <w:r>
        <w:rPr>
          <w:rFonts w:ascii="Courier New" w:hAnsi="Courier New" w:cs="Courier New"/>
          <w:sz w:val="28"/>
          <w:szCs w:val="28"/>
        </w:rPr>
        <w:t>..........................................</w:t>
      </w:r>
    </w:p>
    <w:p w:rsidR="006F0ADE" w:rsidRDefault="006F0ADE" w:rsidP="006F0ADE">
      <w:pPr>
        <w:ind w:right="-1"/>
        <w:jc w:val="center"/>
        <w:rPr>
          <w:rFonts w:ascii="Courier New" w:hAnsi="Courier New" w:cs="Courier New"/>
          <w:sz w:val="28"/>
          <w:szCs w:val="28"/>
        </w:rPr>
      </w:pPr>
    </w:p>
    <w:p w:rsidR="006F0ADE" w:rsidRDefault="006F0ADE" w:rsidP="006F0ADE">
      <w:pPr>
        <w:ind w:right="-1"/>
        <w:jc w:val="center"/>
        <w:rPr>
          <w:rFonts w:ascii="Courier New" w:hAnsi="Courier New" w:cs="Courier New"/>
          <w:sz w:val="28"/>
          <w:szCs w:val="28"/>
        </w:rPr>
      </w:pPr>
      <w:r>
        <w:rPr>
          <w:rFonts w:ascii="Courier New" w:hAnsi="Courier New" w:cs="Courier New"/>
          <w:sz w:val="28"/>
          <w:szCs w:val="28"/>
        </w:rPr>
        <w:t>SÓCIO DIRETOR</w:t>
      </w:r>
    </w:p>
    <w:p w:rsidR="006F0ADE" w:rsidRDefault="006F0ADE" w:rsidP="006F0ADE">
      <w:pPr>
        <w:overflowPunct w:val="0"/>
        <w:autoSpaceDE w:val="0"/>
        <w:jc w:val="center"/>
        <w:rPr>
          <w:b/>
          <w:color w:val="000000"/>
          <w:szCs w:val="15"/>
        </w:rPr>
      </w:pPr>
      <w:r>
        <w:rPr>
          <w:b/>
          <w:color w:val="000000"/>
          <w:szCs w:val="15"/>
        </w:rPr>
        <w:br w:type="page"/>
      </w:r>
      <w:r>
        <w:rPr>
          <w:b/>
          <w:color w:val="000000"/>
          <w:szCs w:val="15"/>
        </w:rPr>
        <w:lastRenderedPageBreak/>
        <w:t>ANEXO IV</w:t>
      </w:r>
    </w:p>
    <w:p w:rsidR="006F0ADE" w:rsidRDefault="006F0ADE" w:rsidP="006F0ADE">
      <w:pPr>
        <w:overflowPunct w:val="0"/>
        <w:autoSpaceDE w:val="0"/>
        <w:jc w:val="center"/>
        <w:rPr>
          <w:b/>
          <w:color w:val="000000"/>
          <w:szCs w:val="15"/>
        </w:rPr>
      </w:pPr>
    </w:p>
    <w:p w:rsidR="006F0ADE" w:rsidRDefault="006F0ADE" w:rsidP="006F0ADE">
      <w:pPr>
        <w:overflowPunct w:val="0"/>
        <w:autoSpaceDE w:val="0"/>
        <w:jc w:val="center"/>
        <w:rPr>
          <w:b/>
          <w:color w:val="000000"/>
          <w:szCs w:val="15"/>
        </w:rPr>
      </w:pPr>
    </w:p>
    <w:p w:rsidR="006F0ADE" w:rsidRDefault="006F0ADE" w:rsidP="006F0ADE">
      <w:pPr>
        <w:overflowPunct w:val="0"/>
        <w:autoSpaceDE w:val="0"/>
        <w:jc w:val="center"/>
        <w:rPr>
          <w:b/>
          <w:color w:val="000000"/>
          <w:szCs w:val="15"/>
        </w:rPr>
      </w:pPr>
    </w:p>
    <w:p w:rsidR="006F0ADE" w:rsidRDefault="006F0ADE" w:rsidP="006F0ADE">
      <w:pPr>
        <w:overflowPunct w:val="0"/>
        <w:autoSpaceDE w:val="0"/>
        <w:jc w:val="center"/>
        <w:rPr>
          <w:b/>
          <w:szCs w:val="24"/>
        </w:rPr>
      </w:pPr>
      <w:r>
        <w:rPr>
          <w:b/>
          <w:szCs w:val="24"/>
        </w:rPr>
        <w:t>DECLARAÇÃO  DE  IDONEIDADE</w:t>
      </w:r>
    </w:p>
    <w:p w:rsidR="006F0ADE" w:rsidRDefault="006F0ADE" w:rsidP="006F0ADE">
      <w:pPr>
        <w:overflowPunct w:val="0"/>
        <w:autoSpaceDE w:val="0"/>
        <w:rPr>
          <w:szCs w:val="24"/>
        </w:rPr>
      </w:pPr>
    </w:p>
    <w:p w:rsidR="006F0ADE" w:rsidRDefault="006F0ADE" w:rsidP="006F0ADE">
      <w:pPr>
        <w:overflowPunct w:val="0"/>
        <w:autoSpaceDE w:val="0"/>
        <w:rPr>
          <w:szCs w:val="24"/>
        </w:rPr>
      </w:pPr>
    </w:p>
    <w:p w:rsidR="006F0ADE" w:rsidRDefault="006F0ADE" w:rsidP="006F0ADE">
      <w:pPr>
        <w:overflowPunct w:val="0"/>
        <w:autoSpaceDE w:val="0"/>
        <w:rPr>
          <w:szCs w:val="24"/>
        </w:rPr>
      </w:pPr>
    </w:p>
    <w:p w:rsidR="006F0ADE" w:rsidRDefault="006F0ADE" w:rsidP="006F0ADE">
      <w:pPr>
        <w:overflowPunct w:val="0"/>
        <w:autoSpaceDE w:val="0"/>
        <w:rPr>
          <w:szCs w:val="24"/>
        </w:rPr>
      </w:pPr>
    </w:p>
    <w:p w:rsidR="006F0ADE" w:rsidRDefault="006F0ADE" w:rsidP="006F0ADE">
      <w:pPr>
        <w:overflowPunct w:val="0"/>
        <w:autoSpaceDE w:val="0"/>
        <w:rPr>
          <w:szCs w:val="24"/>
        </w:rPr>
      </w:pPr>
    </w:p>
    <w:p w:rsidR="006F0ADE" w:rsidRDefault="006F0ADE" w:rsidP="006F0ADE">
      <w:pPr>
        <w:overflowPunct w:val="0"/>
        <w:autoSpaceDE w:val="0"/>
        <w:rPr>
          <w:szCs w:val="24"/>
        </w:rPr>
      </w:pPr>
    </w:p>
    <w:p w:rsidR="006F0ADE" w:rsidRDefault="006F0ADE" w:rsidP="006F0ADE">
      <w:pPr>
        <w:overflowPunct w:val="0"/>
        <w:autoSpaceDE w:val="0"/>
        <w:jc w:val="both"/>
        <w:rPr>
          <w:szCs w:val="24"/>
        </w:rPr>
      </w:pPr>
      <w:r>
        <w:rPr>
          <w:szCs w:val="24"/>
        </w:rPr>
        <w:t>Declaramos, para os fins de direito, na qualidade de PROPONENTE da licitação instaurada pelo Município de Abdon Batista/SC que não fomos declarados inidôneos para licitar com o Poder Público, em quaisquer de suas esferas.</w:t>
      </w:r>
    </w:p>
    <w:p w:rsidR="006F0ADE" w:rsidRDefault="006F0ADE" w:rsidP="006F0ADE">
      <w:pPr>
        <w:overflowPunct w:val="0"/>
        <w:autoSpaceDE w:val="0"/>
        <w:jc w:val="both"/>
        <w:rPr>
          <w:szCs w:val="24"/>
        </w:rPr>
      </w:pPr>
    </w:p>
    <w:p w:rsidR="006F0ADE" w:rsidRDefault="006F0ADE" w:rsidP="006F0ADE">
      <w:pPr>
        <w:overflowPunct w:val="0"/>
        <w:autoSpaceDE w:val="0"/>
        <w:rPr>
          <w:szCs w:val="24"/>
        </w:rPr>
      </w:pPr>
    </w:p>
    <w:p w:rsidR="006F0ADE" w:rsidRDefault="006F0ADE" w:rsidP="006F0ADE">
      <w:pPr>
        <w:overflowPunct w:val="0"/>
        <w:autoSpaceDE w:val="0"/>
        <w:rPr>
          <w:szCs w:val="24"/>
        </w:rPr>
      </w:pPr>
      <w:r>
        <w:rPr>
          <w:szCs w:val="24"/>
        </w:rPr>
        <w:t>Por ser expressão da verdade, firmamos a presente.</w:t>
      </w:r>
    </w:p>
    <w:p w:rsidR="006F0ADE" w:rsidRDefault="006F0ADE" w:rsidP="006F0ADE">
      <w:pPr>
        <w:overflowPunct w:val="0"/>
        <w:autoSpaceDE w:val="0"/>
        <w:rPr>
          <w:szCs w:val="24"/>
        </w:rPr>
      </w:pPr>
    </w:p>
    <w:p w:rsidR="006F0ADE" w:rsidRDefault="006F0ADE" w:rsidP="006F0ADE">
      <w:pPr>
        <w:overflowPunct w:val="0"/>
        <w:autoSpaceDE w:val="0"/>
        <w:rPr>
          <w:szCs w:val="24"/>
        </w:rPr>
      </w:pPr>
    </w:p>
    <w:p w:rsidR="006F0ADE" w:rsidRDefault="006F0ADE" w:rsidP="006F0ADE">
      <w:pPr>
        <w:overflowPunct w:val="0"/>
        <w:autoSpaceDE w:val="0"/>
        <w:rPr>
          <w:szCs w:val="24"/>
        </w:rPr>
      </w:pPr>
    </w:p>
    <w:p w:rsidR="006F0ADE" w:rsidRDefault="006F0ADE" w:rsidP="006F0ADE">
      <w:pPr>
        <w:overflowPunct w:val="0"/>
        <w:autoSpaceDE w:val="0"/>
        <w:rPr>
          <w:szCs w:val="24"/>
        </w:rPr>
      </w:pPr>
    </w:p>
    <w:p w:rsidR="006F0ADE" w:rsidRDefault="006F0ADE" w:rsidP="006F0ADE">
      <w:pPr>
        <w:overflowPunct w:val="0"/>
        <w:autoSpaceDE w:val="0"/>
        <w:rPr>
          <w:szCs w:val="24"/>
        </w:rPr>
      </w:pPr>
      <w:r>
        <w:rPr>
          <w:szCs w:val="24"/>
        </w:rPr>
        <w:t>____________, de ____ de ________________ de 2014.</w:t>
      </w:r>
    </w:p>
    <w:p w:rsidR="006F0ADE" w:rsidRDefault="006F0ADE" w:rsidP="006F0ADE">
      <w:pPr>
        <w:overflowPunct w:val="0"/>
        <w:autoSpaceDE w:val="0"/>
        <w:rPr>
          <w:szCs w:val="24"/>
        </w:rPr>
      </w:pPr>
    </w:p>
    <w:p w:rsidR="006F0ADE" w:rsidRDefault="006F0ADE" w:rsidP="006F0ADE">
      <w:pPr>
        <w:overflowPunct w:val="0"/>
        <w:autoSpaceDE w:val="0"/>
        <w:rPr>
          <w:szCs w:val="24"/>
        </w:rPr>
      </w:pPr>
    </w:p>
    <w:p w:rsidR="006F0ADE" w:rsidRDefault="006F0ADE" w:rsidP="006F0ADE">
      <w:pPr>
        <w:overflowPunct w:val="0"/>
        <w:autoSpaceDE w:val="0"/>
        <w:rPr>
          <w:szCs w:val="24"/>
        </w:rPr>
      </w:pPr>
    </w:p>
    <w:p w:rsidR="006F0ADE" w:rsidRDefault="006F0ADE" w:rsidP="006F0ADE">
      <w:pPr>
        <w:overflowPunct w:val="0"/>
        <w:autoSpaceDE w:val="0"/>
        <w:rPr>
          <w:szCs w:val="24"/>
        </w:rPr>
      </w:pPr>
    </w:p>
    <w:p w:rsidR="006F0ADE" w:rsidRDefault="006F0ADE" w:rsidP="006F0ADE">
      <w:pPr>
        <w:overflowPunct w:val="0"/>
        <w:autoSpaceDE w:val="0"/>
        <w:rPr>
          <w:szCs w:val="24"/>
        </w:rPr>
      </w:pPr>
    </w:p>
    <w:p w:rsidR="006F0ADE" w:rsidRDefault="006F0ADE" w:rsidP="006F0ADE">
      <w:pPr>
        <w:overflowPunct w:val="0"/>
        <w:autoSpaceDE w:val="0"/>
        <w:rPr>
          <w:szCs w:val="24"/>
        </w:rPr>
      </w:pPr>
      <w:r>
        <w:rPr>
          <w:szCs w:val="24"/>
        </w:rPr>
        <w:t>PROPONENTE</w:t>
      </w:r>
    </w:p>
    <w:p w:rsidR="006F0ADE" w:rsidRDefault="006F0ADE" w:rsidP="006F0ADE">
      <w:pPr>
        <w:overflowPunct w:val="0"/>
        <w:autoSpaceDE w:val="0"/>
        <w:rPr>
          <w:szCs w:val="24"/>
        </w:rPr>
      </w:pPr>
    </w:p>
    <w:p w:rsidR="006F0ADE" w:rsidRDefault="006F0ADE" w:rsidP="006F0ADE">
      <w:pPr>
        <w:overflowPunct w:val="0"/>
        <w:autoSpaceDE w:val="0"/>
        <w:rPr>
          <w:szCs w:val="24"/>
        </w:rPr>
      </w:pPr>
    </w:p>
    <w:p w:rsidR="006F0ADE" w:rsidRDefault="006F0ADE" w:rsidP="006F0ADE">
      <w:pPr>
        <w:pStyle w:val="NormalWeb"/>
        <w:jc w:val="center"/>
        <w:rPr>
          <w:rFonts w:ascii="Times New Roman" w:hAnsi="Times New Roman" w:cs="Times New Roman"/>
          <w:b/>
          <w:color w:val="000000"/>
          <w:szCs w:val="15"/>
        </w:rPr>
      </w:pPr>
    </w:p>
    <w:p w:rsidR="006F0ADE" w:rsidRDefault="006F0ADE" w:rsidP="006F0ADE">
      <w:pPr>
        <w:pStyle w:val="NormalWeb"/>
        <w:jc w:val="center"/>
        <w:rPr>
          <w:rFonts w:ascii="Times New Roman" w:hAnsi="Times New Roman" w:cs="Times New Roman"/>
          <w:b/>
          <w:color w:val="000000"/>
          <w:szCs w:val="15"/>
        </w:rPr>
      </w:pPr>
      <w:r>
        <w:rPr>
          <w:b/>
          <w:color w:val="000000"/>
          <w:szCs w:val="15"/>
        </w:rPr>
        <w:br w:type="page"/>
      </w:r>
      <w:r>
        <w:rPr>
          <w:rFonts w:ascii="Times New Roman" w:hAnsi="Times New Roman" w:cs="Times New Roman"/>
          <w:b/>
          <w:color w:val="000000"/>
          <w:szCs w:val="15"/>
        </w:rPr>
        <w:lastRenderedPageBreak/>
        <w:t>ANEXO V</w:t>
      </w:r>
    </w:p>
    <w:p w:rsidR="006F0ADE" w:rsidRDefault="006F0ADE" w:rsidP="006F0ADE"/>
    <w:p w:rsidR="006F0ADE" w:rsidRDefault="006F0ADE" w:rsidP="006F0ADE">
      <w:pPr>
        <w:pStyle w:val="Ttulo1"/>
        <w:jc w:val="center"/>
        <w:rPr>
          <w:rFonts w:ascii="Arial" w:hAnsi="Arial" w:cs="Arial"/>
          <w:sz w:val="25"/>
          <w:szCs w:val="25"/>
        </w:rPr>
      </w:pPr>
      <w:r>
        <w:rPr>
          <w:rFonts w:ascii="Arial" w:hAnsi="Arial" w:cs="Arial"/>
          <w:sz w:val="25"/>
          <w:szCs w:val="25"/>
        </w:rPr>
        <w:t>MINUTA DE CONTRATO ADMINISTRATIVO Nº        /2014</w:t>
      </w:r>
    </w:p>
    <w:p w:rsidR="006F0ADE" w:rsidRDefault="006F0ADE" w:rsidP="006F0ADE">
      <w:pPr>
        <w:pStyle w:val="Rodap"/>
        <w:tabs>
          <w:tab w:val="left" w:pos="708"/>
        </w:tabs>
        <w:rPr>
          <w:rFonts w:ascii="Arial" w:hAnsi="Arial"/>
          <w:sz w:val="25"/>
        </w:rPr>
      </w:pPr>
    </w:p>
    <w:p w:rsidR="006F0ADE" w:rsidRDefault="006F0ADE" w:rsidP="006F0ADE">
      <w:pPr>
        <w:pStyle w:val="Corpodetexto"/>
        <w:ind w:left="4536"/>
        <w:rPr>
          <w:rFonts w:ascii="Arial" w:hAnsi="Arial"/>
          <w:b/>
          <w:sz w:val="25"/>
        </w:rPr>
      </w:pPr>
    </w:p>
    <w:p w:rsidR="006F0ADE" w:rsidRDefault="006F0ADE" w:rsidP="006F0ADE">
      <w:pPr>
        <w:pStyle w:val="Corpodetexto"/>
        <w:ind w:left="4536"/>
        <w:rPr>
          <w:rFonts w:ascii="Arial" w:hAnsi="Arial"/>
          <w:b/>
          <w:sz w:val="25"/>
        </w:rPr>
      </w:pPr>
    </w:p>
    <w:p w:rsidR="006F0ADE" w:rsidRDefault="006F0ADE" w:rsidP="006F0ADE">
      <w:pPr>
        <w:pStyle w:val="Corpodetexto"/>
        <w:ind w:left="4536"/>
        <w:rPr>
          <w:rFonts w:ascii="Arial" w:hAnsi="Arial"/>
          <w:b/>
          <w:sz w:val="25"/>
        </w:rPr>
      </w:pPr>
      <w:r>
        <w:rPr>
          <w:rFonts w:ascii="Arial" w:hAnsi="Arial"/>
          <w:b/>
          <w:sz w:val="25"/>
        </w:rPr>
        <w:t>CONTRATO QUE ENTRE SI CELEBRAM O MUNICIPIO DE ABDON BATISTA  E A EMPRESA : ..........................................................................................................................</w:t>
      </w:r>
    </w:p>
    <w:p w:rsidR="006F0ADE" w:rsidRDefault="006F0ADE" w:rsidP="006F0ADE">
      <w:pPr>
        <w:jc w:val="both"/>
        <w:rPr>
          <w:rFonts w:ascii="Arial" w:hAnsi="Arial"/>
          <w:sz w:val="25"/>
        </w:rPr>
      </w:pPr>
    </w:p>
    <w:p w:rsidR="006F0ADE" w:rsidRDefault="006F0ADE" w:rsidP="006F0ADE">
      <w:pPr>
        <w:jc w:val="both"/>
        <w:rPr>
          <w:rFonts w:ascii="Arial" w:hAnsi="Arial"/>
          <w:sz w:val="25"/>
        </w:rPr>
      </w:pPr>
    </w:p>
    <w:p w:rsidR="006F0ADE" w:rsidRDefault="006F0ADE" w:rsidP="006F0ADE">
      <w:pPr>
        <w:jc w:val="both"/>
        <w:rPr>
          <w:rFonts w:ascii="Arial" w:hAnsi="Arial"/>
          <w:sz w:val="25"/>
        </w:rPr>
      </w:pPr>
    </w:p>
    <w:p w:rsidR="006F0ADE" w:rsidRDefault="006F0ADE" w:rsidP="006F0ADE">
      <w:pPr>
        <w:ind w:firstLine="2835"/>
        <w:jc w:val="both"/>
        <w:rPr>
          <w:rFonts w:ascii="Arial" w:hAnsi="Arial"/>
          <w:sz w:val="25"/>
        </w:rPr>
      </w:pPr>
      <w:r>
        <w:rPr>
          <w:rFonts w:ascii="Arial" w:hAnsi="Arial"/>
          <w:sz w:val="25"/>
        </w:rPr>
        <w:t xml:space="preserve">De um lado, o </w:t>
      </w:r>
      <w:r>
        <w:rPr>
          <w:rFonts w:ascii="Arial" w:hAnsi="Arial"/>
          <w:b/>
          <w:sz w:val="25"/>
        </w:rPr>
        <w:t>MUNICIPIO DE ABDON BATISTA</w:t>
      </w:r>
      <w:r>
        <w:rPr>
          <w:rFonts w:ascii="Arial" w:hAnsi="Arial"/>
          <w:sz w:val="25"/>
        </w:rPr>
        <w:t>, através da Secretaria Municipal de Administração e Finanças inscrito no CNPJ nº 78.511.052/0001-10, estabelecido na Rua: João Santin, nº 30 – Abdon Batista – SC., representado por seu Prefeito Municipal Sr.</w:t>
      </w:r>
      <w:r>
        <w:t xml:space="preserve"> </w:t>
      </w:r>
      <w:r>
        <w:rPr>
          <w:rFonts w:ascii="Arial" w:hAnsi="Arial"/>
          <w:sz w:val="25"/>
        </w:rPr>
        <w:t xml:space="preserve">Elmar Marino Mecabo brasileiro, casado, residente e domiciliado em Abdon Batista – SC.,  doravante denominada </w:t>
      </w:r>
      <w:r>
        <w:rPr>
          <w:rFonts w:ascii="Arial" w:hAnsi="Arial"/>
          <w:b/>
          <w:sz w:val="25"/>
        </w:rPr>
        <w:t>CONTRATANTE</w:t>
      </w:r>
      <w:r>
        <w:rPr>
          <w:rFonts w:ascii="Arial" w:hAnsi="Arial"/>
          <w:sz w:val="25"/>
        </w:rPr>
        <w:t>, e de outro lado</w:t>
      </w:r>
      <w:r>
        <w:rPr>
          <w:rFonts w:ascii="Arial" w:hAnsi="Arial"/>
          <w:b/>
          <w:sz w:val="25"/>
        </w:rPr>
        <w:t>, ...................................................................................</w:t>
      </w:r>
      <w:r>
        <w:rPr>
          <w:rFonts w:ascii="Arial" w:hAnsi="Arial"/>
          <w:sz w:val="25"/>
        </w:rPr>
        <w:t xml:space="preserve">, estabelecido na ............................................., Municipio de ................................, inscrito no CNPJ sob o nº ........................................... doravante denominado </w:t>
      </w:r>
      <w:r>
        <w:rPr>
          <w:rFonts w:ascii="Arial" w:hAnsi="Arial"/>
          <w:b/>
          <w:sz w:val="25"/>
        </w:rPr>
        <w:t>CONTRATADO</w:t>
      </w:r>
      <w:r>
        <w:rPr>
          <w:rFonts w:ascii="Arial" w:hAnsi="Arial"/>
          <w:sz w:val="25"/>
        </w:rPr>
        <w:t>, neste ato representado por seu Administrador , Senhor ...................................,  firmam o presente instrumento de Contrato, regido pela Lei Federal n. 8.666, de 21 de junho de 1993 e alterações posteriores, Lei 10.520/02 e demais normas pertinentes, e pelas Cláusulas e condições seguintes</w:t>
      </w:r>
    </w:p>
    <w:p w:rsidR="006F0ADE" w:rsidRDefault="006F0ADE" w:rsidP="006F0ADE">
      <w:pPr>
        <w:pStyle w:val="Ttulo2"/>
        <w:rPr>
          <w:rFonts w:ascii="Arial" w:hAnsi="Arial"/>
          <w:b/>
          <w:sz w:val="25"/>
        </w:rPr>
      </w:pPr>
    </w:p>
    <w:p w:rsidR="006F0ADE" w:rsidRDefault="006F0ADE" w:rsidP="006F0ADE">
      <w:pPr>
        <w:pStyle w:val="Ttulo2"/>
        <w:rPr>
          <w:rFonts w:ascii="Arial" w:hAnsi="Arial"/>
          <w:b/>
          <w:sz w:val="25"/>
        </w:rPr>
      </w:pPr>
      <w:r>
        <w:rPr>
          <w:rFonts w:ascii="Arial" w:hAnsi="Arial"/>
          <w:b/>
          <w:sz w:val="25"/>
        </w:rPr>
        <w:t>CLÁUSULA PRIMEIRA – Do Objeto</w:t>
      </w:r>
    </w:p>
    <w:p w:rsidR="006F0ADE" w:rsidRDefault="006F0ADE" w:rsidP="006F0ADE">
      <w:pPr>
        <w:rPr>
          <w:sz w:val="25"/>
        </w:rPr>
      </w:pPr>
    </w:p>
    <w:p w:rsidR="006F0ADE" w:rsidRDefault="006F0ADE" w:rsidP="006F0ADE">
      <w:pPr>
        <w:pStyle w:val="NormalWeb"/>
        <w:jc w:val="both"/>
        <w:rPr>
          <w:rFonts w:eastAsia="MS Mincho"/>
        </w:rPr>
      </w:pPr>
      <w:r>
        <w:t xml:space="preserve">Constitui objeto do presente Contrato a </w:t>
      </w:r>
      <w:r>
        <w:rPr>
          <w:rFonts w:ascii="Times New Roman" w:hAnsi="Times New Roman" w:cs="Times New Roman"/>
          <w:b/>
          <w:color w:val="000000"/>
          <w:szCs w:val="15"/>
        </w:rPr>
        <w:fldChar w:fldCharType="begin"/>
      </w:r>
      <w:r>
        <w:rPr>
          <w:rFonts w:ascii="Times New Roman" w:hAnsi="Times New Roman" w:cs="Times New Roman"/>
          <w:b/>
          <w:color w:val="000000"/>
          <w:szCs w:val="15"/>
        </w:rPr>
        <w:instrText xml:space="preserve"> DOCVARIABLE "ObjetoContrato" \* MERGEFORMAT </w:instrText>
      </w:r>
      <w:r>
        <w:rPr>
          <w:rFonts w:ascii="Times New Roman" w:hAnsi="Times New Roman" w:cs="Times New Roman"/>
          <w:b/>
          <w:color w:val="000000"/>
          <w:szCs w:val="15"/>
        </w:rPr>
        <w:fldChar w:fldCharType="separate"/>
      </w:r>
      <w:r>
        <w:rPr>
          <w:rFonts w:ascii="Times New Roman" w:hAnsi="Times New Roman" w:cs="Times New Roman"/>
          <w:b/>
          <w:color w:val="000000"/>
          <w:szCs w:val="15"/>
        </w:rPr>
        <w:t>ObjetoContrato</w:t>
      </w:r>
      <w:r>
        <w:rPr>
          <w:rFonts w:ascii="Times New Roman" w:hAnsi="Times New Roman" w:cs="Times New Roman"/>
          <w:b/>
          <w:color w:val="000000"/>
          <w:szCs w:val="15"/>
        </w:rPr>
        <w:fldChar w:fldCharType="end"/>
      </w:r>
    </w:p>
    <w:p w:rsidR="006F0ADE" w:rsidRDefault="006F0ADE" w:rsidP="006F0ADE">
      <w:pPr>
        <w:pStyle w:val="Corpodetexto"/>
        <w:rPr>
          <w:rFonts w:ascii="Arial" w:hAnsi="Arial"/>
          <w:sz w:val="25"/>
        </w:rPr>
      </w:pPr>
    </w:p>
    <w:p w:rsidR="006F0ADE" w:rsidRDefault="006F0ADE" w:rsidP="006F0ADE">
      <w:pPr>
        <w:pStyle w:val="Corpodetexto"/>
        <w:rPr>
          <w:rFonts w:ascii="Arial" w:hAnsi="Arial"/>
          <w:sz w:val="25"/>
        </w:rPr>
      </w:pPr>
    </w:p>
    <w:p w:rsidR="006F0ADE" w:rsidRDefault="006F0ADE" w:rsidP="006F0ADE">
      <w:pPr>
        <w:pStyle w:val="Corpodetexto"/>
        <w:rPr>
          <w:rFonts w:ascii="Arial" w:hAnsi="Arial"/>
          <w:sz w:val="25"/>
        </w:rPr>
      </w:pPr>
    </w:p>
    <w:p w:rsidR="006F0ADE" w:rsidRDefault="006F0ADE" w:rsidP="006F0ADE">
      <w:pPr>
        <w:jc w:val="both"/>
        <w:rPr>
          <w:rFonts w:ascii="Arial" w:hAnsi="Arial"/>
          <w:sz w:val="25"/>
        </w:rPr>
      </w:pPr>
      <w:r>
        <w:rPr>
          <w:rFonts w:ascii="Arial" w:hAnsi="Arial"/>
          <w:b/>
          <w:sz w:val="25"/>
        </w:rPr>
        <w:t xml:space="preserve">PARÁGRAFO ÚNICO – </w:t>
      </w:r>
      <w:r>
        <w:rPr>
          <w:rFonts w:ascii="Arial" w:hAnsi="Arial"/>
          <w:sz w:val="25"/>
        </w:rPr>
        <w:t>Os materiais cotados e fornecidos para abastecimento deverá atender as especificações técnicas de qualidade, e demais legislação e normas, durante a execução deste  Contrato.</w:t>
      </w:r>
    </w:p>
    <w:p w:rsidR="006F0ADE" w:rsidRDefault="006F0ADE" w:rsidP="006F0ADE">
      <w:pPr>
        <w:jc w:val="both"/>
        <w:rPr>
          <w:rFonts w:ascii="Arial" w:hAnsi="Arial"/>
          <w:sz w:val="25"/>
        </w:rPr>
      </w:pPr>
    </w:p>
    <w:p w:rsidR="006F0ADE" w:rsidRDefault="006F0ADE" w:rsidP="006F0ADE">
      <w:pPr>
        <w:jc w:val="both"/>
        <w:rPr>
          <w:rFonts w:ascii="Arial" w:hAnsi="Arial"/>
          <w:sz w:val="25"/>
        </w:rPr>
      </w:pPr>
      <w:r>
        <w:rPr>
          <w:rFonts w:ascii="Arial" w:hAnsi="Arial"/>
          <w:sz w:val="25"/>
        </w:rPr>
        <w:br w:type="page"/>
      </w:r>
      <w:r>
        <w:rPr>
          <w:rFonts w:ascii="Arial" w:hAnsi="Arial"/>
          <w:sz w:val="25"/>
        </w:rPr>
        <w:lastRenderedPageBreak/>
        <w:t>I</w:t>
      </w:r>
      <w:r>
        <w:rPr>
          <w:rFonts w:ascii="Arial" w:hAnsi="Arial"/>
          <w:b/>
          <w:sz w:val="25"/>
        </w:rPr>
        <w:t xml:space="preserve"> - </w:t>
      </w:r>
      <w:r>
        <w:rPr>
          <w:rFonts w:ascii="Arial" w:hAnsi="Arial"/>
          <w:sz w:val="25"/>
        </w:rPr>
        <w:t>Ficam sujeitos a controle de qualidade a qualquer momento, durante a execução do Contrato, no interesse da CONTRATANTE, os produtos cotados ou fornecidos.</w:t>
      </w:r>
    </w:p>
    <w:p w:rsidR="006F0ADE" w:rsidRDefault="006F0ADE" w:rsidP="006F0ADE">
      <w:pPr>
        <w:jc w:val="both"/>
        <w:rPr>
          <w:rFonts w:ascii="Arial" w:hAnsi="Arial"/>
          <w:sz w:val="25"/>
        </w:rPr>
      </w:pPr>
    </w:p>
    <w:p w:rsidR="006F0ADE" w:rsidRDefault="006F0ADE" w:rsidP="006F0ADE">
      <w:pPr>
        <w:jc w:val="both"/>
        <w:rPr>
          <w:rFonts w:ascii="Arial" w:hAnsi="Arial"/>
          <w:sz w:val="25"/>
        </w:rPr>
      </w:pPr>
      <w:r>
        <w:rPr>
          <w:rFonts w:ascii="Arial" w:hAnsi="Arial"/>
          <w:sz w:val="25"/>
        </w:rPr>
        <w:t xml:space="preserve">II –  Os produtos ou serviços objeto deste contrato serão entregues na </w:t>
      </w:r>
      <w:r>
        <w:rPr>
          <w:rFonts w:ascii="Arial" w:hAnsi="Arial"/>
          <w:sz w:val="25"/>
        </w:rPr>
        <w:fldChar w:fldCharType="begin"/>
      </w:r>
      <w:r>
        <w:rPr>
          <w:rFonts w:ascii="Arial" w:hAnsi="Arial"/>
          <w:sz w:val="25"/>
        </w:rPr>
        <w:instrText xml:space="preserve"> DOCVARIABLE "LocalEntrega" \* MERGEFORMAT </w:instrText>
      </w:r>
      <w:r>
        <w:rPr>
          <w:rFonts w:ascii="Arial" w:hAnsi="Arial"/>
          <w:sz w:val="25"/>
        </w:rPr>
        <w:fldChar w:fldCharType="separate"/>
      </w:r>
      <w:r>
        <w:rPr>
          <w:rFonts w:ascii="Arial" w:hAnsi="Arial"/>
          <w:sz w:val="25"/>
        </w:rPr>
        <w:t>PREFEITURA MUNICIPAL DE ABDON BATISTA</w:t>
      </w:r>
      <w:r>
        <w:rPr>
          <w:rFonts w:ascii="Arial" w:hAnsi="Arial"/>
          <w:sz w:val="25"/>
        </w:rPr>
        <w:fldChar w:fldCharType="end"/>
      </w:r>
      <w:r>
        <w:rPr>
          <w:rFonts w:ascii="Arial" w:hAnsi="Arial"/>
          <w:sz w:val="25"/>
        </w:rPr>
        <w:t>.</w:t>
      </w:r>
    </w:p>
    <w:p w:rsidR="006F0ADE" w:rsidRDefault="006F0ADE" w:rsidP="006F0ADE">
      <w:pPr>
        <w:jc w:val="both"/>
        <w:rPr>
          <w:rFonts w:ascii="Arial" w:hAnsi="Arial"/>
          <w:sz w:val="25"/>
        </w:rPr>
      </w:pPr>
    </w:p>
    <w:p w:rsidR="006F0ADE" w:rsidRDefault="006F0ADE" w:rsidP="006F0ADE">
      <w:pPr>
        <w:jc w:val="both"/>
        <w:rPr>
          <w:rFonts w:ascii="Arial" w:hAnsi="Arial"/>
          <w:sz w:val="25"/>
        </w:rPr>
      </w:pPr>
      <w:r>
        <w:rPr>
          <w:rFonts w:ascii="Arial" w:hAnsi="Arial"/>
          <w:sz w:val="25"/>
        </w:rPr>
        <w:t>III – Para o caso de combustíveis ainda, deverá o CONTRATADO apresentar certificação de qualidade do mesmo que deverá atender as especificações técnicas contidas na Portaria n. 171, de 27.11.1998, da Agência Nacional de Petróleo – ANP</w:t>
      </w:r>
    </w:p>
    <w:p w:rsidR="006F0ADE" w:rsidRDefault="006F0ADE" w:rsidP="006F0ADE">
      <w:pPr>
        <w:pStyle w:val="Ttulo2"/>
        <w:rPr>
          <w:rFonts w:ascii="Arial" w:hAnsi="Arial"/>
          <w:sz w:val="25"/>
        </w:rPr>
      </w:pPr>
    </w:p>
    <w:p w:rsidR="006F0ADE" w:rsidRDefault="006F0ADE" w:rsidP="006F0ADE">
      <w:pPr>
        <w:pStyle w:val="Ttulo2"/>
        <w:rPr>
          <w:rFonts w:ascii="Arial" w:hAnsi="Arial"/>
          <w:b/>
          <w:sz w:val="25"/>
        </w:rPr>
      </w:pPr>
      <w:r>
        <w:rPr>
          <w:rFonts w:ascii="Arial" w:hAnsi="Arial"/>
          <w:b/>
          <w:sz w:val="25"/>
        </w:rPr>
        <w:t>CLÁUSULA SEGUNDA – Do Preço, das Condições de Pagamento, da Atualização por Inadimplemento e da Revisão do Preço</w:t>
      </w:r>
    </w:p>
    <w:p w:rsidR="006F0ADE" w:rsidRDefault="006F0ADE" w:rsidP="006F0ADE">
      <w:pPr>
        <w:pStyle w:val="Ttulo3"/>
        <w:rPr>
          <w:rFonts w:ascii="Arial" w:hAnsi="Arial"/>
          <w:sz w:val="25"/>
        </w:rPr>
      </w:pPr>
    </w:p>
    <w:p w:rsidR="006F0ADE" w:rsidRDefault="006F0ADE" w:rsidP="006F0ADE">
      <w:pPr>
        <w:pStyle w:val="Ttulo3"/>
        <w:ind w:firstLine="142"/>
        <w:rPr>
          <w:rFonts w:ascii="Arial" w:hAnsi="Arial"/>
          <w:sz w:val="25"/>
        </w:rPr>
      </w:pPr>
      <w:r>
        <w:rPr>
          <w:rFonts w:ascii="Arial" w:hAnsi="Arial"/>
          <w:sz w:val="25"/>
        </w:rPr>
        <w:t>Do Preço</w:t>
      </w:r>
    </w:p>
    <w:p w:rsidR="006F0ADE" w:rsidRDefault="006F0ADE" w:rsidP="006F0ADE">
      <w:pPr>
        <w:jc w:val="both"/>
        <w:rPr>
          <w:rFonts w:ascii="Arial" w:hAnsi="Arial"/>
          <w:b/>
          <w:sz w:val="25"/>
        </w:rPr>
      </w:pPr>
    </w:p>
    <w:p w:rsidR="006F0ADE" w:rsidRDefault="006F0ADE" w:rsidP="006F0ADE">
      <w:pPr>
        <w:jc w:val="both"/>
        <w:rPr>
          <w:rFonts w:ascii="Arial" w:hAnsi="Arial"/>
          <w:sz w:val="25"/>
        </w:rPr>
      </w:pPr>
      <w:r>
        <w:rPr>
          <w:rFonts w:ascii="Arial" w:hAnsi="Arial"/>
          <w:sz w:val="25"/>
        </w:rPr>
        <w:t>I - Os preços, de acordo com a proposta apresentada, são fixados para a vigência do contrato em R$ .............................................</w:t>
      </w:r>
    </w:p>
    <w:p w:rsidR="006F0ADE" w:rsidRDefault="006F0ADE" w:rsidP="006F0ADE">
      <w:pPr>
        <w:jc w:val="both"/>
        <w:rPr>
          <w:rFonts w:ascii="Arial" w:hAnsi="Arial"/>
          <w:sz w:val="25"/>
        </w:rPr>
      </w:pPr>
    </w:p>
    <w:p w:rsidR="006F0ADE" w:rsidRDefault="006F0ADE" w:rsidP="006F0ADE">
      <w:pPr>
        <w:jc w:val="both"/>
        <w:rPr>
          <w:rFonts w:ascii="Arial" w:hAnsi="Arial"/>
          <w:sz w:val="25"/>
        </w:rPr>
      </w:pPr>
      <w:r>
        <w:rPr>
          <w:rFonts w:ascii="Arial" w:hAnsi="Arial"/>
          <w:sz w:val="25"/>
        </w:rPr>
        <w:t>II- O preço estabelecido é fixo, único e irreajustável, ressalvado para o caso de combustíveis em que ficam autorizados aumentos/reduções em acordo com o fixado, onde poderão ser revisados quando ocorrer autorização para alteração do valor dos combustíveis pelo Governo Federal, durante a vigência do Contrato, para cada item.</w:t>
      </w:r>
    </w:p>
    <w:p w:rsidR="006F0ADE" w:rsidRDefault="006F0ADE" w:rsidP="006F0ADE">
      <w:pPr>
        <w:jc w:val="both"/>
        <w:rPr>
          <w:rFonts w:ascii="Arial" w:hAnsi="Arial"/>
          <w:sz w:val="25"/>
        </w:rPr>
      </w:pPr>
    </w:p>
    <w:p w:rsidR="006F0ADE" w:rsidRDefault="006F0ADE" w:rsidP="006F0ADE">
      <w:pPr>
        <w:jc w:val="both"/>
        <w:rPr>
          <w:rFonts w:ascii="Arial" w:hAnsi="Arial"/>
          <w:sz w:val="25"/>
        </w:rPr>
      </w:pPr>
      <w:r>
        <w:rPr>
          <w:rFonts w:ascii="Arial" w:hAnsi="Arial"/>
          <w:sz w:val="25"/>
        </w:rPr>
        <w:t>III – Incluem-se no presente, todos e quaisquer ônus, quer sejam tributários, fiscais ou trabalhistas, seguros, impostos e taxas, transporte, frete e quaisquer outros encargos necessários à execução do objeto do Contrato.</w:t>
      </w:r>
    </w:p>
    <w:p w:rsidR="006F0ADE" w:rsidRDefault="006F0ADE" w:rsidP="006F0ADE">
      <w:pPr>
        <w:jc w:val="both"/>
        <w:rPr>
          <w:rFonts w:ascii="Arial" w:hAnsi="Arial"/>
          <w:sz w:val="25"/>
        </w:rPr>
      </w:pPr>
    </w:p>
    <w:p w:rsidR="006F0ADE" w:rsidRDefault="006F0ADE" w:rsidP="006F0ADE">
      <w:pPr>
        <w:pStyle w:val="Ttulo3"/>
        <w:rPr>
          <w:rFonts w:ascii="Arial" w:hAnsi="Arial"/>
          <w:sz w:val="25"/>
        </w:rPr>
      </w:pPr>
      <w:r>
        <w:rPr>
          <w:rFonts w:ascii="Arial" w:hAnsi="Arial"/>
          <w:sz w:val="25"/>
        </w:rPr>
        <w:t>Das Condições de Pagamento</w:t>
      </w:r>
    </w:p>
    <w:p w:rsidR="006F0ADE" w:rsidRDefault="006F0ADE" w:rsidP="006F0ADE">
      <w:pPr>
        <w:rPr>
          <w:rFonts w:ascii="Arial" w:hAnsi="Arial"/>
          <w:sz w:val="25"/>
        </w:rPr>
      </w:pPr>
    </w:p>
    <w:p w:rsidR="006F0ADE" w:rsidRDefault="006F0ADE" w:rsidP="006F0ADE">
      <w:pPr>
        <w:jc w:val="both"/>
        <w:rPr>
          <w:rFonts w:ascii="Arial" w:hAnsi="Arial"/>
          <w:sz w:val="25"/>
        </w:rPr>
      </w:pPr>
      <w:r>
        <w:rPr>
          <w:rFonts w:ascii="Arial" w:hAnsi="Arial"/>
          <w:b/>
          <w:sz w:val="25"/>
        </w:rPr>
        <w:t>PARÁGRAFO 1º.</w:t>
      </w:r>
      <w:r>
        <w:rPr>
          <w:rFonts w:ascii="Arial" w:hAnsi="Arial"/>
          <w:sz w:val="25"/>
        </w:rPr>
        <w:t xml:space="preserve"> A CONTRATANTE efetuará o pagamento ao CONTRATADO, do valor devido, até 30 dias após o recebimento do objeto, mediante a apresentação da fatura correspondente material fornecidos no mês e com a observância do estipulado pelo art. 5º da Lei nº 8.666/93 e lei 10.520/02.</w:t>
      </w:r>
    </w:p>
    <w:p w:rsidR="006F0ADE" w:rsidRDefault="006F0ADE" w:rsidP="006F0ADE">
      <w:pPr>
        <w:jc w:val="both"/>
        <w:rPr>
          <w:rFonts w:ascii="Arial" w:hAnsi="Arial"/>
          <w:sz w:val="25"/>
        </w:rPr>
      </w:pPr>
      <w:r>
        <w:rPr>
          <w:rFonts w:ascii="Arial" w:hAnsi="Arial"/>
          <w:sz w:val="25"/>
        </w:rPr>
        <w:t xml:space="preserve"> </w:t>
      </w:r>
    </w:p>
    <w:p w:rsidR="006F0ADE" w:rsidRDefault="006F0ADE" w:rsidP="006F0ADE">
      <w:pPr>
        <w:jc w:val="both"/>
        <w:rPr>
          <w:rFonts w:ascii="Arial" w:hAnsi="Arial"/>
          <w:sz w:val="25"/>
        </w:rPr>
      </w:pPr>
      <w:r>
        <w:rPr>
          <w:rFonts w:ascii="Arial" w:hAnsi="Arial"/>
          <w:b/>
          <w:sz w:val="25"/>
        </w:rPr>
        <w:t>PARÁGRAFO 2º</w:t>
      </w:r>
      <w:r>
        <w:rPr>
          <w:rFonts w:ascii="Arial" w:hAnsi="Arial"/>
          <w:sz w:val="25"/>
        </w:rPr>
        <w:t>. Nenhum pagamento será efetuado ao CONTRATADO enquanto pendente de liquidação qualquer obrigação financeira que lhe for imposta em virtude de penalidade ou inadimplência, bem assim, em razão de dano ou prejuízo causado à CONTRATANTE ou a terceiros, não gerando essa postergação direito à atualização monetária do preço.</w:t>
      </w:r>
    </w:p>
    <w:p w:rsidR="006F0ADE" w:rsidRDefault="006F0ADE" w:rsidP="006F0ADE">
      <w:pPr>
        <w:jc w:val="both"/>
        <w:rPr>
          <w:rFonts w:ascii="Arial" w:hAnsi="Arial"/>
          <w:sz w:val="25"/>
        </w:rPr>
      </w:pPr>
      <w:r>
        <w:rPr>
          <w:rFonts w:ascii="Arial" w:hAnsi="Arial"/>
          <w:sz w:val="25"/>
        </w:rPr>
        <w:br w:type="page"/>
      </w:r>
      <w:r>
        <w:rPr>
          <w:rFonts w:ascii="Arial" w:hAnsi="Arial"/>
          <w:b/>
          <w:sz w:val="25"/>
        </w:rPr>
        <w:lastRenderedPageBreak/>
        <w:t>PARÁGRAFO 3º</w:t>
      </w:r>
      <w:r>
        <w:rPr>
          <w:rFonts w:ascii="Arial" w:hAnsi="Arial"/>
          <w:sz w:val="25"/>
        </w:rPr>
        <w:t>. O pagamento da fatura será sustado se verificada execução defeituosa do Contrato, e enquanto persistirem restrições quanto aos fornecimentos efetivados no período a que se refere a fatura.</w:t>
      </w:r>
    </w:p>
    <w:p w:rsidR="006F0ADE" w:rsidRDefault="006F0ADE" w:rsidP="006F0ADE">
      <w:pPr>
        <w:jc w:val="both"/>
        <w:rPr>
          <w:rFonts w:ascii="Arial" w:hAnsi="Arial"/>
          <w:sz w:val="25"/>
        </w:rPr>
      </w:pPr>
    </w:p>
    <w:p w:rsidR="006F0ADE" w:rsidRDefault="006F0ADE" w:rsidP="006F0ADE">
      <w:pPr>
        <w:pStyle w:val="Ttulo3"/>
        <w:ind w:firstLine="0"/>
        <w:rPr>
          <w:rFonts w:ascii="Arial" w:hAnsi="Arial"/>
          <w:sz w:val="25"/>
        </w:rPr>
      </w:pPr>
      <w:r>
        <w:rPr>
          <w:rFonts w:ascii="Arial" w:hAnsi="Arial"/>
          <w:sz w:val="25"/>
        </w:rPr>
        <w:t>Da Atualização por Inadimplemento</w:t>
      </w:r>
    </w:p>
    <w:p w:rsidR="006F0ADE" w:rsidRDefault="006F0ADE" w:rsidP="006F0ADE">
      <w:pPr>
        <w:rPr>
          <w:rFonts w:ascii="Arial" w:hAnsi="Arial"/>
          <w:sz w:val="25"/>
        </w:rPr>
      </w:pPr>
    </w:p>
    <w:p w:rsidR="006F0ADE" w:rsidRDefault="006F0ADE" w:rsidP="006F0ADE">
      <w:pPr>
        <w:jc w:val="both"/>
        <w:rPr>
          <w:rFonts w:ascii="Arial" w:hAnsi="Arial"/>
          <w:sz w:val="25"/>
        </w:rPr>
      </w:pPr>
      <w:r>
        <w:rPr>
          <w:rFonts w:ascii="Arial" w:hAnsi="Arial"/>
          <w:b/>
          <w:sz w:val="25"/>
        </w:rPr>
        <w:t>PARÁGRAFO 4º</w:t>
      </w:r>
      <w:r>
        <w:rPr>
          <w:rFonts w:ascii="Arial" w:hAnsi="Arial"/>
          <w:sz w:val="25"/>
        </w:rPr>
        <w:t>. Não efetuado o pagamento pela CONTRATANTE, na data estabelecida, e desde que não haja culpa do CONTRATADO, os valores correspondentes à fatura/nota fiscal serão corrigidos pela variação da UFIR (Unidade Fiscal de Referência) ou outro índice que a suceder, desde a data prevista para o pagamento até o dia do efetivo pagamento, conforme estipulado pelo art. 117 da Constituição Estadual.</w:t>
      </w:r>
    </w:p>
    <w:p w:rsidR="006F0ADE" w:rsidRDefault="006F0ADE" w:rsidP="006F0ADE">
      <w:pPr>
        <w:jc w:val="center"/>
        <w:rPr>
          <w:rFonts w:ascii="Arial" w:hAnsi="Arial"/>
          <w:sz w:val="25"/>
        </w:rPr>
      </w:pPr>
    </w:p>
    <w:p w:rsidR="006F0ADE" w:rsidRDefault="006F0ADE" w:rsidP="006F0ADE">
      <w:pPr>
        <w:jc w:val="both"/>
        <w:rPr>
          <w:rFonts w:ascii="Arial" w:hAnsi="Arial"/>
          <w:sz w:val="25"/>
        </w:rPr>
      </w:pPr>
    </w:p>
    <w:p w:rsidR="006F0ADE" w:rsidRDefault="006F0ADE" w:rsidP="006F0ADE">
      <w:pPr>
        <w:pStyle w:val="Ttulo2"/>
        <w:rPr>
          <w:rFonts w:ascii="Arial" w:hAnsi="Arial"/>
          <w:b/>
          <w:sz w:val="25"/>
        </w:rPr>
      </w:pPr>
      <w:r>
        <w:rPr>
          <w:rFonts w:ascii="Arial" w:hAnsi="Arial"/>
          <w:b/>
          <w:sz w:val="25"/>
        </w:rPr>
        <w:t>CLÁUSULA TERCEIRA – Da Dotação Orçamentária</w:t>
      </w:r>
    </w:p>
    <w:p w:rsidR="006F0ADE" w:rsidRDefault="006F0ADE" w:rsidP="006F0ADE">
      <w:pPr>
        <w:rPr>
          <w:rFonts w:ascii="Arial" w:hAnsi="Arial"/>
          <w:sz w:val="25"/>
        </w:rPr>
      </w:pPr>
    </w:p>
    <w:p w:rsidR="006F0ADE" w:rsidRDefault="006F0ADE" w:rsidP="006F0ADE">
      <w:pPr>
        <w:pStyle w:val="NormalWeb"/>
        <w:jc w:val="both"/>
        <w:rPr>
          <w:rFonts w:ascii="Arial" w:hAnsi="Arial" w:cs="Times New Roman"/>
          <w:sz w:val="25"/>
          <w:szCs w:val="20"/>
        </w:rPr>
      </w:pPr>
      <w:r>
        <w:rPr>
          <w:rFonts w:ascii="Arial" w:hAnsi="Arial" w:cs="Times New Roman"/>
          <w:sz w:val="25"/>
          <w:szCs w:val="20"/>
        </w:rPr>
        <w:t xml:space="preserve">A despesa para aquisição do objeto licitado correrá por conta das Seguintes Dotações Orçamentárias: </w:t>
      </w:r>
    </w:p>
    <w:p w:rsidR="006F0ADE" w:rsidRDefault="006F0ADE" w:rsidP="006F0ADE">
      <w:pPr>
        <w:pStyle w:val="NormalWeb"/>
        <w:jc w:val="both"/>
        <w:rPr>
          <w:rFonts w:ascii="Arial" w:hAnsi="Arial" w:cs="Times New Roman"/>
          <w:sz w:val="25"/>
          <w:szCs w:val="20"/>
        </w:rPr>
      </w:pPr>
      <w:r>
        <w:rPr>
          <w:rFonts w:ascii="Arial" w:hAnsi="Arial" w:cs="Times New Roman"/>
          <w:sz w:val="25"/>
          <w:szCs w:val="20"/>
        </w:rPr>
        <w:fldChar w:fldCharType="begin"/>
      </w:r>
      <w:r>
        <w:rPr>
          <w:rFonts w:ascii="Arial" w:hAnsi="Arial" w:cs="Times New Roman"/>
          <w:sz w:val="25"/>
          <w:szCs w:val="20"/>
        </w:rPr>
        <w:instrText xml:space="preserve"> DOCVARIABLE "Dotacoes" \* MERGEFORMAT </w:instrText>
      </w:r>
      <w:r>
        <w:rPr>
          <w:rFonts w:ascii="Arial" w:hAnsi="Arial" w:cs="Times New Roman"/>
          <w:sz w:val="25"/>
          <w:szCs w:val="20"/>
        </w:rPr>
        <w:fldChar w:fldCharType="separate"/>
      </w:r>
      <w:r>
        <w:rPr>
          <w:rFonts w:ascii="Arial" w:hAnsi="Arial" w:cs="Times New Roman"/>
          <w:sz w:val="25"/>
          <w:szCs w:val="20"/>
        </w:rPr>
        <w:t xml:space="preserve">2.019.4490.00 - 1 - 31/2014   -   Manutenção do Ensino Fundamental </w:t>
      </w:r>
      <w:r>
        <w:rPr>
          <w:rFonts w:ascii="Arial" w:hAnsi="Arial" w:cs="Times New Roman"/>
          <w:sz w:val="25"/>
          <w:szCs w:val="20"/>
        </w:rPr>
        <w:fldChar w:fldCharType="end"/>
      </w:r>
    </w:p>
    <w:p w:rsidR="006F0ADE" w:rsidRDefault="006F0ADE" w:rsidP="006F0ADE">
      <w:pPr>
        <w:pStyle w:val="Corpodetexto"/>
        <w:rPr>
          <w:rFonts w:ascii="Arial" w:hAnsi="Arial"/>
          <w:sz w:val="25"/>
        </w:rPr>
      </w:pPr>
    </w:p>
    <w:p w:rsidR="006F0ADE" w:rsidRDefault="006F0ADE" w:rsidP="006F0ADE">
      <w:pPr>
        <w:pStyle w:val="Ttulo2"/>
        <w:rPr>
          <w:rFonts w:ascii="Arial" w:hAnsi="Arial"/>
          <w:b/>
          <w:sz w:val="25"/>
        </w:rPr>
      </w:pPr>
      <w:r>
        <w:rPr>
          <w:rFonts w:ascii="Arial" w:hAnsi="Arial"/>
          <w:b/>
          <w:sz w:val="25"/>
        </w:rPr>
        <w:t xml:space="preserve">CLÁUSULA QUARTA – Do Prazo de Vigência do Contrato </w:t>
      </w:r>
    </w:p>
    <w:p w:rsidR="006F0ADE" w:rsidRDefault="006F0ADE" w:rsidP="006F0ADE">
      <w:pPr>
        <w:rPr>
          <w:sz w:val="25"/>
        </w:rPr>
      </w:pPr>
    </w:p>
    <w:p w:rsidR="006F0ADE" w:rsidRDefault="006F0ADE" w:rsidP="006F0ADE">
      <w:pPr>
        <w:jc w:val="both"/>
        <w:rPr>
          <w:rFonts w:ascii="Arial" w:hAnsi="Arial"/>
          <w:sz w:val="25"/>
        </w:rPr>
      </w:pPr>
      <w:r>
        <w:rPr>
          <w:rFonts w:ascii="Arial" w:hAnsi="Arial"/>
          <w:sz w:val="25"/>
        </w:rPr>
        <w:t xml:space="preserve">A vigência do presente Contrato será a partir da data de sua assinatura  até </w:t>
      </w:r>
      <w:r>
        <w:rPr>
          <w:rFonts w:ascii="Arial" w:hAnsi="Arial"/>
          <w:sz w:val="25"/>
        </w:rPr>
        <w:fldChar w:fldCharType="begin"/>
      </w:r>
      <w:r>
        <w:rPr>
          <w:rFonts w:ascii="Arial" w:hAnsi="Arial"/>
          <w:sz w:val="25"/>
        </w:rPr>
        <w:instrText xml:space="preserve"> DOCVARIABLE "DataVencimento" \* MERGEFORMAT </w:instrText>
      </w:r>
      <w:r>
        <w:rPr>
          <w:rFonts w:ascii="Arial" w:hAnsi="Arial"/>
          <w:sz w:val="25"/>
        </w:rPr>
        <w:fldChar w:fldCharType="separate"/>
      </w:r>
      <w:r>
        <w:rPr>
          <w:rFonts w:ascii="Arial" w:hAnsi="Arial"/>
          <w:sz w:val="25"/>
        </w:rPr>
        <w:t>DataVencimento</w:t>
      </w:r>
      <w:r>
        <w:rPr>
          <w:rFonts w:ascii="Arial" w:hAnsi="Arial"/>
          <w:sz w:val="25"/>
        </w:rPr>
        <w:fldChar w:fldCharType="end"/>
      </w:r>
      <w:r>
        <w:rPr>
          <w:rFonts w:ascii="Arial" w:hAnsi="Arial"/>
          <w:sz w:val="25"/>
        </w:rPr>
        <w:t>.</w:t>
      </w:r>
    </w:p>
    <w:p w:rsidR="006F0ADE" w:rsidRDefault="006F0ADE" w:rsidP="006F0ADE">
      <w:pPr>
        <w:jc w:val="both"/>
        <w:rPr>
          <w:rFonts w:ascii="Arial" w:hAnsi="Arial"/>
          <w:sz w:val="25"/>
        </w:rPr>
      </w:pPr>
    </w:p>
    <w:p w:rsidR="006F0ADE" w:rsidRDefault="006F0ADE" w:rsidP="006F0ADE">
      <w:pPr>
        <w:pStyle w:val="Ttulo2"/>
        <w:rPr>
          <w:rFonts w:ascii="Arial" w:hAnsi="Arial"/>
          <w:b/>
          <w:sz w:val="25"/>
        </w:rPr>
      </w:pPr>
      <w:r>
        <w:rPr>
          <w:rFonts w:ascii="Arial" w:hAnsi="Arial"/>
          <w:b/>
          <w:sz w:val="25"/>
        </w:rPr>
        <w:t>CLÁUSULA QUINTA – Das Obrigações das Partes</w:t>
      </w:r>
    </w:p>
    <w:p w:rsidR="006F0ADE" w:rsidRDefault="006F0ADE" w:rsidP="006F0ADE">
      <w:pPr>
        <w:rPr>
          <w:rFonts w:ascii="Arial" w:hAnsi="Arial"/>
          <w:sz w:val="25"/>
        </w:rPr>
      </w:pPr>
    </w:p>
    <w:p w:rsidR="006F0ADE" w:rsidRDefault="006F0ADE" w:rsidP="006F0ADE">
      <w:pPr>
        <w:numPr>
          <w:ilvl w:val="0"/>
          <w:numId w:val="1"/>
        </w:numPr>
        <w:jc w:val="both"/>
        <w:rPr>
          <w:rFonts w:ascii="Arial" w:hAnsi="Arial"/>
          <w:b/>
          <w:sz w:val="25"/>
        </w:rPr>
      </w:pPr>
      <w:r>
        <w:rPr>
          <w:rFonts w:ascii="Arial" w:hAnsi="Arial"/>
          <w:b/>
          <w:sz w:val="25"/>
        </w:rPr>
        <w:t>Do CONTRATADO:</w:t>
      </w:r>
    </w:p>
    <w:p w:rsidR="006F0ADE" w:rsidRDefault="006F0ADE" w:rsidP="006F0ADE">
      <w:pPr>
        <w:jc w:val="both"/>
        <w:rPr>
          <w:rFonts w:ascii="Arial" w:hAnsi="Arial"/>
          <w:sz w:val="25"/>
        </w:rPr>
      </w:pPr>
      <w:r>
        <w:rPr>
          <w:rFonts w:ascii="Arial" w:hAnsi="Arial"/>
          <w:b/>
          <w:sz w:val="25"/>
        </w:rPr>
        <w:t>a)</w:t>
      </w:r>
      <w:r>
        <w:rPr>
          <w:rFonts w:ascii="Arial" w:hAnsi="Arial"/>
          <w:sz w:val="25"/>
        </w:rPr>
        <w:t xml:space="preserve"> Realizar os fornecimentos estabelecidos no presente Contrato de acordo com a proposta apresentada na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 PRESENCIAL</w:t>
      </w:r>
      <w:r>
        <w:rPr>
          <w:rFonts w:ascii="Arial" w:hAnsi="Arial"/>
          <w:sz w:val="25"/>
        </w:rPr>
        <w:fldChar w:fldCharType="end"/>
      </w:r>
      <w:r>
        <w:rPr>
          <w:rFonts w:ascii="Arial" w:hAnsi="Arial"/>
          <w:sz w:val="25"/>
        </w:rPr>
        <w:t xml:space="preserve"> nº   </w:t>
      </w:r>
      <w:r>
        <w:rPr>
          <w:rFonts w:ascii="Arial" w:hAnsi="Arial"/>
          <w:sz w:val="25"/>
        </w:rPr>
        <w:fldChar w:fldCharType="begin"/>
      </w:r>
      <w:r>
        <w:rPr>
          <w:rFonts w:ascii="Arial" w:hAnsi="Arial"/>
          <w:sz w:val="25"/>
        </w:rPr>
        <w:instrText xml:space="preserve"> DOCVARIABLE "NumLicitacao" \* MERGEFORMAT </w:instrText>
      </w:r>
      <w:r>
        <w:rPr>
          <w:rFonts w:ascii="Arial" w:hAnsi="Arial"/>
          <w:sz w:val="25"/>
        </w:rPr>
        <w:fldChar w:fldCharType="separate"/>
      </w:r>
      <w:r>
        <w:rPr>
          <w:rFonts w:ascii="Arial" w:hAnsi="Arial"/>
          <w:sz w:val="25"/>
        </w:rPr>
        <w:t>66/2014</w:t>
      </w:r>
      <w:r>
        <w:rPr>
          <w:rFonts w:ascii="Arial" w:hAnsi="Arial"/>
          <w:sz w:val="25"/>
        </w:rPr>
        <w:fldChar w:fldCharType="end"/>
      </w:r>
      <w:r>
        <w:rPr>
          <w:rFonts w:ascii="Arial" w:hAnsi="Arial"/>
          <w:sz w:val="25"/>
        </w:rPr>
        <w:t>, e na forma e condições estabelecidas no ato convocatório e neste Contrato;</w:t>
      </w:r>
    </w:p>
    <w:p w:rsidR="006F0ADE" w:rsidRDefault="006F0ADE" w:rsidP="006F0ADE">
      <w:pPr>
        <w:jc w:val="both"/>
        <w:rPr>
          <w:rFonts w:ascii="Arial" w:hAnsi="Arial"/>
          <w:sz w:val="25"/>
        </w:rPr>
      </w:pPr>
      <w:r>
        <w:rPr>
          <w:rFonts w:ascii="Arial" w:hAnsi="Arial"/>
          <w:b/>
          <w:sz w:val="25"/>
        </w:rPr>
        <w:t>b)</w:t>
      </w:r>
      <w:r>
        <w:rPr>
          <w:rFonts w:ascii="Arial" w:hAnsi="Arial"/>
          <w:sz w:val="25"/>
        </w:rPr>
        <w:t xml:space="preserve"> Responsabilizar-se por todas e quaisquer despesas, inclusive, despesas de natureza previdenciária, fiscal, trabalhista ou civil, bem como emolumentos, ônus ou encargos de qualquer espécie e origem, pertinentes à execução do objeto do presente Contrato;</w:t>
      </w:r>
    </w:p>
    <w:p w:rsidR="006F0ADE" w:rsidRDefault="006F0ADE" w:rsidP="006F0ADE">
      <w:pPr>
        <w:jc w:val="both"/>
        <w:rPr>
          <w:rFonts w:ascii="Arial" w:hAnsi="Arial"/>
          <w:sz w:val="25"/>
        </w:rPr>
      </w:pPr>
      <w:r>
        <w:rPr>
          <w:rFonts w:ascii="Arial" w:hAnsi="Arial"/>
          <w:b/>
          <w:sz w:val="25"/>
        </w:rPr>
        <w:t>c)</w:t>
      </w:r>
      <w:r>
        <w:rPr>
          <w:rFonts w:ascii="Arial" w:hAnsi="Arial"/>
          <w:sz w:val="25"/>
        </w:rPr>
        <w:t xml:space="preserve"> Responsabilizar-se por quaisquer danos ou prejuízos físicos ou materiais causados à CONTRATANTE ou a terceiros, pelos seus prepostos, advindos de imperícia, negligência, imprudência ou desrespeito às normas de segurança, quando da execução dos fornecimentos;</w:t>
      </w:r>
    </w:p>
    <w:p w:rsidR="006F0ADE" w:rsidRDefault="006F0ADE" w:rsidP="006F0ADE">
      <w:pPr>
        <w:jc w:val="both"/>
        <w:rPr>
          <w:rFonts w:ascii="Arial" w:hAnsi="Arial"/>
          <w:sz w:val="25"/>
        </w:rPr>
      </w:pPr>
      <w:r>
        <w:rPr>
          <w:rFonts w:ascii="Arial" w:hAnsi="Arial"/>
          <w:b/>
          <w:sz w:val="25"/>
        </w:rPr>
        <w:t xml:space="preserve">d) </w:t>
      </w:r>
      <w:r>
        <w:rPr>
          <w:rFonts w:ascii="Arial" w:hAnsi="Arial"/>
          <w:sz w:val="25"/>
        </w:rPr>
        <w:t>Fornecer os produtos com a qualidade e especificações determinadas pelas normas expedidas pelos Órgãos fiscalizadores;</w:t>
      </w:r>
    </w:p>
    <w:p w:rsidR="006F0ADE" w:rsidRDefault="006F0ADE" w:rsidP="006F0ADE">
      <w:pPr>
        <w:jc w:val="both"/>
        <w:rPr>
          <w:rFonts w:ascii="Arial" w:hAnsi="Arial"/>
          <w:sz w:val="25"/>
        </w:rPr>
      </w:pPr>
      <w:r>
        <w:rPr>
          <w:rFonts w:ascii="Arial" w:hAnsi="Arial"/>
          <w:b/>
          <w:sz w:val="25"/>
        </w:rPr>
        <w:t xml:space="preserve">e) </w:t>
      </w:r>
      <w:r>
        <w:rPr>
          <w:rFonts w:ascii="Arial" w:hAnsi="Arial"/>
          <w:sz w:val="25"/>
        </w:rPr>
        <w:t>Providenciar a imediata correção das deficiências apontadas pela CONTRATANTE na execução dos fornecimentos;</w:t>
      </w:r>
    </w:p>
    <w:p w:rsidR="006F0ADE" w:rsidRDefault="006F0ADE" w:rsidP="006F0ADE">
      <w:pPr>
        <w:jc w:val="both"/>
        <w:rPr>
          <w:rFonts w:ascii="Arial" w:hAnsi="Arial"/>
          <w:sz w:val="25"/>
        </w:rPr>
      </w:pPr>
      <w:r>
        <w:rPr>
          <w:rFonts w:ascii="Arial" w:hAnsi="Arial"/>
          <w:b/>
          <w:sz w:val="25"/>
        </w:rPr>
        <w:lastRenderedPageBreak/>
        <w:t>f)</w:t>
      </w:r>
      <w:r>
        <w:rPr>
          <w:rFonts w:ascii="Arial" w:hAnsi="Arial"/>
          <w:sz w:val="25"/>
        </w:rPr>
        <w:t xml:space="preserve"> O CONTRATADO obriga-se a manter durante toda a execução do presente Contrato, em compatibilidade com as obrigações por ele assumidas, todas as condições de habilitação e qualificação exigidas na licitação;</w:t>
      </w:r>
    </w:p>
    <w:p w:rsidR="006F0ADE" w:rsidRDefault="006F0ADE" w:rsidP="006F0ADE">
      <w:pPr>
        <w:jc w:val="both"/>
        <w:rPr>
          <w:rFonts w:ascii="Arial" w:hAnsi="Arial"/>
          <w:sz w:val="25"/>
        </w:rPr>
      </w:pPr>
      <w:r>
        <w:rPr>
          <w:rFonts w:ascii="Arial" w:hAnsi="Arial"/>
          <w:b/>
          <w:sz w:val="25"/>
        </w:rPr>
        <w:t xml:space="preserve">g) </w:t>
      </w:r>
      <w:r>
        <w:rPr>
          <w:rFonts w:ascii="Arial" w:hAnsi="Arial"/>
          <w:sz w:val="25"/>
        </w:rPr>
        <w:t>Prazo de entrega, 5 dias úteis após a autorização de fornecimento, a pedido da comissão de licitação ou das secretarias.</w:t>
      </w:r>
    </w:p>
    <w:p w:rsidR="006F0ADE" w:rsidRDefault="006F0ADE" w:rsidP="006F0ADE">
      <w:pPr>
        <w:jc w:val="both"/>
        <w:rPr>
          <w:rFonts w:ascii="Arial" w:hAnsi="Arial"/>
          <w:sz w:val="25"/>
        </w:rPr>
      </w:pPr>
    </w:p>
    <w:p w:rsidR="006F0ADE" w:rsidRDefault="006F0ADE" w:rsidP="006F0ADE">
      <w:pPr>
        <w:numPr>
          <w:ilvl w:val="0"/>
          <w:numId w:val="1"/>
        </w:numPr>
        <w:jc w:val="both"/>
        <w:rPr>
          <w:rFonts w:ascii="Arial" w:hAnsi="Arial"/>
          <w:b/>
          <w:sz w:val="25"/>
        </w:rPr>
      </w:pPr>
      <w:r>
        <w:rPr>
          <w:rFonts w:ascii="Arial" w:hAnsi="Arial"/>
          <w:b/>
          <w:sz w:val="25"/>
        </w:rPr>
        <w:t>Da CONTRATANTE:</w:t>
      </w:r>
    </w:p>
    <w:p w:rsidR="006F0ADE" w:rsidRDefault="006F0ADE" w:rsidP="006F0ADE">
      <w:pPr>
        <w:jc w:val="both"/>
        <w:rPr>
          <w:rFonts w:ascii="Arial" w:hAnsi="Arial"/>
          <w:sz w:val="25"/>
        </w:rPr>
      </w:pPr>
      <w:r>
        <w:rPr>
          <w:rFonts w:ascii="Arial" w:hAnsi="Arial"/>
          <w:b/>
          <w:sz w:val="25"/>
        </w:rPr>
        <w:t>a)</w:t>
      </w:r>
      <w:r>
        <w:rPr>
          <w:rFonts w:ascii="Arial" w:hAnsi="Arial"/>
          <w:sz w:val="25"/>
        </w:rPr>
        <w:t xml:space="preserve"> Emitir as ordens/requisições de fornecimento dos materiais.</w:t>
      </w:r>
    </w:p>
    <w:p w:rsidR="006F0ADE" w:rsidRDefault="006F0ADE" w:rsidP="006F0ADE">
      <w:pPr>
        <w:jc w:val="both"/>
        <w:rPr>
          <w:rFonts w:ascii="Arial" w:hAnsi="Arial"/>
          <w:sz w:val="25"/>
        </w:rPr>
      </w:pPr>
      <w:r>
        <w:rPr>
          <w:rFonts w:ascii="Arial" w:hAnsi="Arial"/>
          <w:b/>
          <w:sz w:val="25"/>
        </w:rPr>
        <w:t>b)</w:t>
      </w:r>
      <w:r>
        <w:rPr>
          <w:rFonts w:ascii="Arial" w:hAnsi="Arial"/>
          <w:sz w:val="25"/>
        </w:rPr>
        <w:t xml:space="preserve"> Pagar ao CONTRATADO, na forma estipulada no presente Contrato, o preço ajustado;</w:t>
      </w:r>
    </w:p>
    <w:p w:rsidR="006F0ADE" w:rsidRDefault="006F0ADE" w:rsidP="006F0ADE">
      <w:pPr>
        <w:jc w:val="both"/>
        <w:rPr>
          <w:rFonts w:ascii="Arial" w:hAnsi="Arial"/>
          <w:sz w:val="25"/>
        </w:rPr>
      </w:pPr>
      <w:r>
        <w:rPr>
          <w:rFonts w:ascii="Arial" w:hAnsi="Arial"/>
          <w:b/>
          <w:sz w:val="25"/>
        </w:rPr>
        <w:t xml:space="preserve">c) </w:t>
      </w:r>
      <w:r>
        <w:rPr>
          <w:rFonts w:ascii="Arial" w:hAnsi="Arial"/>
          <w:sz w:val="25"/>
        </w:rPr>
        <w:t>Fiscalizar e acompanhar os fornecimentos, segundo seu interesse, sob os aspectos qualitativos e quantitativos, através de preposto indicado, relatando irregularidades, quando for o caso.</w:t>
      </w:r>
    </w:p>
    <w:p w:rsidR="006F0ADE" w:rsidRDefault="006F0ADE" w:rsidP="006F0ADE">
      <w:pPr>
        <w:jc w:val="both"/>
        <w:rPr>
          <w:rFonts w:ascii="Arial" w:hAnsi="Arial"/>
          <w:sz w:val="25"/>
        </w:rPr>
      </w:pPr>
    </w:p>
    <w:p w:rsidR="006F0ADE" w:rsidRDefault="006F0ADE" w:rsidP="006F0ADE">
      <w:pPr>
        <w:pStyle w:val="Ttulo2"/>
        <w:rPr>
          <w:rFonts w:ascii="Arial" w:hAnsi="Arial"/>
          <w:b/>
          <w:sz w:val="25"/>
        </w:rPr>
      </w:pPr>
      <w:r>
        <w:rPr>
          <w:rFonts w:ascii="Arial" w:hAnsi="Arial"/>
          <w:b/>
          <w:sz w:val="25"/>
        </w:rPr>
        <w:t>CLÁUSULA SEXTA – Da Alteração Contratual por Aditamento</w:t>
      </w:r>
    </w:p>
    <w:p w:rsidR="006F0ADE" w:rsidRDefault="006F0ADE" w:rsidP="006F0ADE">
      <w:pPr>
        <w:rPr>
          <w:sz w:val="25"/>
        </w:rPr>
      </w:pPr>
    </w:p>
    <w:p w:rsidR="006F0ADE" w:rsidRDefault="006F0ADE" w:rsidP="006F0ADE">
      <w:pPr>
        <w:jc w:val="both"/>
        <w:rPr>
          <w:rFonts w:ascii="Arial" w:hAnsi="Arial"/>
          <w:sz w:val="25"/>
        </w:rPr>
      </w:pPr>
      <w:r>
        <w:rPr>
          <w:rFonts w:ascii="Arial" w:hAnsi="Arial"/>
          <w:sz w:val="25"/>
        </w:rPr>
        <w:t>Proceder-se-á a alteração do Contrato, quando couber, observadas as disposições do art. 65 da Lei n. 8.666/93 e modificações ulteriores.</w:t>
      </w:r>
    </w:p>
    <w:p w:rsidR="006F0ADE" w:rsidRDefault="006F0ADE" w:rsidP="006F0ADE">
      <w:pPr>
        <w:jc w:val="both"/>
        <w:rPr>
          <w:rFonts w:ascii="Arial" w:hAnsi="Arial"/>
          <w:sz w:val="25"/>
        </w:rPr>
      </w:pPr>
    </w:p>
    <w:p w:rsidR="006F0ADE" w:rsidRDefault="006F0ADE" w:rsidP="006F0ADE">
      <w:pPr>
        <w:pStyle w:val="Ttulo3"/>
        <w:ind w:firstLine="900"/>
        <w:rPr>
          <w:rFonts w:ascii="Arial" w:hAnsi="Arial"/>
          <w:sz w:val="25"/>
        </w:rPr>
      </w:pPr>
      <w:r>
        <w:rPr>
          <w:rFonts w:ascii="Arial" w:hAnsi="Arial"/>
          <w:sz w:val="25"/>
        </w:rPr>
        <w:t>CLÁUSULA SÉTIMA – Da Inexecução e da Rescisão do Contrato</w:t>
      </w:r>
    </w:p>
    <w:p w:rsidR="006F0ADE" w:rsidRDefault="006F0ADE" w:rsidP="006F0ADE">
      <w:pPr>
        <w:rPr>
          <w:sz w:val="25"/>
        </w:rPr>
      </w:pPr>
    </w:p>
    <w:p w:rsidR="006F0ADE" w:rsidRDefault="006F0ADE" w:rsidP="006F0ADE">
      <w:pPr>
        <w:jc w:val="both"/>
        <w:rPr>
          <w:rFonts w:ascii="Arial" w:hAnsi="Arial"/>
          <w:sz w:val="25"/>
        </w:rPr>
      </w:pPr>
      <w:r>
        <w:rPr>
          <w:rFonts w:ascii="Arial" w:hAnsi="Arial"/>
          <w:sz w:val="25"/>
        </w:rPr>
        <w:t>A inexecução total ou parcial do Contrato ensejará a sua rescisão com as consequências contratuais e as previstas em Lei, com assento no Capítulo III, Seção V, da Lei  n. 8.666/93, nos seguintes casos:</w:t>
      </w:r>
    </w:p>
    <w:p w:rsidR="006F0ADE" w:rsidRDefault="006F0ADE" w:rsidP="006F0ADE">
      <w:pPr>
        <w:jc w:val="both"/>
        <w:rPr>
          <w:rFonts w:ascii="Arial" w:hAnsi="Arial"/>
          <w:snapToGrid w:val="0"/>
          <w:sz w:val="25"/>
        </w:rPr>
      </w:pPr>
      <w:r>
        <w:rPr>
          <w:rFonts w:ascii="Arial" w:hAnsi="Arial"/>
          <w:b/>
          <w:sz w:val="25"/>
        </w:rPr>
        <w:t xml:space="preserve">I - </w:t>
      </w:r>
      <w:r>
        <w:rPr>
          <w:rFonts w:ascii="Arial" w:hAnsi="Arial"/>
          <w:sz w:val="25"/>
        </w:rPr>
        <w:t>Por ato unilateral e escrito da CONTRATANTE, nos casos enumerados nos incisos I a XII e XVII e XVIII do art. 78;</w:t>
      </w:r>
    </w:p>
    <w:p w:rsidR="006F0ADE" w:rsidRDefault="006F0ADE" w:rsidP="006F0ADE">
      <w:pPr>
        <w:jc w:val="both"/>
        <w:rPr>
          <w:rFonts w:ascii="Arial" w:hAnsi="Arial"/>
          <w:sz w:val="25"/>
        </w:rPr>
      </w:pPr>
      <w:r>
        <w:rPr>
          <w:rFonts w:ascii="Arial" w:hAnsi="Arial"/>
          <w:b/>
          <w:sz w:val="25"/>
        </w:rPr>
        <w:t xml:space="preserve">II - </w:t>
      </w:r>
      <w:r>
        <w:rPr>
          <w:rFonts w:ascii="Arial" w:hAnsi="Arial"/>
          <w:sz w:val="25"/>
        </w:rPr>
        <w:t>Amigavelmente, por acordo entre as partes, mediante formalização através de aviso com antecedência mínima de 30 (trinta) dias, não cabendo indenização de qualquer das partes, exceto para pagamento dos fornecimentos comprovadamente prestados;</w:t>
      </w:r>
    </w:p>
    <w:p w:rsidR="006F0ADE" w:rsidRDefault="006F0ADE" w:rsidP="006F0ADE">
      <w:pPr>
        <w:jc w:val="both"/>
        <w:rPr>
          <w:rFonts w:ascii="Arial" w:hAnsi="Arial"/>
          <w:b/>
          <w:sz w:val="25"/>
        </w:rPr>
      </w:pPr>
      <w:r>
        <w:rPr>
          <w:rFonts w:ascii="Arial" w:hAnsi="Arial"/>
          <w:b/>
          <w:sz w:val="25"/>
        </w:rPr>
        <w:t xml:space="preserve">III - </w:t>
      </w:r>
      <w:r>
        <w:rPr>
          <w:rFonts w:ascii="Arial" w:hAnsi="Arial"/>
          <w:sz w:val="25"/>
        </w:rPr>
        <w:t>Judicialmente, na forma da legislação vigente.</w:t>
      </w:r>
    </w:p>
    <w:p w:rsidR="006F0ADE" w:rsidRDefault="006F0ADE" w:rsidP="006F0ADE">
      <w:pPr>
        <w:jc w:val="both"/>
        <w:rPr>
          <w:rFonts w:ascii="Arial" w:hAnsi="Arial"/>
          <w:sz w:val="25"/>
        </w:rPr>
      </w:pPr>
      <w:r>
        <w:rPr>
          <w:rFonts w:ascii="Arial" w:hAnsi="Arial"/>
          <w:b/>
          <w:sz w:val="25"/>
        </w:rPr>
        <w:t xml:space="preserve">IV - </w:t>
      </w:r>
      <w:r>
        <w:rPr>
          <w:rFonts w:ascii="Arial" w:hAnsi="Arial"/>
          <w:sz w:val="25"/>
        </w:rPr>
        <w:t>A rescisão contratual determinada por ato unilateral, em que constatado o descumprimento do avençado, acarreta as seguintes consequências para o CONTRATADO, sem prejuízo das sanções previstas:</w:t>
      </w:r>
    </w:p>
    <w:p w:rsidR="006F0ADE" w:rsidRDefault="006F0ADE" w:rsidP="006F0ADE">
      <w:pPr>
        <w:numPr>
          <w:ilvl w:val="0"/>
          <w:numId w:val="2"/>
        </w:numPr>
        <w:jc w:val="both"/>
        <w:rPr>
          <w:rFonts w:ascii="Arial" w:hAnsi="Arial"/>
          <w:sz w:val="25"/>
        </w:rPr>
      </w:pPr>
      <w:r>
        <w:rPr>
          <w:rFonts w:ascii="Arial" w:hAnsi="Arial"/>
          <w:sz w:val="25"/>
        </w:rPr>
        <w:t>Execução dos valores das multas e indenizações devidas à CONTRATANTE;</w:t>
      </w:r>
    </w:p>
    <w:p w:rsidR="006F0ADE" w:rsidRDefault="006F0ADE" w:rsidP="006F0ADE">
      <w:pPr>
        <w:jc w:val="both"/>
        <w:rPr>
          <w:rFonts w:ascii="Arial" w:hAnsi="Arial"/>
          <w:sz w:val="25"/>
        </w:rPr>
      </w:pPr>
      <w:r>
        <w:rPr>
          <w:rFonts w:ascii="Arial" w:hAnsi="Arial"/>
          <w:b/>
          <w:sz w:val="25"/>
        </w:rPr>
        <w:t>b)</w:t>
      </w:r>
      <w:r>
        <w:rPr>
          <w:rFonts w:ascii="Arial" w:hAnsi="Arial"/>
          <w:sz w:val="25"/>
        </w:rPr>
        <w:t xml:space="preserve"> Retenção dos créditos decorrentes do Contrato até o limite dos prejuízos causados à CONTRATANTE.</w:t>
      </w:r>
    </w:p>
    <w:p w:rsidR="006F0ADE" w:rsidRDefault="006F0ADE" w:rsidP="006F0ADE">
      <w:pPr>
        <w:pStyle w:val="Ttulo3"/>
        <w:jc w:val="center"/>
        <w:rPr>
          <w:rFonts w:ascii="Arial" w:hAnsi="Arial"/>
          <w:sz w:val="25"/>
        </w:rPr>
      </w:pPr>
    </w:p>
    <w:p w:rsidR="006F0ADE" w:rsidRDefault="006F0ADE" w:rsidP="006F0ADE">
      <w:pPr>
        <w:pStyle w:val="Ttulo3"/>
        <w:ind w:firstLine="1440"/>
        <w:rPr>
          <w:rFonts w:ascii="Arial" w:hAnsi="Arial"/>
          <w:sz w:val="25"/>
        </w:rPr>
      </w:pPr>
      <w:r>
        <w:rPr>
          <w:rFonts w:ascii="Arial" w:hAnsi="Arial"/>
          <w:sz w:val="25"/>
        </w:rPr>
        <w:t>CLÁUSULA OITAVA – Das Sanções Administrativas</w:t>
      </w:r>
    </w:p>
    <w:p w:rsidR="006F0ADE" w:rsidRDefault="006F0ADE" w:rsidP="006F0ADE">
      <w:pPr>
        <w:rPr>
          <w:sz w:val="25"/>
        </w:rPr>
      </w:pPr>
    </w:p>
    <w:p w:rsidR="006F0ADE" w:rsidRDefault="006F0ADE" w:rsidP="006F0ADE">
      <w:pPr>
        <w:jc w:val="both"/>
        <w:rPr>
          <w:rFonts w:ascii="Arial" w:hAnsi="Arial"/>
          <w:sz w:val="25"/>
        </w:rPr>
      </w:pPr>
      <w:r>
        <w:rPr>
          <w:rFonts w:ascii="Arial" w:hAnsi="Arial"/>
          <w:sz w:val="25"/>
        </w:rPr>
        <w:t>As sanções contratuais serão: advertência, multa, suspensão temporária para participação de licitação, o impedimento de contratar e declaração de inidoneidade, conforme Capítulo IV, Seção II, da Lei n. 8.666/93 e alterações posteriores, observando-se:</w:t>
      </w:r>
    </w:p>
    <w:p w:rsidR="006F0ADE" w:rsidRDefault="006F0ADE" w:rsidP="006F0ADE">
      <w:pPr>
        <w:jc w:val="both"/>
        <w:rPr>
          <w:rFonts w:ascii="Arial" w:hAnsi="Arial"/>
          <w:sz w:val="25"/>
        </w:rPr>
      </w:pPr>
      <w:r>
        <w:rPr>
          <w:rFonts w:ascii="Arial" w:hAnsi="Arial"/>
          <w:b/>
          <w:sz w:val="25"/>
        </w:rPr>
        <w:lastRenderedPageBreak/>
        <w:t>I</w:t>
      </w:r>
      <w:r>
        <w:rPr>
          <w:rFonts w:ascii="Arial" w:hAnsi="Arial"/>
          <w:sz w:val="25"/>
        </w:rPr>
        <w:t xml:space="preserve"> –  Advertência, em caso de pequenas irregularidades na execução das Cláusulas Contratuais. </w:t>
      </w:r>
    </w:p>
    <w:p w:rsidR="006F0ADE" w:rsidRDefault="006F0ADE" w:rsidP="006F0ADE">
      <w:pPr>
        <w:jc w:val="both"/>
        <w:rPr>
          <w:rFonts w:ascii="Arial" w:hAnsi="Arial"/>
          <w:sz w:val="25"/>
        </w:rPr>
      </w:pPr>
      <w:r>
        <w:rPr>
          <w:rFonts w:ascii="Arial" w:hAnsi="Arial"/>
          <w:b/>
          <w:sz w:val="25"/>
        </w:rPr>
        <w:t>II</w:t>
      </w:r>
      <w:r>
        <w:rPr>
          <w:rFonts w:ascii="Arial" w:hAnsi="Arial"/>
          <w:sz w:val="25"/>
        </w:rPr>
        <w:t xml:space="preserve"> - Multa de 0,33%, calculado sobre o valor mensal do Contrato, por dia de atraso no cumprimento do prazo para atender solicitação da CONTRATANTE;</w:t>
      </w:r>
    </w:p>
    <w:p w:rsidR="006F0ADE" w:rsidRDefault="006F0ADE" w:rsidP="006F0ADE">
      <w:pPr>
        <w:jc w:val="both"/>
        <w:rPr>
          <w:rFonts w:ascii="Arial" w:hAnsi="Arial"/>
          <w:sz w:val="25"/>
        </w:rPr>
      </w:pPr>
      <w:r>
        <w:rPr>
          <w:rFonts w:ascii="Arial" w:hAnsi="Arial"/>
          <w:b/>
          <w:sz w:val="25"/>
        </w:rPr>
        <w:t>III</w:t>
      </w:r>
      <w:r>
        <w:rPr>
          <w:rFonts w:ascii="Arial" w:hAnsi="Arial"/>
          <w:sz w:val="25"/>
        </w:rPr>
        <w:t xml:space="preserve"> – No caso de descumprimento das obrigações e das Cláusulas Contratuais pelo CONTRATADO será aplicada a multa de 10% (dez) por cento sobre o valor da parte inadimplente.</w:t>
      </w:r>
    </w:p>
    <w:p w:rsidR="006F0ADE" w:rsidRDefault="006F0ADE" w:rsidP="006F0ADE">
      <w:pPr>
        <w:jc w:val="both"/>
        <w:rPr>
          <w:rFonts w:ascii="Arial" w:hAnsi="Arial"/>
          <w:sz w:val="25"/>
        </w:rPr>
      </w:pPr>
      <w:r>
        <w:rPr>
          <w:rFonts w:ascii="Arial" w:hAnsi="Arial"/>
          <w:b/>
          <w:sz w:val="25"/>
        </w:rPr>
        <w:t>IV</w:t>
      </w:r>
      <w:r>
        <w:rPr>
          <w:rFonts w:ascii="Arial" w:hAnsi="Arial"/>
          <w:sz w:val="25"/>
        </w:rPr>
        <w:t xml:space="preserve"> - No caso de desistência da execução do objeto por parte do CONTRATADO, será aplicada a multa de 10% (dez) por cento sobre o valor estimado anual do Contrato, independente da aplicação das multas anteriores.</w:t>
      </w:r>
    </w:p>
    <w:p w:rsidR="006F0ADE" w:rsidRDefault="006F0ADE" w:rsidP="006F0ADE">
      <w:pPr>
        <w:jc w:val="both"/>
        <w:rPr>
          <w:rFonts w:ascii="Arial" w:hAnsi="Arial"/>
          <w:sz w:val="25"/>
        </w:rPr>
      </w:pPr>
      <w:r>
        <w:rPr>
          <w:rFonts w:ascii="Arial" w:hAnsi="Arial"/>
          <w:b/>
          <w:sz w:val="25"/>
        </w:rPr>
        <w:t>V</w:t>
      </w:r>
      <w:r>
        <w:rPr>
          <w:rFonts w:ascii="Arial" w:hAnsi="Arial"/>
          <w:sz w:val="25"/>
        </w:rPr>
        <w:t xml:space="preserve"> – Multa de 20% (vinte por cento) sobre o valor anual do Contrato, ou sobre o período residual do Contrato, na hipótese de fornecimento de combustíveis adulterados, em desacordo com as especificações técnicas. </w:t>
      </w:r>
    </w:p>
    <w:p w:rsidR="006F0ADE" w:rsidRDefault="006F0ADE" w:rsidP="006F0ADE">
      <w:pPr>
        <w:pStyle w:val="Ttulo7"/>
        <w:tabs>
          <w:tab w:val="left" w:pos="708"/>
        </w:tabs>
        <w:rPr>
          <w:rFonts w:ascii="Arial" w:hAnsi="Arial"/>
          <w:sz w:val="25"/>
        </w:rPr>
      </w:pPr>
      <w:r>
        <w:rPr>
          <w:rFonts w:ascii="Arial" w:hAnsi="Arial"/>
          <w:sz w:val="25"/>
        </w:rPr>
        <w:t>VI – Suspensão</w:t>
      </w:r>
    </w:p>
    <w:p w:rsidR="006F0ADE" w:rsidRDefault="006F0ADE" w:rsidP="006F0ADE">
      <w:pPr>
        <w:numPr>
          <w:ilvl w:val="0"/>
          <w:numId w:val="3"/>
        </w:numPr>
        <w:jc w:val="both"/>
        <w:rPr>
          <w:rFonts w:ascii="Arial" w:hAnsi="Arial"/>
          <w:sz w:val="25"/>
        </w:rPr>
      </w:pPr>
      <w:r>
        <w:rPr>
          <w:rFonts w:ascii="Arial" w:hAnsi="Arial"/>
          <w:sz w:val="25"/>
        </w:rPr>
        <w:t>por 30 (trinta) dias quando aplicada advertência o CONTRATADO continuar inadimplente;</w:t>
      </w:r>
    </w:p>
    <w:p w:rsidR="006F0ADE" w:rsidRDefault="006F0ADE" w:rsidP="006F0ADE">
      <w:pPr>
        <w:numPr>
          <w:ilvl w:val="0"/>
          <w:numId w:val="3"/>
        </w:numPr>
        <w:jc w:val="both"/>
        <w:rPr>
          <w:rFonts w:ascii="Arial" w:hAnsi="Arial"/>
          <w:sz w:val="25"/>
        </w:rPr>
      </w:pPr>
      <w:r>
        <w:rPr>
          <w:rFonts w:ascii="Arial" w:hAnsi="Arial"/>
          <w:sz w:val="25"/>
        </w:rPr>
        <w:t>por 12 (doze) meses quando o CONTRATADO der causa à rescisão do Contrato.</w:t>
      </w:r>
    </w:p>
    <w:p w:rsidR="006F0ADE" w:rsidRDefault="006F0ADE" w:rsidP="006F0ADE">
      <w:pPr>
        <w:jc w:val="both"/>
        <w:rPr>
          <w:rFonts w:ascii="Arial" w:hAnsi="Arial"/>
          <w:sz w:val="25"/>
        </w:rPr>
      </w:pPr>
      <w:r>
        <w:rPr>
          <w:rFonts w:ascii="Arial" w:hAnsi="Arial"/>
          <w:b/>
          <w:sz w:val="25"/>
        </w:rPr>
        <w:t>VII</w:t>
      </w:r>
      <w:r>
        <w:rPr>
          <w:rFonts w:ascii="Arial" w:hAnsi="Arial"/>
          <w:sz w:val="25"/>
        </w:rPr>
        <w:t xml:space="preserve"> – As penalidades relativas ao impedimento de contratar com a Administração e declaração de inidoneidade por período de até 2 (dois) anos, serão cominadas nas condições definidas pela CONTRATANTE, em caso de faltas graves ocorridas na vigência do Contrato, apuradas em processo administrativo. </w:t>
      </w:r>
    </w:p>
    <w:p w:rsidR="006F0ADE" w:rsidRDefault="006F0ADE" w:rsidP="006F0ADE">
      <w:pPr>
        <w:jc w:val="both"/>
        <w:rPr>
          <w:rFonts w:ascii="Arial" w:hAnsi="Arial"/>
          <w:sz w:val="25"/>
        </w:rPr>
      </w:pPr>
      <w:r>
        <w:rPr>
          <w:rFonts w:ascii="Arial" w:hAnsi="Arial"/>
          <w:b/>
          <w:sz w:val="25"/>
        </w:rPr>
        <w:t>VIII</w:t>
      </w:r>
      <w:r>
        <w:rPr>
          <w:rFonts w:ascii="Arial" w:hAnsi="Arial"/>
          <w:sz w:val="25"/>
        </w:rPr>
        <w:t xml:space="preserve"> – A aplicação das penalidades admite os recursos estabelecidos na Lei.</w:t>
      </w:r>
    </w:p>
    <w:p w:rsidR="006F0ADE" w:rsidRDefault="006F0ADE" w:rsidP="006F0ADE">
      <w:pPr>
        <w:jc w:val="both"/>
        <w:rPr>
          <w:rFonts w:ascii="Arial" w:hAnsi="Arial"/>
          <w:sz w:val="25"/>
        </w:rPr>
      </w:pPr>
      <w:r>
        <w:rPr>
          <w:rFonts w:ascii="Arial" w:hAnsi="Arial"/>
          <w:b/>
          <w:sz w:val="25"/>
        </w:rPr>
        <w:t>IX</w:t>
      </w:r>
      <w:r>
        <w:rPr>
          <w:rFonts w:ascii="Arial" w:hAnsi="Arial"/>
          <w:sz w:val="25"/>
        </w:rPr>
        <w:t xml:space="preserve"> – As penalidades poderão ser aplicadas isolada ou cumulativamente, nos termos do art. 87 da Lei n. 8.666/93.</w:t>
      </w:r>
    </w:p>
    <w:p w:rsidR="006F0ADE" w:rsidRDefault="006F0ADE" w:rsidP="006F0ADE">
      <w:pPr>
        <w:jc w:val="both"/>
        <w:rPr>
          <w:rFonts w:ascii="Arial" w:hAnsi="Arial"/>
          <w:sz w:val="25"/>
        </w:rPr>
      </w:pPr>
    </w:p>
    <w:p w:rsidR="006F0ADE" w:rsidRDefault="006F0ADE" w:rsidP="006F0ADE">
      <w:pPr>
        <w:pStyle w:val="Ttulo2"/>
        <w:ind w:left="708" w:firstLine="708"/>
        <w:jc w:val="left"/>
        <w:rPr>
          <w:rFonts w:ascii="Arial" w:hAnsi="Arial"/>
          <w:b/>
          <w:sz w:val="25"/>
        </w:rPr>
      </w:pPr>
      <w:r>
        <w:rPr>
          <w:rFonts w:ascii="Arial" w:hAnsi="Arial"/>
          <w:b/>
          <w:sz w:val="25"/>
        </w:rPr>
        <w:t>CLÁUSULA NONA – Da Vinculação</w:t>
      </w:r>
    </w:p>
    <w:p w:rsidR="006F0ADE" w:rsidRDefault="006F0ADE" w:rsidP="006F0ADE">
      <w:pPr>
        <w:rPr>
          <w:sz w:val="25"/>
        </w:rPr>
      </w:pPr>
    </w:p>
    <w:p w:rsidR="006F0ADE" w:rsidRDefault="006F0ADE" w:rsidP="006F0ADE">
      <w:pPr>
        <w:jc w:val="both"/>
        <w:rPr>
          <w:rFonts w:ascii="Arial" w:hAnsi="Arial"/>
          <w:sz w:val="25"/>
        </w:rPr>
      </w:pPr>
      <w:r>
        <w:rPr>
          <w:rFonts w:ascii="Arial" w:hAnsi="Arial"/>
          <w:sz w:val="25"/>
        </w:rPr>
        <w:t xml:space="preserve">Vincula-se o presente Contrato às disposições da Lei Federal nº 8.666, de 21 de junho de 1993, Lei 10.520/02 e alterações posteriores,  no que couber, a </w:t>
      </w:r>
      <w:r>
        <w:rPr>
          <w:rFonts w:ascii="Arial" w:hAnsi="Arial"/>
          <w:sz w:val="25"/>
        </w:rPr>
        <w:fldChar w:fldCharType="begin"/>
      </w:r>
      <w:r>
        <w:rPr>
          <w:rFonts w:ascii="Arial" w:hAnsi="Arial"/>
          <w:sz w:val="25"/>
        </w:rPr>
        <w:instrText xml:space="preserve"> DOCVARIABLE "Modalidade" \* MERGEFORMAT </w:instrText>
      </w:r>
      <w:r>
        <w:rPr>
          <w:rFonts w:ascii="Arial" w:hAnsi="Arial"/>
          <w:sz w:val="25"/>
        </w:rPr>
        <w:fldChar w:fldCharType="separate"/>
      </w:r>
      <w:r>
        <w:rPr>
          <w:rFonts w:ascii="Arial" w:hAnsi="Arial"/>
          <w:sz w:val="25"/>
        </w:rPr>
        <w:t>PREGÃO PRESENCIAL</w:t>
      </w:r>
      <w:r>
        <w:rPr>
          <w:rFonts w:ascii="Arial" w:hAnsi="Arial"/>
          <w:sz w:val="25"/>
        </w:rPr>
        <w:fldChar w:fldCharType="end"/>
      </w:r>
      <w:r>
        <w:rPr>
          <w:rFonts w:ascii="Arial" w:hAnsi="Arial"/>
          <w:sz w:val="25"/>
        </w:rPr>
        <w:t xml:space="preserve"> nº </w:t>
      </w:r>
      <w:r>
        <w:rPr>
          <w:rFonts w:ascii="Arial" w:hAnsi="Arial"/>
          <w:sz w:val="25"/>
        </w:rPr>
        <w:fldChar w:fldCharType="begin"/>
      </w:r>
      <w:r>
        <w:rPr>
          <w:rFonts w:ascii="Arial" w:hAnsi="Arial"/>
          <w:sz w:val="25"/>
        </w:rPr>
        <w:instrText xml:space="preserve"> DOCVARIABLE "NumLicitacao" \* MERGEFORMAT </w:instrText>
      </w:r>
      <w:r>
        <w:rPr>
          <w:rFonts w:ascii="Arial" w:hAnsi="Arial"/>
          <w:sz w:val="25"/>
        </w:rPr>
        <w:fldChar w:fldCharType="separate"/>
      </w:r>
      <w:r>
        <w:rPr>
          <w:rFonts w:ascii="Arial" w:hAnsi="Arial"/>
          <w:sz w:val="25"/>
        </w:rPr>
        <w:t>66/2014</w:t>
      </w:r>
      <w:r>
        <w:rPr>
          <w:rFonts w:ascii="Arial" w:hAnsi="Arial"/>
          <w:sz w:val="25"/>
        </w:rPr>
        <w:fldChar w:fldCharType="end"/>
      </w:r>
      <w:r>
        <w:rPr>
          <w:rFonts w:ascii="Arial" w:hAnsi="Arial"/>
          <w:sz w:val="25"/>
        </w:rPr>
        <w:t xml:space="preserve"> à proposta do CONTRATADO. </w:t>
      </w:r>
    </w:p>
    <w:p w:rsidR="006F0ADE" w:rsidRDefault="006F0ADE" w:rsidP="006F0ADE">
      <w:pPr>
        <w:jc w:val="both"/>
        <w:rPr>
          <w:rFonts w:ascii="Arial" w:hAnsi="Arial"/>
          <w:sz w:val="25"/>
        </w:rPr>
      </w:pPr>
    </w:p>
    <w:p w:rsidR="006F0ADE" w:rsidRDefault="006F0ADE" w:rsidP="006F0ADE">
      <w:pPr>
        <w:pStyle w:val="Ttulo2"/>
        <w:jc w:val="left"/>
        <w:rPr>
          <w:rFonts w:ascii="Arial" w:hAnsi="Arial"/>
          <w:b/>
          <w:sz w:val="25"/>
        </w:rPr>
      </w:pPr>
      <w:r>
        <w:rPr>
          <w:rFonts w:ascii="Arial" w:hAnsi="Arial"/>
          <w:b/>
          <w:sz w:val="25"/>
        </w:rPr>
        <w:t>CLÁUSULA DÉCIMA – Do Foro</w:t>
      </w:r>
    </w:p>
    <w:p w:rsidR="006F0ADE" w:rsidRDefault="006F0ADE" w:rsidP="006F0ADE">
      <w:pPr>
        <w:rPr>
          <w:sz w:val="25"/>
        </w:rPr>
      </w:pPr>
    </w:p>
    <w:p w:rsidR="006F0ADE" w:rsidRDefault="006F0ADE" w:rsidP="006F0ADE">
      <w:pPr>
        <w:jc w:val="both"/>
        <w:rPr>
          <w:rFonts w:ascii="Arial" w:hAnsi="Arial"/>
          <w:sz w:val="25"/>
        </w:rPr>
      </w:pPr>
      <w:r>
        <w:rPr>
          <w:rFonts w:ascii="Arial" w:hAnsi="Arial"/>
          <w:sz w:val="25"/>
        </w:rPr>
        <w:t>Fica eleito o Foro da Comarca de Anita Garibaldi, Estado de Santa Catarina, com a renúncia expressa de qualquer outro, por mais privilegiado que seja, para serem dirimidas questões originárias da execução do presente Contrato.</w:t>
      </w:r>
    </w:p>
    <w:p w:rsidR="006F0ADE" w:rsidRDefault="006F0ADE" w:rsidP="006F0ADE">
      <w:pPr>
        <w:jc w:val="both"/>
        <w:rPr>
          <w:rFonts w:ascii="Arial" w:hAnsi="Arial"/>
          <w:sz w:val="25"/>
        </w:rPr>
      </w:pPr>
    </w:p>
    <w:p w:rsidR="006F0ADE" w:rsidRDefault="006F0ADE" w:rsidP="006F0ADE">
      <w:pPr>
        <w:jc w:val="both"/>
        <w:rPr>
          <w:rFonts w:ascii="Arial" w:hAnsi="Arial"/>
          <w:sz w:val="25"/>
        </w:rPr>
      </w:pPr>
      <w:r>
        <w:rPr>
          <w:rFonts w:ascii="Arial" w:hAnsi="Arial"/>
          <w:sz w:val="25"/>
        </w:rPr>
        <w:br w:type="page"/>
      </w:r>
      <w:r>
        <w:rPr>
          <w:rFonts w:ascii="Arial" w:hAnsi="Arial"/>
          <w:sz w:val="25"/>
        </w:rPr>
        <w:lastRenderedPageBreak/>
        <w:t xml:space="preserve">E, por assim estarem justos e contratados, assinam o presente Termo em 3 (três) vias de igual teor e forma, juntamente com as testemunhas abaixo. </w:t>
      </w:r>
    </w:p>
    <w:p w:rsidR="006F0ADE" w:rsidRDefault="006F0ADE" w:rsidP="006F0ADE">
      <w:pPr>
        <w:jc w:val="both"/>
        <w:rPr>
          <w:rFonts w:ascii="Arial" w:hAnsi="Arial"/>
          <w:sz w:val="25"/>
        </w:rPr>
      </w:pPr>
    </w:p>
    <w:p w:rsidR="006F0ADE" w:rsidRDefault="006F0ADE" w:rsidP="006F0ADE">
      <w:pPr>
        <w:jc w:val="both"/>
        <w:rPr>
          <w:rFonts w:ascii="Arial" w:hAnsi="Arial"/>
          <w:sz w:val="25"/>
        </w:rPr>
      </w:pPr>
      <w:r>
        <w:rPr>
          <w:rFonts w:ascii="Arial" w:hAnsi="Arial"/>
          <w:sz w:val="25"/>
        </w:rPr>
        <w:t>Abdon Batista /SC, em ........../............/...........</w:t>
      </w:r>
    </w:p>
    <w:p w:rsidR="006F0ADE" w:rsidRDefault="006F0ADE" w:rsidP="006F0ADE">
      <w:pPr>
        <w:jc w:val="both"/>
        <w:rPr>
          <w:rFonts w:ascii="Arial" w:hAnsi="Arial"/>
          <w:sz w:val="25"/>
        </w:rPr>
      </w:pPr>
    </w:p>
    <w:p w:rsidR="006F0ADE" w:rsidRDefault="006F0ADE" w:rsidP="006F0ADE">
      <w:pPr>
        <w:jc w:val="both"/>
        <w:rPr>
          <w:rFonts w:ascii="Arial" w:hAnsi="Arial"/>
          <w:sz w:val="25"/>
        </w:rPr>
      </w:pPr>
    </w:p>
    <w:p w:rsidR="006F0ADE" w:rsidRDefault="006F0ADE" w:rsidP="006F0ADE">
      <w:pPr>
        <w:jc w:val="both"/>
        <w:rPr>
          <w:rFonts w:ascii="Arial" w:hAnsi="Arial"/>
          <w:sz w:val="25"/>
        </w:rPr>
      </w:pPr>
    </w:p>
    <w:p w:rsidR="006F0ADE" w:rsidRDefault="006F0ADE" w:rsidP="006F0ADE">
      <w:pPr>
        <w:jc w:val="both"/>
        <w:rPr>
          <w:rFonts w:ascii="Arial" w:hAnsi="Arial"/>
          <w:sz w:val="25"/>
        </w:rPr>
      </w:pPr>
    </w:p>
    <w:p w:rsidR="006F0ADE" w:rsidRDefault="006F0ADE" w:rsidP="006F0ADE">
      <w:pPr>
        <w:jc w:val="center"/>
        <w:rPr>
          <w:rFonts w:ascii="Arial" w:hAnsi="Arial"/>
          <w:b/>
          <w:sz w:val="25"/>
        </w:rPr>
      </w:pPr>
      <w:r>
        <w:rPr>
          <w:rFonts w:ascii="Arial" w:hAnsi="Arial"/>
          <w:b/>
          <w:sz w:val="25"/>
        </w:rPr>
        <w:t xml:space="preserve">Prefeitura Municipal de Abdon Batista                       </w:t>
      </w:r>
    </w:p>
    <w:p w:rsidR="006F0ADE" w:rsidRDefault="006F0ADE" w:rsidP="006F0ADE">
      <w:pPr>
        <w:pStyle w:val="Ttulo4"/>
        <w:rPr>
          <w:b/>
          <w:sz w:val="25"/>
        </w:rPr>
      </w:pPr>
      <w:r>
        <w:rPr>
          <w:b/>
          <w:sz w:val="25"/>
        </w:rPr>
        <w:t xml:space="preserve">Elmar Marino Mecabo </w:t>
      </w:r>
    </w:p>
    <w:p w:rsidR="006F0ADE" w:rsidRDefault="006F0ADE" w:rsidP="006F0ADE">
      <w:pPr>
        <w:pStyle w:val="Ttulo4"/>
        <w:rPr>
          <w:b/>
          <w:sz w:val="25"/>
        </w:rPr>
      </w:pPr>
      <w:r>
        <w:rPr>
          <w:b/>
          <w:sz w:val="25"/>
        </w:rPr>
        <w:t xml:space="preserve">Prefeito Municipal em Exercício          </w:t>
      </w:r>
    </w:p>
    <w:p w:rsidR="006F0ADE" w:rsidRDefault="006F0ADE" w:rsidP="006F0ADE">
      <w:pPr>
        <w:pStyle w:val="Ttulo4"/>
        <w:rPr>
          <w:b/>
          <w:sz w:val="25"/>
        </w:rPr>
      </w:pPr>
      <w:r>
        <w:rPr>
          <w:b/>
          <w:sz w:val="25"/>
        </w:rPr>
        <w:t xml:space="preserve"> Contratante</w:t>
      </w:r>
    </w:p>
    <w:p w:rsidR="006F0ADE" w:rsidRDefault="006F0ADE" w:rsidP="006F0ADE">
      <w:pPr>
        <w:pStyle w:val="Ttulo4"/>
        <w:rPr>
          <w:b/>
          <w:sz w:val="25"/>
        </w:rPr>
      </w:pPr>
      <w:r>
        <w:rPr>
          <w:b/>
          <w:sz w:val="25"/>
        </w:rPr>
        <w:t xml:space="preserve">                                                         </w:t>
      </w:r>
    </w:p>
    <w:p w:rsidR="006F0ADE" w:rsidRDefault="006F0ADE" w:rsidP="006F0ADE">
      <w:pPr>
        <w:rPr>
          <w:sz w:val="25"/>
        </w:rPr>
      </w:pPr>
    </w:p>
    <w:p w:rsidR="006F0ADE" w:rsidRDefault="006F0ADE" w:rsidP="006F0ADE">
      <w:pPr>
        <w:jc w:val="center"/>
        <w:rPr>
          <w:sz w:val="25"/>
        </w:rPr>
      </w:pPr>
    </w:p>
    <w:p w:rsidR="006F0ADE" w:rsidRDefault="006F0ADE" w:rsidP="006F0ADE">
      <w:pPr>
        <w:jc w:val="center"/>
        <w:rPr>
          <w:sz w:val="25"/>
        </w:rPr>
      </w:pPr>
    </w:p>
    <w:p w:rsidR="006F0ADE" w:rsidRDefault="006F0ADE" w:rsidP="006F0ADE">
      <w:pPr>
        <w:jc w:val="center"/>
        <w:rPr>
          <w:b/>
          <w:sz w:val="25"/>
        </w:rPr>
      </w:pPr>
      <w:r>
        <w:rPr>
          <w:b/>
          <w:sz w:val="25"/>
        </w:rPr>
        <w:t>Gerente Administrador</w:t>
      </w:r>
    </w:p>
    <w:p w:rsidR="006F0ADE" w:rsidRDefault="006F0ADE" w:rsidP="006F0ADE">
      <w:pPr>
        <w:jc w:val="center"/>
        <w:rPr>
          <w:b/>
          <w:sz w:val="25"/>
        </w:rPr>
      </w:pPr>
      <w:r>
        <w:rPr>
          <w:b/>
          <w:sz w:val="25"/>
        </w:rPr>
        <w:t>CONTRATADO</w:t>
      </w:r>
    </w:p>
    <w:p w:rsidR="006F0ADE" w:rsidRDefault="006F0ADE" w:rsidP="006F0ADE">
      <w:pPr>
        <w:jc w:val="center"/>
        <w:rPr>
          <w:b/>
          <w:sz w:val="25"/>
        </w:rPr>
      </w:pPr>
    </w:p>
    <w:p w:rsidR="006F0ADE" w:rsidRDefault="006F0ADE" w:rsidP="006F0ADE">
      <w:pPr>
        <w:rPr>
          <w:sz w:val="25"/>
        </w:rPr>
      </w:pPr>
    </w:p>
    <w:p w:rsidR="006F0ADE" w:rsidRDefault="006F0ADE" w:rsidP="006F0ADE">
      <w:pPr>
        <w:rPr>
          <w:sz w:val="25"/>
        </w:rPr>
      </w:pPr>
    </w:p>
    <w:p w:rsidR="006F0ADE" w:rsidRDefault="006F0ADE" w:rsidP="006F0ADE">
      <w:pPr>
        <w:rPr>
          <w:sz w:val="25"/>
        </w:rPr>
      </w:pPr>
    </w:p>
    <w:p w:rsidR="006F0ADE" w:rsidRDefault="006F0ADE" w:rsidP="006F0ADE">
      <w:pPr>
        <w:rPr>
          <w:sz w:val="25"/>
        </w:rPr>
      </w:pPr>
    </w:p>
    <w:p w:rsidR="006F0ADE" w:rsidRDefault="006F0ADE" w:rsidP="006F0ADE">
      <w:pPr>
        <w:rPr>
          <w:sz w:val="25"/>
        </w:rPr>
      </w:pPr>
      <w:r>
        <w:rPr>
          <w:sz w:val="25"/>
        </w:rPr>
        <w:t>Testemunhas:</w:t>
      </w:r>
    </w:p>
    <w:p w:rsidR="006F0ADE" w:rsidRDefault="006F0ADE" w:rsidP="006F0ADE">
      <w:pPr>
        <w:rPr>
          <w:sz w:val="25"/>
        </w:rPr>
      </w:pPr>
    </w:p>
    <w:p w:rsidR="006F0ADE" w:rsidRDefault="006F0ADE" w:rsidP="006F0ADE">
      <w:pPr>
        <w:rPr>
          <w:sz w:val="25"/>
        </w:rPr>
      </w:pPr>
      <w:r>
        <w:rPr>
          <w:sz w:val="25"/>
        </w:rPr>
        <w:t>1-.........................................................                   2......................................................</w:t>
      </w:r>
    </w:p>
    <w:p w:rsidR="006F0ADE" w:rsidRDefault="006F0ADE" w:rsidP="006F0ADE">
      <w:r>
        <w:t xml:space="preserve">CPF - </w:t>
      </w:r>
      <w:r>
        <w:tab/>
      </w:r>
      <w:r>
        <w:tab/>
      </w:r>
      <w:r>
        <w:tab/>
      </w:r>
      <w:r>
        <w:tab/>
      </w:r>
      <w:r>
        <w:tab/>
      </w:r>
      <w:r>
        <w:tab/>
      </w:r>
      <w:r>
        <w:tab/>
        <w:t xml:space="preserve">CPF - </w:t>
      </w:r>
    </w:p>
    <w:p w:rsidR="006F0ADE" w:rsidRDefault="006F0ADE" w:rsidP="006F0ADE"/>
    <w:p w:rsidR="006F0ADE" w:rsidRDefault="006F0ADE" w:rsidP="006F0ADE">
      <w:pPr>
        <w:rPr>
          <w:szCs w:val="24"/>
        </w:rPr>
      </w:pPr>
      <w:r>
        <w:rPr>
          <w:szCs w:val="24"/>
        </w:rPr>
        <w:t xml:space="preserve"> </w:t>
      </w:r>
    </w:p>
    <w:p w:rsidR="006F0ADE" w:rsidRDefault="006F0ADE" w:rsidP="006F0ADE">
      <w:pPr>
        <w:rPr>
          <w:szCs w:val="24"/>
        </w:rPr>
      </w:pPr>
      <w:r>
        <w:rPr>
          <w:szCs w:val="24"/>
        </w:rPr>
        <w:t xml:space="preserve"> </w:t>
      </w:r>
    </w:p>
    <w:p w:rsidR="006F0ADE" w:rsidRDefault="006F0ADE" w:rsidP="006F0ADE">
      <w:pPr>
        <w:rPr>
          <w:szCs w:val="24"/>
        </w:rPr>
      </w:pPr>
      <w:r>
        <w:rPr>
          <w:szCs w:val="24"/>
        </w:rPr>
        <w:t xml:space="preserve"> </w:t>
      </w:r>
    </w:p>
    <w:p w:rsidR="006F0ADE" w:rsidRDefault="006F0ADE" w:rsidP="006F0ADE">
      <w:pPr>
        <w:rPr>
          <w:szCs w:val="24"/>
        </w:rPr>
      </w:pPr>
      <w:r>
        <w:rPr>
          <w:szCs w:val="24"/>
        </w:rPr>
        <w:t>De acordo:</w:t>
      </w:r>
    </w:p>
    <w:p w:rsidR="006F0ADE" w:rsidRDefault="006F0ADE" w:rsidP="006F0ADE">
      <w:pPr>
        <w:rPr>
          <w:szCs w:val="24"/>
        </w:rPr>
      </w:pPr>
    </w:p>
    <w:p w:rsidR="006F0ADE" w:rsidRDefault="006F0ADE" w:rsidP="006F0ADE">
      <w:pPr>
        <w:rPr>
          <w:szCs w:val="24"/>
        </w:rPr>
      </w:pPr>
    </w:p>
    <w:p w:rsidR="006F0ADE" w:rsidRDefault="006F0ADE" w:rsidP="006F0ADE">
      <w:pPr>
        <w:rPr>
          <w:szCs w:val="24"/>
        </w:rPr>
      </w:pPr>
      <w:r>
        <w:rPr>
          <w:szCs w:val="24"/>
        </w:rPr>
        <w:t>________________________</w:t>
      </w:r>
    </w:p>
    <w:p w:rsidR="006F0ADE" w:rsidRDefault="006F0ADE" w:rsidP="006F0ADE">
      <w:pPr>
        <w:rPr>
          <w:szCs w:val="24"/>
        </w:rPr>
      </w:pPr>
    </w:p>
    <w:p w:rsidR="006F0ADE" w:rsidRDefault="006F0ADE" w:rsidP="006F0ADE">
      <w:pPr>
        <w:rPr>
          <w:szCs w:val="24"/>
        </w:rPr>
      </w:pPr>
      <w:r>
        <w:rPr>
          <w:szCs w:val="24"/>
        </w:rPr>
        <w:t>Assessor Jurídico</w:t>
      </w:r>
    </w:p>
    <w:p w:rsidR="006F0ADE" w:rsidRDefault="006F0ADE" w:rsidP="006F0ADE"/>
    <w:p w:rsidR="006F0ADE" w:rsidRDefault="006F0ADE" w:rsidP="006F0ADE"/>
    <w:p w:rsidR="006F0ADE" w:rsidRDefault="006F0ADE" w:rsidP="006F0ADE"/>
    <w:p w:rsidR="006F0ADE" w:rsidRDefault="006F0ADE" w:rsidP="006F0ADE"/>
    <w:p w:rsidR="006F0ADE" w:rsidRDefault="006F0ADE" w:rsidP="006F0ADE"/>
    <w:p w:rsidR="006F0ADE" w:rsidRDefault="006F0ADE" w:rsidP="006F0ADE"/>
    <w:p w:rsidR="006F0ADE" w:rsidRDefault="006F0ADE" w:rsidP="006F0ADE"/>
    <w:p w:rsidR="006F0ADE" w:rsidRPr="00FB4086" w:rsidRDefault="006F0ADE" w:rsidP="006F0ADE"/>
    <w:p w:rsidR="006E2164" w:rsidRDefault="006E2164">
      <w:bookmarkStart w:id="0" w:name="_GoBack"/>
      <w:bookmarkEnd w:id="0"/>
    </w:p>
    <w:sectPr w:rsidR="006E2164"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A6" w:rsidRDefault="006F0ADE">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A6" w:rsidRDefault="006F0ADE">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DE"/>
    <w:rsid w:val="006E2164"/>
    <w:rsid w:val="006F0ADE"/>
    <w:rsid w:val="0098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D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6F0ADE"/>
    <w:pPr>
      <w:jc w:val="both"/>
      <w:outlineLvl w:val="0"/>
    </w:pPr>
    <w:rPr>
      <w:b/>
    </w:rPr>
  </w:style>
  <w:style w:type="paragraph" w:styleId="Ttulo2">
    <w:name w:val="heading 2"/>
    <w:basedOn w:val="Normal"/>
    <w:next w:val="Normal"/>
    <w:link w:val="Ttulo2Char"/>
    <w:uiPriority w:val="9"/>
    <w:qFormat/>
    <w:rsid w:val="006F0ADE"/>
    <w:pPr>
      <w:jc w:val="center"/>
      <w:outlineLvl w:val="1"/>
    </w:pPr>
    <w:rPr>
      <w:sz w:val="24"/>
    </w:rPr>
  </w:style>
  <w:style w:type="paragraph" w:styleId="Ttulo3">
    <w:name w:val="heading 3"/>
    <w:basedOn w:val="Normal"/>
    <w:next w:val="Normal"/>
    <w:link w:val="Ttulo3Char"/>
    <w:uiPriority w:val="9"/>
    <w:qFormat/>
    <w:rsid w:val="006F0ADE"/>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6F0ADE"/>
    <w:pPr>
      <w:keepNext/>
      <w:jc w:val="center"/>
      <w:outlineLvl w:val="3"/>
    </w:pPr>
    <w:rPr>
      <w:rFonts w:ascii="Arial" w:hAnsi="Arial"/>
      <w:sz w:val="26"/>
    </w:rPr>
  </w:style>
  <w:style w:type="paragraph" w:styleId="Ttulo7">
    <w:name w:val="heading 7"/>
    <w:basedOn w:val="Normal"/>
    <w:next w:val="Normal"/>
    <w:link w:val="Ttulo7Char"/>
    <w:uiPriority w:val="99"/>
    <w:qFormat/>
    <w:rsid w:val="006F0ADE"/>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0ADE"/>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6F0ADE"/>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6F0ADE"/>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6F0ADE"/>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9"/>
    <w:rsid w:val="006F0ADE"/>
    <w:rPr>
      <w:rFonts w:ascii="Times New Roman" w:eastAsia="Times New Roman" w:hAnsi="Times New Roman" w:cs="Times New Roman"/>
      <w:b/>
      <w:sz w:val="24"/>
      <w:szCs w:val="20"/>
      <w:lang w:eastAsia="pt-BR"/>
    </w:rPr>
  </w:style>
  <w:style w:type="paragraph" w:styleId="NormalWeb">
    <w:name w:val="Normal (Web)"/>
    <w:basedOn w:val="Normal"/>
    <w:uiPriority w:val="99"/>
    <w:rsid w:val="006F0ADE"/>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6F0ADE"/>
    <w:pPr>
      <w:tabs>
        <w:tab w:val="center" w:pos="4419"/>
        <w:tab w:val="right" w:pos="8838"/>
      </w:tabs>
    </w:pPr>
    <w:rPr>
      <w:sz w:val="24"/>
    </w:rPr>
  </w:style>
  <w:style w:type="character" w:customStyle="1" w:styleId="RodapChar">
    <w:name w:val="Rodapé Char"/>
    <w:basedOn w:val="Fontepargpadro"/>
    <w:link w:val="Rodap"/>
    <w:uiPriority w:val="99"/>
    <w:rsid w:val="006F0ADE"/>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6F0ADE"/>
    <w:pPr>
      <w:spacing w:line="340" w:lineRule="exact"/>
      <w:jc w:val="center"/>
    </w:pPr>
    <w:rPr>
      <w:rFonts w:ascii="Arial" w:hAnsi="Arial"/>
      <w:b/>
      <w:spacing w:val="40"/>
      <w:sz w:val="30"/>
    </w:rPr>
  </w:style>
  <w:style w:type="paragraph" w:styleId="Corpodetexto">
    <w:name w:val="Body Text"/>
    <w:basedOn w:val="Normal"/>
    <w:link w:val="CorpodetextoChar"/>
    <w:uiPriority w:val="99"/>
    <w:rsid w:val="006F0ADE"/>
    <w:pPr>
      <w:jc w:val="both"/>
    </w:pPr>
  </w:style>
  <w:style w:type="character" w:customStyle="1" w:styleId="CorpodetextoChar">
    <w:name w:val="Corpo de texto Char"/>
    <w:basedOn w:val="Fontepargpadro"/>
    <w:link w:val="Corpodetexto"/>
    <w:uiPriority w:val="99"/>
    <w:rsid w:val="006F0ADE"/>
    <w:rPr>
      <w:rFonts w:ascii="Times New Roman" w:eastAsia="Times New Roman" w:hAnsi="Times New Roman" w:cs="Times New Roman"/>
      <w:sz w:val="20"/>
      <w:szCs w:val="20"/>
      <w:lang w:eastAsia="pt-BR"/>
    </w:rPr>
  </w:style>
  <w:style w:type="character" w:styleId="Forte">
    <w:name w:val="Strong"/>
    <w:basedOn w:val="Fontepargpadro"/>
    <w:uiPriority w:val="22"/>
    <w:qFormat/>
    <w:rsid w:val="006F0ADE"/>
    <w:rPr>
      <w:b/>
    </w:rPr>
  </w:style>
  <w:style w:type="paragraph" w:styleId="Cabealho">
    <w:name w:val="header"/>
    <w:basedOn w:val="Normal"/>
    <w:link w:val="CabealhoChar"/>
    <w:uiPriority w:val="99"/>
    <w:semiHidden/>
    <w:rsid w:val="006F0ADE"/>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F0ADE"/>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D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6F0ADE"/>
    <w:pPr>
      <w:jc w:val="both"/>
      <w:outlineLvl w:val="0"/>
    </w:pPr>
    <w:rPr>
      <w:b/>
    </w:rPr>
  </w:style>
  <w:style w:type="paragraph" w:styleId="Ttulo2">
    <w:name w:val="heading 2"/>
    <w:basedOn w:val="Normal"/>
    <w:next w:val="Normal"/>
    <w:link w:val="Ttulo2Char"/>
    <w:uiPriority w:val="9"/>
    <w:qFormat/>
    <w:rsid w:val="006F0ADE"/>
    <w:pPr>
      <w:jc w:val="center"/>
      <w:outlineLvl w:val="1"/>
    </w:pPr>
    <w:rPr>
      <w:sz w:val="24"/>
    </w:rPr>
  </w:style>
  <w:style w:type="paragraph" w:styleId="Ttulo3">
    <w:name w:val="heading 3"/>
    <w:basedOn w:val="Normal"/>
    <w:next w:val="Normal"/>
    <w:link w:val="Ttulo3Char"/>
    <w:uiPriority w:val="9"/>
    <w:qFormat/>
    <w:rsid w:val="006F0ADE"/>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6F0ADE"/>
    <w:pPr>
      <w:keepNext/>
      <w:jc w:val="center"/>
      <w:outlineLvl w:val="3"/>
    </w:pPr>
    <w:rPr>
      <w:rFonts w:ascii="Arial" w:hAnsi="Arial"/>
      <w:sz w:val="26"/>
    </w:rPr>
  </w:style>
  <w:style w:type="paragraph" w:styleId="Ttulo7">
    <w:name w:val="heading 7"/>
    <w:basedOn w:val="Normal"/>
    <w:next w:val="Normal"/>
    <w:link w:val="Ttulo7Char"/>
    <w:uiPriority w:val="99"/>
    <w:qFormat/>
    <w:rsid w:val="006F0ADE"/>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F0ADE"/>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6F0ADE"/>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6F0ADE"/>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6F0ADE"/>
    <w:rPr>
      <w:rFonts w:ascii="Arial" w:eastAsia="Times New Roman" w:hAnsi="Arial" w:cs="Times New Roman"/>
      <w:sz w:val="26"/>
      <w:szCs w:val="20"/>
      <w:lang w:eastAsia="pt-BR"/>
    </w:rPr>
  </w:style>
  <w:style w:type="character" w:customStyle="1" w:styleId="Ttulo7Char">
    <w:name w:val="Título 7 Char"/>
    <w:basedOn w:val="Fontepargpadro"/>
    <w:link w:val="Ttulo7"/>
    <w:uiPriority w:val="99"/>
    <w:rsid w:val="006F0ADE"/>
    <w:rPr>
      <w:rFonts w:ascii="Times New Roman" w:eastAsia="Times New Roman" w:hAnsi="Times New Roman" w:cs="Times New Roman"/>
      <w:b/>
      <w:sz w:val="24"/>
      <w:szCs w:val="20"/>
      <w:lang w:eastAsia="pt-BR"/>
    </w:rPr>
  </w:style>
  <w:style w:type="paragraph" w:styleId="NormalWeb">
    <w:name w:val="Normal (Web)"/>
    <w:basedOn w:val="Normal"/>
    <w:uiPriority w:val="99"/>
    <w:rsid w:val="006F0ADE"/>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6F0ADE"/>
    <w:pPr>
      <w:tabs>
        <w:tab w:val="center" w:pos="4419"/>
        <w:tab w:val="right" w:pos="8838"/>
      </w:tabs>
    </w:pPr>
    <w:rPr>
      <w:sz w:val="24"/>
    </w:rPr>
  </w:style>
  <w:style w:type="character" w:customStyle="1" w:styleId="RodapChar">
    <w:name w:val="Rodapé Char"/>
    <w:basedOn w:val="Fontepargpadro"/>
    <w:link w:val="Rodap"/>
    <w:uiPriority w:val="99"/>
    <w:rsid w:val="006F0ADE"/>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6F0ADE"/>
    <w:pPr>
      <w:spacing w:line="340" w:lineRule="exact"/>
      <w:jc w:val="center"/>
    </w:pPr>
    <w:rPr>
      <w:rFonts w:ascii="Arial" w:hAnsi="Arial"/>
      <w:b/>
      <w:spacing w:val="40"/>
      <w:sz w:val="30"/>
    </w:rPr>
  </w:style>
  <w:style w:type="paragraph" w:styleId="Corpodetexto">
    <w:name w:val="Body Text"/>
    <w:basedOn w:val="Normal"/>
    <w:link w:val="CorpodetextoChar"/>
    <w:uiPriority w:val="99"/>
    <w:rsid w:val="006F0ADE"/>
    <w:pPr>
      <w:jc w:val="both"/>
    </w:pPr>
  </w:style>
  <w:style w:type="character" w:customStyle="1" w:styleId="CorpodetextoChar">
    <w:name w:val="Corpo de texto Char"/>
    <w:basedOn w:val="Fontepargpadro"/>
    <w:link w:val="Corpodetexto"/>
    <w:uiPriority w:val="99"/>
    <w:rsid w:val="006F0ADE"/>
    <w:rPr>
      <w:rFonts w:ascii="Times New Roman" w:eastAsia="Times New Roman" w:hAnsi="Times New Roman" w:cs="Times New Roman"/>
      <w:sz w:val="20"/>
      <w:szCs w:val="20"/>
      <w:lang w:eastAsia="pt-BR"/>
    </w:rPr>
  </w:style>
  <w:style w:type="character" w:styleId="Forte">
    <w:name w:val="Strong"/>
    <w:basedOn w:val="Fontepargpadro"/>
    <w:uiPriority w:val="22"/>
    <w:qFormat/>
    <w:rsid w:val="006F0ADE"/>
    <w:rPr>
      <w:b/>
    </w:rPr>
  </w:style>
  <w:style w:type="paragraph" w:styleId="Cabealho">
    <w:name w:val="header"/>
    <w:basedOn w:val="Normal"/>
    <w:link w:val="CabealhoChar"/>
    <w:uiPriority w:val="99"/>
    <w:semiHidden/>
    <w:rsid w:val="006F0ADE"/>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F0ADE"/>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6243</Words>
  <Characters>33714</Characters>
  <Application>Microsoft Office Word</Application>
  <DocSecurity>0</DocSecurity>
  <Lines>280</Lines>
  <Paragraphs>79</Paragraphs>
  <ScaleCrop>false</ScaleCrop>
  <Company/>
  <LinksUpToDate>false</LinksUpToDate>
  <CharactersWithSpaces>39878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2014-06-11T12:41:00Z</dcterms:created>
  <dcterms:modified xsi:type="dcterms:W3CDTF">2014-06-11T12:42:00Z</dcterms:modified>
</cp:coreProperties>
</file>