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0D" w:rsidRDefault="00284A0D" w:rsidP="00284A0D">
      <w:pPr>
        <w:pStyle w:val="Default"/>
      </w:pPr>
    </w:p>
    <w:p w:rsidR="00284A0D" w:rsidRDefault="00284A0D" w:rsidP="00284A0D">
      <w:pPr>
        <w:pStyle w:val="Default"/>
        <w:rPr>
          <w:sz w:val="23"/>
          <w:szCs w:val="23"/>
        </w:rPr>
      </w:pPr>
      <w:r>
        <w:t xml:space="preserve"> </w:t>
      </w:r>
      <w:r>
        <w:rPr>
          <w:b/>
          <w:bCs/>
          <w:sz w:val="23"/>
          <w:szCs w:val="23"/>
        </w:rPr>
        <w:t xml:space="preserve">EDITAL </w:t>
      </w:r>
    </w:p>
    <w:p w:rsidR="00284A0D" w:rsidRDefault="00E77C43" w:rsidP="00284A0D">
      <w:pPr>
        <w:pStyle w:val="Default"/>
        <w:rPr>
          <w:sz w:val="23"/>
          <w:szCs w:val="23"/>
        </w:rPr>
      </w:pPr>
      <w:r>
        <w:rPr>
          <w:b/>
          <w:bCs/>
          <w:sz w:val="23"/>
          <w:szCs w:val="23"/>
        </w:rPr>
        <w:t>PROCESSO DE LICITAÇÃO Nº 68</w:t>
      </w:r>
      <w:r w:rsidR="00284A0D">
        <w:rPr>
          <w:b/>
          <w:bCs/>
          <w:sz w:val="23"/>
          <w:szCs w:val="23"/>
        </w:rPr>
        <w:t xml:space="preserve">/2014 </w:t>
      </w:r>
    </w:p>
    <w:p w:rsidR="00284A0D" w:rsidRDefault="00E77C43" w:rsidP="00284A0D">
      <w:pPr>
        <w:pStyle w:val="Default"/>
        <w:rPr>
          <w:sz w:val="23"/>
          <w:szCs w:val="23"/>
        </w:rPr>
      </w:pPr>
      <w:r>
        <w:rPr>
          <w:b/>
          <w:bCs/>
          <w:sz w:val="23"/>
          <w:szCs w:val="23"/>
        </w:rPr>
        <w:t>PREGÃO Nº 59</w:t>
      </w:r>
      <w:r w:rsidR="00284A0D">
        <w:rPr>
          <w:b/>
          <w:bCs/>
          <w:sz w:val="23"/>
          <w:szCs w:val="23"/>
        </w:rPr>
        <w:t xml:space="preserve">/2014 </w:t>
      </w:r>
    </w:p>
    <w:p w:rsidR="00284A0D" w:rsidRDefault="00284A0D" w:rsidP="00284A0D">
      <w:pPr>
        <w:pStyle w:val="Default"/>
        <w:rPr>
          <w:sz w:val="23"/>
          <w:szCs w:val="23"/>
        </w:rPr>
      </w:pPr>
      <w:r>
        <w:rPr>
          <w:sz w:val="23"/>
          <w:szCs w:val="23"/>
        </w:rPr>
        <w:t xml:space="preserve">O MUNICÍPIO DE </w:t>
      </w:r>
      <w:r w:rsidR="00E77C43">
        <w:rPr>
          <w:sz w:val="23"/>
          <w:szCs w:val="23"/>
        </w:rPr>
        <w:t>ABDON BATISTA</w:t>
      </w:r>
      <w:r>
        <w:rPr>
          <w:sz w:val="23"/>
          <w:szCs w:val="23"/>
        </w:rPr>
        <w:t>, pessoa jurídica de direito público interno, inscrito no CNPJ sob o nº.</w:t>
      </w:r>
      <w:r w:rsidR="00E77C43">
        <w:rPr>
          <w:sz w:val="23"/>
          <w:szCs w:val="23"/>
        </w:rPr>
        <w:t>78.511.052/0001-10</w:t>
      </w:r>
      <w:r>
        <w:rPr>
          <w:sz w:val="23"/>
          <w:szCs w:val="23"/>
        </w:rPr>
        <w:t xml:space="preserve">, representado neste ato pelo Prefeito Municipal </w:t>
      </w:r>
      <w:r w:rsidR="004D2EB1">
        <w:rPr>
          <w:sz w:val="23"/>
          <w:szCs w:val="23"/>
        </w:rPr>
        <w:t xml:space="preserve">em Exercicio </w:t>
      </w:r>
      <w:r>
        <w:rPr>
          <w:sz w:val="23"/>
          <w:szCs w:val="23"/>
        </w:rPr>
        <w:t xml:space="preserve">Sr. </w:t>
      </w:r>
      <w:r w:rsidR="00E77C43">
        <w:rPr>
          <w:sz w:val="23"/>
          <w:szCs w:val="23"/>
        </w:rPr>
        <w:t>Elmar Marino Mecabo</w:t>
      </w:r>
      <w:r>
        <w:rPr>
          <w:sz w:val="23"/>
          <w:szCs w:val="23"/>
        </w:rPr>
        <w:t xml:space="preserve"> no uso de suas atribuições, comunica aos interessados que fará realizar licitação na modalidade PREGÃO PRESENCIAL visando o </w:t>
      </w:r>
      <w:r>
        <w:rPr>
          <w:b/>
          <w:bCs/>
          <w:sz w:val="23"/>
          <w:szCs w:val="23"/>
        </w:rPr>
        <w:t>REGISTRO DE PREÇO PARA A AQUISIÇÃO DE MATERIAL ELÉTRICO A SER UTILIZADO NA ILUMINAÇÃO PÚBLICA DO MUNICÍPIO DE</w:t>
      </w:r>
      <w:r w:rsidR="00E77C43">
        <w:rPr>
          <w:b/>
          <w:bCs/>
          <w:sz w:val="23"/>
          <w:szCs w:val="23"/>
        </w:rPr>
        <w:t xml:space="preserve"> ABDON BATISTA</w:t>
      </w:r>
      <w:r>
        <w:rPr>
          <w:b/>
          <w:bCs/>
          <w:sz w:val="23"/>
          <w:szCs w:val="23"/>
        </w:rPr>
        <w:t xml:space="preserve">. </w:t>
      </w:r>
    </w:p>
    <w:p w:rsidR="00284A0D" w:rsidRDefault="00284A0D" w:rsidP="00284A0D">
      <w:pPr>
        <w:pStyle w:val="Default"/>
        <w:rPr>
          <w:sz w:val="23"/>
          <w:szCs w:val="23"/>
        </w:rPr>
      </w:pPr>
      <w:r>
        <w:rPr>
          <w:b/>
          <w:bCs/>
          <w:sz w:val="23"/>
          <w:szCs w:val="23"/>
        </w:rPr>
        <w:t xml:space="preserve">Recebimento das Propostas: </w:t>
      </w:r>
      <w:r w:rsidR="00E77C43">
        <w:rPr>
          <w:sz w:val="23"/>
          <w:szCs w:val="23"/>
        </w:rPr>
        <w:t xml:space="preserve">até às </w:t>
      </w:r>
      <w:r w:rsidR="004D2EB1">
        <w:rPr>
          <w:sz w:val="23"/>
          <w:szCs w:val="23"/>
        </w:rPr>
        <w:t>13h45min</w:t>
      </w:r>
      <w:r w:rsidR="00E77C43">
        <w:rPr>
          <w:sz w:val="23"/>
          <w:szCs w:val="23"/>
        </w:rPr>
        <w:t xml:space="preserve"> do dia 29</w:t>
      </w:r>
      <w:r>
        <w:rPr>
          <w:sz w:val="23"/>
          <w:szCs w:val="23"/>
        </w:rPr>
        <w:t xml:space="preserve"> de Maio de 2014. </w:t>
      </w:r>
    </w:p>
    <w:p w:rsidR="00284A0D" w:rsidRDefault="00284A0D" w:rsidP="00284A0D">
      <w:pPr>
        <w:pStyle w:val="Default"/>
        <w:rPr>
          <w:sz w:val="23"/>
          <w:szCs w:val="23"/>
        </w:rPr>
      </w:pPr>
      <w:r>
        <w:rPr>
          <w:b/>
          <w:bCs/>
          <w:sz w:val="23"/>
          <w:szCs w:val="23"/>
        </w:rPr>
        <w:t xml:space="preserve">Local: </w:t>
      </w:r>
      <w:r>
        <w:rPr>
          <w:sz w:val="23"/>
          <w:szCs w:val="23"/>
        </w:rPr>
        <w:t xml:space="preserve">Protocolo Central da Prefeitura Municipal de </w:t>
      </w:r>
      <w:r w:rsidR="00E77C43">
        <w:rPr>
          <w:sz w:val="23"/>
          <w:szCs w:val="23"/>
        </w:rPr>
        <w:t>Abdon Batista</w:t>
      </w:r>
      <w:r>
        <w:rPr>
          <w:sz w:val="23"/>
          <w:szCs w:val="23"/>
        </w:rPr>
        <w:t>, sita à Rua</w:t>
      </w:r>
      <w:r w:rsidR="00E77C43">
        <w:rPr>
          <w:sz w:val="23"/>
          <w:szCs w:val="23"/>
        </w:rPr>
        <w:t xml:space="preserve"> João Santin</w:t>
      </w:r>
      <w:r>
        <w:rPr>
          <w:sz w:val="23"/>
          <w:szCs w:val="23"/>
        </w:rPr>
        <w:t xml:space="preserve">, Centro, </w:t>
      </w:r>
      <w:r w:rsidR="00E77C43">
        <w:rPr>
          <w:sz w:val="23"/>
          <w:szCs w:val="23"/>
        </w:rPr>
        <w:t>Abdon Batista</w:t>
      </w:r>
      <w:r>
        <w:rPr>
          <w:sz w:val="23"/>
          <w:szCs w:val="23"/>
        </w:rPr>
        <w:t xml:space="preserve">/SC. </w:t>
      </w:r>
    </w:p>
    <w:p w:rsidR="00284A0D" w:rsidRDefault="00284A0D" w:rsidP="00284A0D">
      <w:pPr>
        <w:pStyle w:val="Default"/>
        <w:rPr>
          <w:sz w:val="23"/>
          <w:szCs w:val="23"/>
        </w:rPr>
      </w:pPr>
      <w:r>
        <w:rPr>
          <w:b/>
          <w:bCs/>
          <w:sz w:val="23"/>
          <w:szCs w:val="23"/>
        </w:rPr>
        <w:t xml:space="preserve">Abertura: </w:t>
      </w:r>
      <w:r w:rsidR="004D2EB1">
        <w:rPr>
          <w:sz w:val="23"/>
          <w:szCs w:val="23"/>
        </w:rPr>
        <w:t>As 14</w:t>
      </w:r>
      <w:r w:rsidR="00E77C43">
        <w:rPr>
          <w:sz w:val="23"/>
          <w:szCs w:val="23"/>
        </w:rPr>
        <w:t>h</w:t>
      </w:r>
      <w:r w:rsidR="004D2EB1">
        <w:rPr>
          <w:sz w:val="23"/>
          <w:szCs w:val="23"/>
        </w:rPr>
        <w:t xml:space="preserve"> </w:t>
      </w:r>
      <w:r w:rsidR="00E77C43">
        <w:rPr>
          <w:sz w:val="23"/>
          <w:szCs w:val="23"/>
        </w:rPr>
        <w:t>do dia 29</w:t>
      </w:r>
      <w:r>
        <w:rPr>
          <w:sz w:val="23"/>
          <w:szCs w:val="23"/>
        </w:rPr>
        <w:t xml:space="preserve"> de Maio de 2014, na Sala de Reuniões da Prefeitura de </w:t>
      </w:r>
      <w:r w:rsidR="00E77C43">
        <w:rPr>
          <w:sz w:val="23"/>
          <w:szCs w:val="23"/>
        </w:rPr>
        <w:t>Abdon Batista</w:t>
      </w:r>
      <w:r>
        <w:rPr>
          <w:sz w:val="23"/>
          <w:szCs w:val="23"/>
        </w:rPr>
        <w:t xml:space="preserve">. </w:t>
      </w:r>
    </w:p>
    <w:p w:rsidR="00284A0D" w:rsidRDefault="00284A0D" w:rsidP="00284A0D">
      <w:pPr>
        <w:pStyle w:val="Default"/>
        <w:rPr>
          <w:sz w:val="23"/>
          <w:szCs w:val="23"/>
        </w:rPr>
      </w:pPr>
      <w:r>
        <w:rPr>
          <w:b/>
          <w:bCs/>
          <w:sz w:val="23"/>
          <w:szCs w:val="23"/>
        </w:rPr>
        <w:t xml:space="preserve">Contato: </w:t>
      </w:r>
      <w:r>
        <w:rPr>
          <w:sz w:val="23"/>
          <w:szCs w:val="23"/>
        </w:rPr>
        <w:t xml:space="preserve">Departamento de Compras e Licitações </w:t>
      </w:r>
    </w:p>
    <w:p w:rsidR="00284A0D" w:rsidRDefault="00284A0D" w:rsidP="00284A0D">
      <w:pPr>
        <w:pStyle w:val="Default"/>
        <w:rPr>
          <w:sz w:val="23"/>
          <w:szCs w:val="23"/>
        </w:rPr>
      </w:pPr>
      <w:r>
        <w:rPr>
          <w:b/>
          <w:bCs/>
          <w:sz w:val="23"/>
          <w:szCs w:val="23"/>
        </w:rPr>
        <w:t xml:space="preserve">Telefone: </w:t>
      </w:r>
      <w:r>
        <w:rPr>
          <w:sz w:val="23"/>
          <w:szCs w:val="23"/>
        </w:rPr>
        <w:t>(49) 354</w:t>
      </w:r>
      <w:r w:rsidR="00E77C43">
        <w:rPr>
          <w:sz w:val="23"/>
          <w:szCs w:val="23"/>
        </w:rPr>
        <w:t>5-1133</w:t>
      </w:r>
      <w:r>
        <w:rPr>
          <w:sz w:val="23"/>
          <w:szCs w:val="23"/>
        </w:rPr>
        <w:t xml:space="preserve"> </w:t>
      </w:r>
    </w:p>
    <w:p w:rsidR="00284A0D" w:rsidRDefault="00284A0D" w:rsidP="00284A0D">
      <w:pPr>
        <w:pStyle w:val="Default"/>
        <w:rPr>
          <w:sz w:val="23"/>
          <w:szCs w:val="23"/>
        </w:rPr>
      </w:pPr>
      <w:r>
        <w:rPr>
          <w:b/>
          <w:bCs/>
          <w:sz w:val="23"/>
          <w:szCs w:val="23"/>
        </w:rPr>
        <w:t xml:space="preserve">E-mail: </w:t>
      </w:r>
      <w:r w:rsidR="00E77C43">
        <w:rPr>
          <w:sz w:val="23"/>
          <w:szCs w:val="23"/>
        </w:rPr>
        <w:t>compras@abdonbatista</w:t>
      </w:r>
      <w:r>
        <w:rPr>
          <w:sz w:val="23"/>
          <w:szCs w:val="23"/>
        </w:rPr>
        <w:t xml:space="preserve">.sc.gov.br </w:t>
      </w:r>
    </w:p>
    <w:p w:rsidR="00284A0D" w:rsidRDefault="00284A0D" w:rsidP="00284A0D">
      <w:pPr>
        <w:pStyle w:val="Default"/>
        <w:rPr>
          <w:sz w:val="23"/>
          <w:szCs w:val="23"/>
        </w:rPr>
      </w:pPr>
      <w:r>
        <w:rPr>
          <w:b/>
          <w:bCs/>
          <w:sz w:val="23"/>
          <w:szCs w:val="23"/>
        </w:rPr>
        <w:t xml:space="preserve">Área Responsável: </w:t>
      </w:r>
      <w:r>
        <w:rPr>
          <w:sz w:val="23"/>
          <w:szCs w:val="23"/>
        </w:rPr>
        <w:t xml:space="preserve">Departamento de Compras e Licitações </w:t>
      </w:r>
    </w:p>
    <w:p w:rsidR="00284A0D" w:rsidRDefault="00284A0D" w:rsidP="00284A0D">
      <w:pPr>
        <w:pStyle w:val="Default"/>
        <w:rPr>
          <w:sz w:val="23"/>
          <w:szCs w:val="23"/>
        </w:rPr>
      </w:pPr>
      <w:r>
        <w:rPr>
          <w:b/>
          <w:bCs/>
          <w:sz w:val="23"/>
          <w:szCs w:val="23"/>
        </w:rPr>
        <w:t xml:space="preserve">Área Requisitante: </w:t>
      </w:r>
      <w:r>
        <w:rPr>
          <w:sz w:val="23"/>
          <w:szCs w:val="23"/>
        </w:rPr>
        <w:t>Secretaria de Obras</w:t>
      </w:r>
      <w:r w:rsidR="00E77C43">
        <w:rPr>
          <w:sz w:val="23"/>
          <w:szCs w:val="23"/>
        </w:rPr>
        <w:t xml:space="preserve"> e urbanismo</w:t>
      </w:r>
      <w:r>
        <w:rPr>
          <w:sz w:val="23"/>
          <w:szCs w:val="23"/>
        </w:rPr>
        <w:t xml:space="preserve">. </w:t>
      </w:r>
    </w:p>
    <w:p w:rsidR="00284A0D" w:rsidRDefault="00284A0D" w:rsidP="00284A0D">
      <w:pPr>
        <w:pStyle w:val="Default"/>
        <w:rPr>
          <w:sz w:val="23"/>
          <w:szCs w:val="23"/>
        </w:rPr>
      </w:pPr>
      <w:r>
        <w:rPr>
          <w:sz w:val="23"/>
          <w:szCs w:val="23"/>
        </w:rPr>
        <w:t xml:space="preserve">As empresas interessadas em participar desta Licitação deverão comunicar sua intenção ao Departamento de Compras e Licitações no à Rua João </w:t>
      </w:r>
      <w:r w:rsidR="00E77C43">
        <w:rPr>
          <w:sz w:val="23"/>
          <w:szCs w:val="23"/>
        </w:rPr>
        <w:t>Santin</w:t>
      </w:r>
      <w:r>
        <w:rPr>
          <w:sz w:val="23"/>
          <w:szCs w:val="23"/>
        </w:rPr>
        <w:t xml:space="preserve">, </w:t>
      </w:r>
      <w:r w:rsidR="00E77C43">
        <w:rPr>
          <w:sz w:val="23"/>
          <w:szCs w:val="23"/>
        </w:rPr>
        <w:t>Abdon Batista/SC, ou através do e-mail compras@abdonbatista</w:t>
      </w:r>
      <w:r>
        <w:rPr>
          <w:sz w:val="23"/>
          <w:szCs w:val="23"/>
        </w:rPr>
        <w:t xml:space="preserve">.s.c.gov.br, informando sua razão social, endereço eletrônico, telefone e fax, solicitando que todas as eventuais alterações do edital lhes sejam enviadas. A Prefeitura Municipal de </w:t>
      </w:r>
      <w:r w:rsidR="00E77C43">
        <w:rPr>
          <w:sz w:val="23"/>
          <w:szCs w:val="23"/>
        </w:rPr>
        <w:t>Abdon Batista,</w:t>
      </w:r>
      <w:r>
        <w:rPr>
          <w:sz w:val="23"/>
          <w:szCs w:val="23"/>
        </w:rPr>
        <w:t xml:space="preserve"> não aceitará em hipótese alguma reclamações posteriores de não envio de alterações por parte de empresas que não tenham se identificado como interessadas em participar da licitação. Ainda, nenhuma responsabilidade caberá à Prefeitura Municipal de ABDON BATISTA</w:t>
      </w:r>
      <w:r w:rsidR="00E77C43">
        <w:rPr>
          <w:sz w:val="23"/>
          <w:szCs w:val="23"/>
        </w:rPr>
        <w:t xml:space="preserve"> </w:t>
      </w:r>
      <w:r>
        <w:rPr>
          <w:sz w:val="23"/>
          <w:szCs w:val="23"/>
        </w:rPr>
        <w:t>pelo não recebimento dessas alterações devido a endereço eletrônico e número de fax incorreto ou defeitos em qualquer desses equipamentos, ou por não verificação de ev</w:t>
      </w:r>
      <w:r w:rsidR="00E77C43">
        <w:rPr>
          <w:sz w:val="23"/>
          <w:szCs w:val="23"/>
        </w:rPr>
        <w:t>entuais alterações no site www.abdonbatista</w:t>
      </w:r>
      <w:r>
        <w:rPr>
          <w:sz w:val="23"/>
          <w:szCs w:val="23"/>
        </w:rPr>
        <w:t xml:space="preserve">.sc.gov.br. </w:t>
      </w:r>
    </w:p>
    <w:p w:rsidR="00284A0D" w:rsidRDefault="00284A0D" w:rsidP="00284A0D">
      <w:pPr>
        <w:pStyle w:val="Default"/>
        <w:rPr>
          <w:sz w:val="23"/>
          <w:szCs w:val="23"/>
        </w:rPr>
      </w:pPr>
      <w:r>
        <w:rPr>
          <w:b/>
          <w:bCs/>
          <w:sz w:val="23"/>
          <w:szCs w:val="23"/>
        </w:rPr>
        <w:t>Este exemplar de edital é transcrição fiel do original arquivado no processo do presente pregão</w:t>
      </w:r>
      <w:r>
        <w:rPr>
          <w:sz w:val="23"/>
          <w:szCs w:val="23"/>
        </w:rPr>
        <w:t xml:space="preserve">. </w:t>
      </w:r>
    </w:p>
    <w:p w:rsidR="00284A0D" w:rsidRDefault="00284A0D" w:rsidP="00284A0D">
      <w:pPr>
        <w:pStyle w:val="Default"/>
        <w:pageBreakBefore/>
        <w:rPr>
          <w:sz w:val="23"/>
          <w:szCs w:val="23"/>
        </w:rPr>
      </w:pPr>
      <w:r>
        <w:rPr>
          <w:sz w:val="23"/>
          <w:szCs w:val="23"/>
        </w:rPr>
        <w:t xml:space="preserve">A presente licitação será do tipo </w:t>
      </w:r>
      <w:r>
        <w:rPr>
          <w:b/>
          <w:bCs/>
          <w:sz w:val="23"/>
          <w:szCs w:val="23"/>
        </w:rPr>
        <w:t>MENOR PREÇO POR ITEM</w:t>
      </w:r>
      <w:r>
        <w:rPr>
          <w:sz w:val="23"/>
          <w:szCs w:val="23"/>
        </w:rPr>
        <w:t xml:space="preserve">, consoante as condições estatuídas neste Edital, e será regida pela Lei nº. 10.520, de 17 de julho de 2002, pelo Decreto Municipal n° 149 de 24 de novembro de 2006, bem como pela Lei nº. 8.666/93 e alterações posteriores, nos casos omissos. </w:t>
      </w:r>
    </w:p>
    <w:p w:rsidR="00284A0D" w:rsidRDefault="00284A0D" w:rsidP="00284A0D">
      <w:pPr>
        <w:pStyle w:val="Default"/>
        <w:rPr>
          <w:sz w:val="23"/>
          <w:szCs w:val="23"/>
        </w:rPr>
      </w:pPr>
      <w:r>
        <w:rPr>
          <w:sz w:val="23"/>
          <w:szCs w:val="23"/>
        </w:rPr>
        <w:t xml:space="preserve">1 </w:t>
      </w:r>
      <w:r>
        <w:rPr>
          <w:b/>
          <w:bCs/>
          <w:sz w:val="23"/>
          <w:szCs w:val="23"/>
        </w:rPr>
        <w:t xml:space="preserve">– DO OBJETO </w:t>
      </w:r>
    </w:p>
    <w:p w:rsidR="00284A0D" w:rsidRDefault="00284A0D" w:rsidP="00284A0D">
      <w:pPr>
        <w:pStyle w:val="Default"/>
        <w:rPr>
          <w:sz w:val="23"/>
          <w:szCs w:val="23"/>
        </w:rPr>
      </w:pPr>
    </w:p>
    <w:p w:rsidR="00284A0D" w:rsidRDefault="00284A0D" w:rsidP="00284A0D">
      <w:pPr>
        <w:pStyle w:val="Default"/>
        <w:rPr>
          <w:sz w:val="23"/>
          <w:szCs w:val="23"/>
        </w:rPr>
      </w:pPr>
      <w:r>
        <w:rPr>
          <w:sz w:val="23"/>
          <w:szCs w:val="23"/>
        </w:rPr>
        <w:t xml:space="preserve">1.1 – O presente pregão tem como objeto o </w:t>
      </w:r>
      <w:r>
        <w:rPr>
          <w:b/>
          <w:bCs/>
          <w:sz w:val="23"/>
          <w:szCs w:val="23"/>
        </w:rPr>
        <w:t xml:space="preserve">REGISTRO DE PREÇO PARA A AQUISIÇÃO DE MATERIAL ELÉTRICO A SER UTILIZADO NA ILUMINAÇÃO PÚBLICA DO MUNICÍPIO DE </w:t>
      </w:r>
      <w:r w:rsidR="004D2EB1">
        <w:rPr>
          <w:b/>
          <w:bCs/>
          <w:sz w:val="23"/>
          <w:szCs w:val="23"/>
        </w:rPr>
        <w:t>ABDON BATISTA.</w:t>
      </w:r>
    </w:p>
    <w:p w:rsidR="00284A0D" w:rsidRDefault="00284A0D" w:rsidP="00284A0D">
      <w:pPr>
        <w:pStyle w:val="Default"/>
        <w:rPr>
          <w:sz w:val="23"/>
          <w:szCs w:val="23"/>
        </w:rPr>
      </w:pPr>
    </w:p>
    <w:p w:rsidR="00284A0D" w:rsidRDefault="00284A0D" w:rsidP="00284A0D">
      <w:pPr>
        <w:pStyle w:val="Default"/>
        <w:rPr>
          <w:sz w:val="23"/>
          <w:szCs w:val="23"/>
        </w:rPr>
      </w:pPr>
      <w:r>
        <w:rPr>
          <w:sz w:val="23"/>
          <w:szCs w:val="23"/>
        </w:rPr>
        <w:t xml:space="preserve">2 </w:t>
      </w:r>
      <w:r>
        <w:rPr>
          <w:b/>
          <w:bCs/>
          <w:sz w:val="23"/>
          <w:szCs w:val="23"/>
        </w:rPr>
        <w:t xml:space="preserve">– DAS ENTREGAS </w:t>
      </w:r>
    </w:p>
    <w:p w:rsidR="00284A0D" w:rsidRDefault="00284A0D" w:rsidP="00284A0D">
      <w:pPr>
        <w:pStyle w:val="Default"/>
        <w:rPr>
          <w:sz w:val="23"/>
          <w:szCs w:val="23"/>
        </w:rPr>
      </w:pPr>
    </w:p>
    <w:p w:rsidR="00284A0D" w:rsidRDefault="00284A0D" w:rsidP="00284A0D">
      <w:pPr>
        <w:pStyle w:val="Default"/>
        <w:rPr>
          <w:sz w:val="23"/>
          <w:szCs w:val="23"/>
        </w:rPr>
      </w:pPr>
      <w:r>
        <w:rPr>
          <w:sz w:val="23"/>
          <w:szCs w:val="23"/>
        </w:rPr>
        <w:t xml:space="preserve">2.1– As entregas deverão ocorrer em até 5 dias após a solicitação, contados a partir da data de emissão e envio da Autorização de Fornecimento; </w:t>
      </w:r>
    </w:p>
    <w:p w:rsidR="00284A0D" w:rsidRDefault="00284A0D" w:rsidP="00284A0D">
      <w:pPr>
        <w:pStyle w:val="Default"/>
        <w:rPr>
          <w:sz w:val="23"/>
          <w:szCs w:val="23"/>
        </w:rPr>
      </w:pPr>
      <w:r>
        <w:rPr>
          <w:b/>
          <w:bCs/>
          <w:sz w:val="23"/>
          <w:szCs w:val="23"/>
        </w:rPr>
        <w:t xml:space="preserve">3 – DA ESTIMATIVA DE CONSUMO </w:t>
      </w:r>
    </w:p>
    <w:p w:rsidR="00284A0D" w:rsidRDefault="00284A0D" w:rsidP="00284A0D">
      <w:pPr>
        <w:pStyle w:val="Default"/>
        <w:rPr>
          <w:sz w:val="23"/>
          <w:szCs w:val="23"/>
        </w:rPr>
      </w:pPr>
      <w:r>
        <w:rPr>
          <w:sz w:val="23"/>
          <w:szCs w:val="23"/>
        </w:rPr>
        <w:t xml:space="preserve">3.1 – Durante o prazo de validade da Ata de Registro de Preço, a estimativa de consumo é a que consta no </w:t>
      </w:r>
      <w:r>
        <w:rPr>
          <w:b/>
          <w:bCs/>
          <w:sz w:val="23"/>
          <w:szCs w:val="23"/>
        </w:rPr>
        <w:t xml:space="preserve">ANEXO DE ITENS. </w:t>
      </w:r>
    </w:p>
    <w:p w:rsidR="00284A0D" w:rsidRDefault="00284A0D" w:rsidP="00284A0D">
      <w:pPr>
        <w:pStyle w:val="Default"/>
        <w:rPr>
          <w:sz w:val="23"/>
          <w:szCs w:val="23"/>
        </w:rPr>
      </w:pPr>
      <w:r>
        <w:rPr>
          <w:sz w:val="23"/>
          <w:szCs w:val="23"/>
        </w:rPr>
        <w:t xml:space="preserve">4 </w:t>
      </w:r>
      <w:r>
        <w:rPr>
          <w:b/>
          <w:bCs/>
          <w:sz w:val="23"/>
          <w:szCs w:val="23"/>
        </w:rPr>
        <w:t xml:space="preserve">– CONDIÇÕES E RESTRIÇÕES DE PARTICIPAÇÃO </w:t>
      </w:r>
    </w:p>
    <w:p w:rsidR="00284A0D" w:rsidRDefault="00284A0D" w:rsidP="00284A0D">
      <w:pPr>
        <w:pStyle w:val="Default"/>
        <w:rPr>
          <w:sz w:val="23"/>
          <w:szCs w:val="23"/>
        </w:rPr>
      </w:pPr>
      <w:r>
        <w:rPr>
          <w:sz w:val="23"/>
          <w:szCs w:val="23"/>
        </w:rPr>
        <w:t xml:space="preserve">4.1- DAS CONDIÇÕES: </w:t>
      </w:r>
    </w:p>
    <w:p w:rsidR="00284A0D" w:rsidRDefault="00284A0D" w:rsidP="00284A0D">
      <w:pPr>
        <w:pStyle w:val="Default"/>
        <w:rPr>
          <w:sz w:val="23"/>
          <w:szCs w:val="23"/>
        </w:rPr>
      </w:pPr>
      <w:r>
        <w:rPr>
          <w:sz w:val="23"/>
          <w:szCs w:val="23"/>
        </w:rPr>
        <w:t xml:space="preserve">4.1.1. Esta licitação está aberta a todas as empresas que se enquadrem no ramo de atividades pertinentes ao fornecimento do objeto da presente licitação. </w:t>
      </w:r>
    </w:p>
    <w:p w:rsidR="00284A0D" w:rsidRDefault="00284A0D" w:rsidP="00284A0D">
      <w:pPr>
        <w:pStyle w:val="Default"/>
        <w:rPr>
          <w:sz w:val="23"/>
          <w:szCs w:val="23"/>
        </w:rPr>
      </w:pPr>
      <w:r>
        <w:rPr>
          <w:sz w:val="23"/>
          <w:szCs w:val="23"/>
        </w:rPr>
        <w:t xml:space="preserve">4.2 – DAS RESTRIÇÕES: </w:t>
      </w:r>
    </w:p>
    <w:p w:rsidR="00284A0D" w:rsidRDefault="00284A0D" w:rsidP="00284A0D">
      <w:pPr>
        <w:pStyle w:val="Default"/>
        <w:rPr>
          <w:sz w:val="23"/>
          <w:szCs w:val="23"/>
        </w:rPr>
      </w:pPr>
      <w:r>
        <w:rPr>
          <w:sz w:val="23"/>
          <w:szCs w:val="23"/>
        </w:rPr>
        <w:t xml:space="preserve">4.2.1 – Empresa declarada inidônea de acordo com o previsto nos incisos III e IV do art. 87 da Lei Federal 8.666/93 e que não tenha restabelecida a sua idoneidade. </w:t>
      </w:r>
    </w:p>
    <w:p w:rsidR="00284A0D" w:rsidRDefault="00284A0D" w:rsidP="00284A0D">
      <w:pPr>
        <w:pStyle w:val="Default"/>
        <w:rPr>
          <w:sz w:val="23"/>
          <w:szCs w:val="23"/>
        </w:rPr>
      </w:pPr>
      <w:r>
        <w:rPr>
          <w:sz w:val="23"/>
          <w:szCs w:val="23"/>
        </w:rPr>
        <w:t xml:space="preserve">4.2.2 – Concordatária ou com falência decretada. </w:t>
      </w:r>
    </w:p>
    <w:p w:rsidR="00284A0D" w:rsidRDefault="00284A0D" w:rsidP="00284A0D">
      <w:pPr>
        <w:pStyle w:val="Default"/>
        <w:rPr>
          <w:sz w:val="23"/>
          <w:szCs w:val="23"/>
        </w:rPr>
      </w:pPr>
      <w:r>
        <w:rPr>
          <w:sz w:val="23"/>
          <w:szCs w:val="23"/>
        </w:rPr>
        <w:t xml:space="preserve">4.2.3 - Consorciada. </w:t>
      </w:r>
    </w:p>
    <w:p w:rsidR="00284A0D" w:rsidRDefault="00284A0D" w:rsidP="00284A0D">
      <w:pPr>
        <w:pStyle w:val="Default"/>
        <w:rPr>
          <w:sz w:val="23"/>
          <w:szCs w:val="23"/>
        </w:rPr>
      </w:pPr>
      <w:r>
        <w:rPr>
          <w:b/>
          <w:bCs/>
          <w:sz w:val="23"/>
          <w:szCs w:val="23"/>
        </w:rPr>
        <w:t xml:space="preserve">5 – CREDENCIAMENTO (TRAZER EM MÃOS) </w:t>
      </w:r>
    </w:p>
    <w:p w:rsidR="00E77C43" w:rsidRDefault="00284A0D" w:rsidP="00E77C43">
      <w:pPr>
        <w:pStyle w:val="Default"/>
        <w:rPr>
          <w:sz w:val="23"/>
          <w:szCs w:val="23"/>
        </w:rPr>
      </w:pPr>
      <w:r>
        <w:rPr>
          <w:sz w:val="23"/>
          <w:szCs w:val="23"/>
        </w:rPr>
        <w:t xml:space="preserve">5.1 – No dia, hora e local estipulados no preâmbulo deste edital, as Proponentes deverão estar representadas por agentes credenciados, com poderes para formular lances, negociar preços e praticar todos os atos inerentes ao certame, inclusive interpor e desistir de recursos em todas as fases licitatórias. </w:t>
      </w:r>
    </w:p>
    <w:p w:rsidR="00284A0D" w:rsidRDefault="00284A0D" w:rsidP="00E77C43">
      <w:pPr>
        <w:pStyle w:val="Default"/>
        <w:rPr>
          <w:sz w:val="23"/>
          <w:szCs w:val="23"/>
        </w:rPr>
      </w:pPr>
      <w:r>
        <w:rPr>
          <w:sz w:val="23"/>
          <w:szCs w:val="23"/>
        </w:rPr>
        <w:t>5.2 – O documento de credenciamento deverá ser apresentado fo</w:t>
      </w:r>
      <w:r w:rsidR="00E77C43">
        <w:rPr>
          <w:sz w:val="23"/>
          <w:szCs w:val="23"/>
        </w:rPr>
        <w:t xml:space="preserve">ra dos envelopes nº 01 e nº </w:t>
      </w:r>
    </w:p>
    <w:p w:rsidR="00284A0D" w:rsidRDefault="00284A0D" w:rsidP="00284A0D">
      <w:pPr>
        <w:pStyle w:val="Default"/>
        <w:rPr>
          <w:sz w:val="23"/>
          <w:szCs w:val="23"/>
        </w:rPr>
      </w:pPr>
      <w:r>
        <w:rPr>
          <w:sz w:val="23"/>
          <w:szCs w:val="23"/>
        </w:rPr>
        <w:t xml:space="preserve">5.5 – A não apresentação do documento de credenciamento não será motivo para a desclassificação da proposta ou inabilitação da Proponente. Neste caso, o representante ficará apenas impedido de se manifestar e responder pela Proponente durante os trabalhos. </w:t>
      </w:r>
    </w:p>
    <w:p w:rsidR="00284A0D" w:rsidRDefault="00284A0D" w:rsidP="00284A0D">
      <w:pPr>
        <w:pStyle w:val="Default"/>
        <w:rPr>
          <w:sz w:val="23"/>
          <w:szCs w:val="23"/>
        </w:rPr>
      </w:pPr>
      <w:r>
        <w:rPr>
          <w:sz w:val="23"/>
          <w:szCs w:val="23"/>
        </w:rPr>
        <w:t xml:space="preserve">5.6 – Cada credenciado poderá representar apenas uma empresa. </w:t>
      </w:r>
    </w:p>
    <w:p w:rsidR="00284A0D" w:rsidRDefault="00284A0D" w:rsidP="00284A0D">
      <w:pPr>
        <w:pStyle w:val="Default"/>
        <w:rPr>
          <w:sz w:val="23"/>
          <w:szCs w:val="23"/>
        </w:rPr>
      </w:pPr>
      <w:r>
        <w:rPr>
          <w:sz w:val="23"/>
          <w:szCs w:val="23"/>
        </w:rPr>
        <w:t xml:space="preserve">5.7 – Os documentos de credenciamento serão retidos pela equipe deste Pregão e juntados ao respectivo processo. </w:t>
      </w:r>
    </w:p>
    <w:p w:rsidR="00284A0D" w:rsidRDefault="00284A0D" w:rsidP="00284A0D">
      <w:pPr>
        <w:pStyle w:val="Default"/>
        <w:rPr>
          <w:sz w:val="23"/>
          <w:szCs w:val="23"/>
        </w:rPr>
      </w:pPr>
      <w:r>
        <w:rPr>
          <w:sz w:val="23"/>
          <w:szCs w:val="23"/>
        </w:rPr>
        <w:t xml:space="preserve">5.8 – Os documentos exigidos para o credenciamento são obrigatoriamente os seguintes: </w:t>
      </w:r>
    </w:p>
    <w:p w:rsidR="00284A0D" w:rsidRDefault="00284A0D" w:rsidP="00284A0D">
      <w:pPr>
        <w:pStyle w:val="Default"/>
        <w:rPr>
          <w:sz w:val="23"/>
          <w:szCs w:val="23"/>
        </w:rPr>
      </w:pPr>
      <w:r>
        <w:rPr>
          <w:sz w:val="23"/>
          <w:szCs w:val="23"/>
        </w:rPr>
        <w:t xml:space="preserve">5.8.1 – Se a empresa for representada por sócio ou dirigente da Proponente: </w:t>
      </w:r>
    </w:p>
    <w:p w:rsidR="00284A0D" w:rsidRDefault="00284A0D" w:rsidP="00284A0D">
      <w:pPr>
        <w:pStyle w:val="Default"/>
        <w:rPr>
          <w:sz w:val="23"/>
          <w:szCs w:val="23"/>
        </w:rPr>
      </w:pPr>
      <w:r>
        <w:rPr>
          <w:sz w:val="23"/>
          <w:szCs w:val="23"/>
        </w:rPr>
        <w:t xml:space="preserve">• A- Cópia da Carteira de identidade do representante, acompanhada da original se a mesma não estiver autenticada. </w:t>
      </w:r>
    </w:p>
    <w:p w:rsidR="00284A0D" w:rsidRDefault="00284A0D" w:rsidP="00284A0D">
      <w:pPr>
        <w:pStyle w:val="Default"/>
        <w:rPr>
          <w:sz w:val="23"/>
          <w:szCs w:val="23"/>
        </w:rPr>
      </w:pPr>
      <w:r>
        <w:rPr>
          <w:sz w:val="23"/>
          <w:szCs w:val="23"/>
        </w:rPr>
        <w:t xml:space="preserve">• B - Declaração de Cumprimento Pleno dos Requisitos de Habilitação, conforme modelo (ANEXO VI). Se for Microempresa ou Empresa de Pequeno Porte – EPP com problemas na habilitação, fazer constar tal ressalva. </w:t>
      </w:r>
    </w:p>
    <w:p w:rsidR="00284A0D" w:rsidRDefault="00284A0D" w:rsidP="00284A0D">
      <w:pPr>
        <w:pStyle w:val="Default"/>
        <w:rPr>
          <w:sz w:val="23"/>
          <w:szCs w:val="23"/>
        </w:rPr>
      </w:pPr>
      <w:r>
        <w:rPr>
          <w:sz w:val="23"/>
          <w:szCs w:val="23"/>
        </w:rPr>
        <w:t xml:space="preserve">• C - Cópia autenticada do Ato constitutivo, estatuto ou contrato social em vigor no qual estejam expressos os seus poderes (documento essencial para a participação da empresa na fase de lances). </w:t>
      </w:r>
    </w:p>
    <w:p w:rsidR="00284A0D" w:rsidRDefault="00284A0D" w:rsidP="00284A0D">
      <w:pPr>
        <w:pStyle w:val="Default"/>
        <w:rPr>
          <w:sz w:val="23"/>
          <w:szCs w:val="23"/>
        </w:rPr>
      </w:pPr>
      <w:r>
        <w:rPr>
          <w:sz w:val="23"/>
          <w:szCs w:val="23"/>
        </w:rPr>
        <w:t xml:space="preserve">5.8.1.1 A alteração contratual referente à mudança de razão social, na hipótese de haver a referida mudança, bem como a última alteração, devidamente registrada, em se tratando de sociedades comerciais, e, no caso de sociedade por ações, acompanhado dos documentos de eleição de seus administradores. </w:t>
      </w:r>
    </w:p>
    <w:p w:rsidR="00284A0D" w:rsidRDefault="00284A0D" w:rsidP="00284A0D">
      <w:pPr>
        <w:pStyle w:val="Default"/>
        <w:rPr>
          <w:sz w:val="23"/>
          <w:szCs w:val="23"/>
        </w:rPr>
      </w:pPr>
      <w:r>
        <w:rPr>
          <w:sz w:val="23"/>
          <w:szCs w:val="23"/>
        </w:rPr>
        <w:t xml:space="preserve">5.8.2 – Se a empresa for representada por procurador: </w:t>
      </w:r>
    </w:p>
    <w:p w:rsidR="00284A0D" w:rsidRDefault="00284A0D" w:rsidP="00284A0D">
      <w:pPr>
        <w:pStyle w:val="Default"/>
        <w:rPr>
          <w:sz w:val="23"/>
          <w:szCs w:val="23"/>
        </w:rPr>
      </w:pPr>
      <w:r>
        <w:rPr>
          <w:sz w:val="23"/>
          <w:szCs w:val="23"/>
        </w:rPr>
        <w:t xml:space="preserve">• A- Cópia da Carteira de identidade do representante, acompanhada da original se a mesma não estiver autenticada. </w:t>
      </w:r>
    </w:p>
    <w:p w:rsidR="00284A0D" w:rsidRDefault="00284A0D" w:rsidP="00284A0D">
      <w:pPr>
        <w:pStyle w:val="Default"/>
        <w:rPr>
          <w:sz w:val="23"/>
          <w:szCs w:val="23"/>
        </w:rPr>
      </w:pPr>
      <w:r>
        <w:rPr>
          <w:sz w:val="23"/>
          <w:szCs w:val="23"/>
        </w:rPr>
        <w:t xml:space="preserve">• B - Declaração de Cumprimento Pleno dos Requisitos de Habilitação, conforme modelo (ANEXO VI). Se for Microempresa ou Empresa de Pequeno Porte – EPP com problemas na habilitação, fazer constar tal ressalva. </w:t>
      </w:r>
    </w:p>
    <w:p w:rsidR="00E77C43" w:rsidRDefault="00284A0D" w:rsidP="00E77C43">
      <w:pPr>
        <w:pStyle w:val="Default"/>
        <w:rPr>
          <w:sz w:val="23"/>
          <w:szCs w:val="23"/>
        </w:rPr>
      </w:pPr>
      <w:r>
        <w:rPr>
          <w:sz w:val="23"/>
          <w:szCs w:val="23"/>
        </w:rPr>
        <w:t xml:space="preserve">• C - Procuração Pública ou Procuração Particular em original ou cópia autenticada, com FIRMA RECONHECIDA EM CARTÓRIO, expressando os poderes para o respectivo certame, ou também através de formulário de credenciamento, com assinatura reconhecida em cartório, cujo modelo constitui o Anexo 01 deste edital. </w:t>
      </w:r>
    </w:p>
    <w:p w:rsidR="00284A0D" w:rsidRDefault="00284A0D" w:rsidP="00E77C43">
      <w:pPr>
        <w:pStyle w:val="Default"/>
        <w:rPr>
          <w:sz w:val="23"/>
          <w:szCs w:val="23"/>
        </w:rPr>
      </w:pPr>
      <w:r>
        <w:rPr>
          <w:sz w:val="23"/>
          <w:szCs w:val="23"/>
        </w:rPr>
        <w:t xml:space="preserve">• D - Cópia autenticada do Ato constitutivo, estatuto ou contrato social em vigor no qual estejam expressos os seus poderes (documento essencial para a participação da empresa na fase de lances). </w:t>
      </w:r>
    </w:p>
    <w:p w:rsidR="00284A0D" w:rsidRDefault="00284A0D" w:rsidP="00284A0D">
      <w:pPr>
        <w:pStyle w:val="Default"/>
        <w:rPr>
          <w:sz w:val="23"/>
          <w:szCs w:val="23"/>
        </w:rPr>
      </w:pPr>
      <w:r>
        <w:rPr>
          <w:sz w:val="23"/>
          <w:szCs w:val="23"/>
        </w:rPr>
        <w:t xml:space="preserve">5.8.2.1 A alteração contratual referente à mudança de razão social, na hipótese de haver a referida mudança, bem como a última alteração, devidamente registrada, em se tratando de sociedades comerciais, e, no caso de sociedade por ações, acompanhado dos documentos de eleição de seus administradores. </w:t>
      </w:r>
    </w:p>
    <w:p w:rsidR="00284A0D" w:rsidRDefault="00284A0D" w:rsidP="00284A0D">
      <w:pPr>
        <w:pStyle w:val="Default"/>
        <w:rPr>
          <w:sz w:val="23"/>
          <w:szCs w:val="23"/>
        </w:rPr>
      </w:pPr>
      <w:r>
        <w:rPr>
          <w:sz w:val="23"/>
          <w:szCs w:val="23"/>
        </w:rPr>
        <w:t xml:space="preserve">5.9 – No caso das microempresas e empresas de pequeno porte, e, que quiserem utilizar-se das prerrogativas e direitos da lei complementar nº 123/2006, deverão apresentar CERTIDÃO SIMPLIFICADA (atualizada) JUNTO AO CREDENCIAMENTO, microempresas ou empresa de pequeno porte expedida pela junta comercial ou cartório de registro civil de pessoas jurídicas competente. </w:t>
      </w:r>
    </w:p>
    <w:p w:rsidR="00284A0D" w:rsidRDefault="00284A0D" w:rsidP="00284A0D">
      <w:pPr>
        <w:pStyle w:val="Default"/>
        <w:rPr>
          <w:sz w:val="23"/>
          <w:szCs w:val="23"/>
        </w:rPr>
      </w:pPr>
      <w:r>
        <w:rPr>
          <w:sz w:val="23"/>
          <w:szCs w:val="23"/>
        </w:rPr>
        <w:t>5.10 - O departamento de Compras da Prefeitura Municipal de ABDON BATISTA</w:t>
      </w:r>
      <w:r w:rsidR="005334A3">
        <w:rPr>
          <w:sz w:val="23"/>
          <w:szCs w:val="23"/>
        </w:rPr>
        <w:t xml:space="preserve"> </w:t>
      </w:r>
      <w:r>
        <w:rPr>
          <w:sz w:val="23"/>
          <w:szCs w:val="23"/>
        </w:rPr>
        <w:t xml:space="preserve">poderá AUTENTICAR os documentos necessários para a participação da empresa no certame. </w:t>
      </w:r>
    </w:p>
    <w:p w:rsidR="00284A0D" w:rsidRDefault="00284A0D" w:rsidP="00284A0D">
      <w:pPr>
        <w:pStyle w:val="Default"/>
        <w:rPr>
          <w:sz w:val="23"/>
          <w:szCs w:val="23"/>
        </w:rPr>
      </w:pPr>
      <w:r>
        <w:rPr>
          <w:sz w:val="23"/>
          <w:szCs w:val="23"/>
        </w:rPr>
        <w:t xml:space="preserve">5.11 – A NÃO APRESENTAÇÃO DO CONTRATO SOCIAL NÃO INABILITA A PARTICIPAÇÃO DA EMPRESA NA LICITAÇÃO, MAS IMPEDE QUE SEU REPRESENTANTE PARTICIPE DA FASE DE LANCES. </w:t>
      </w:r>
    </w:p>
    <w:p w:rsidR="00284A0D" w:rsidRDefault="00284A0D" w:rsidP="00284A0D">
      <w:pPr>
        <w:pStyle w:val="Default"/>
        <w:rPr>
          <w:sz w:val="23"/>
          <w:szCs w:val="23"/>
        </w:rPr>
      </w:pPr>
      <w:r>
        <w:rPr>
          <w:sz w:val="23"/>
          <w:szCs w:val="23"/>
        </w:rPr>
        <w:t xml:space="preserve">5.12 – A comissão poderá realizar cópias de documentos essenciais ao credenciamento, declarações e autentica-los no momento do credenciamento, respeitando o princípio da livre concorrência e participação no certame. </w:t>
      </w:r>
    </w:p>
    <w:p w:rsidR="00284A0D" w:rsidRDefault="00284A0D" w:rsidP="00284A0D">
      <w:pPr>
        <w:pStyle w:val="Default"/>
        <w:rPr>
          <w:sz w:val="23"/>
          <w:szCs w:val="23"/>
        </w:rPr>
      </w:pPr>
      <w:r>
        <w:rPr>
          <w:b/>
          <w:bCs/>
          <w:sz w:val="23"/>
          <w:szCs w:val="23"/>
        </w:rPr>
        <w:t xml:space="preserve">6 – ENVELOPES Nº 01 “PROPOSTA DE PREÇOS” </w:t>
      </w:r>
    </w:p>
    <w:p w:rsidR="00284A0D" w:rsidRDefault="00284A0D" w:rsidP="00284A0D">
      <w:pPr>
        <w:pStyle w:val="Default"/>
        <w:rPr>
          <w:sz w:val="23"/>
          <w:szCs w:val="23"/>
        </w:rPr>
      </w:pPr>
      <w:r>
        <w:rPr>
          <w:sz w:val="23"/>
          <w:szCs w:val="23"/>
        </w:rPr>
        <w:t xml:space="preserve">6.1 – O envelope nº 01 deverá conter a proposta de preços impressa elaborada de acordo com o modelo constante no Anexo 02 (podendo inclusive ser utilizado esse modelo, devidamente preenchido à maquina, como proposta), datada e assinada pelo representante legal da Proponente, contendo os preços propostos, com até duas casas decimais, sem quaisquer emendas ou entrelinhas, e com as seguintes informações: </w:t>
      </w:r>
    </w:p>
    <w:p w:rsidR="00284A0D" w:rsidRDefault="00284A0D" w:rsidP="00284A0D">
      <w:pPr>
        <w:pStyle w:val="Default"/>
        <w:rPr>
          <w:sz w:val="23"/>
          <w:szCs w:val="23"/>
        </w:rPr>
      </w:pPr>
      <w:r>
        <w:rPr>
          <w:sz w:val="23"/>
          <w:szCs w:val="23"/>
        </w:rPr>
        <w:t xml:space="preserve">ENVELOPES Nº 1 – PROPOSTA DE PREÇOS </w:t>
      </w:r>
    </w:p>
    <w:p w:rsidR="00284A0D" w:rsidRDefault="00284A0D" w:rsidP="00284A0D">
      <w:pPr>
        <w:pStyle w:val="Default"/>
        <w:rPr>
          <w:sz w:val="23"/>
          <w:szCs w:val="23"/>
        </w:rPr>
      </w:pPr>
      <w:r>
        <w:rPr>
          <w:sz w:val="23"/>
          <w:szCs w:val="23"/>
        </w:rPr>
        <w:t xml:space="preserve">RAZÃO SOCIAL DA EMPRESA </w:t>
      </w:r>
    </w:p>
    <w:p w:rsidR="00284A0D" w:rsidRDefault="00284A0D" w:rsidP="00284A0D">
      <w:pPr>
        <w:pStyle w:val="Default"/>
        <w:rPr>
          <w:sz w:val="23"/>
          <w:szCs w:val="23"/>
        </w:rPr>
      </w:pPr>
      <w:r>
        <w:rPr>
          <w:sz w:val="23"/>
          <w:szCs w:val="23"/>
        </w:rPr>
        <w:t xml:space="preserve">ENDEREÇO COMPLETO </w:t>
      </w:r>
    </w:p>
    <w:p w:rsidR="00284A0D" w:rsidRDefault="00284A0D" w:rsidP="00284A0D">
      <w:pPr>
        <w:pStyle w:val="Default"/>
        <w:rPr>
          <w:sz w:val="23"/>
          <w:szCs w:val="23"/>
        </w:rPr>
      </w:pPr>
      <w:r>
        <w:rPr>
          <w:sz w:val="23"/>
          <w:szCs w:val="23"/>
        </w:rPr>
        <w:t xml:space="preserve">PREGÃO Nº </w:t>
      </w:r>
      <w:r w:rsidR="00E77C43">
        <w:rPr>
          <w:sz w:val="23"/>
          <w:szCs w:val="23"/>
        </w:rPr>
        <w:t>59</w:t>
      </w:r>
      <w:r>
        <w:rPr>
          <w:sz w:val="23"/>
          <w:szCs w:val="23"/>
        </w:rPr>
        <w:t xml:space="preserve">/2014 </w:t>
      </w:r>
    </w:p>
    <w:p w:rsidR="00284A0D" w:rsidRDefault="00284A0D" w:rsidP="00284A0D">
      <w:pPr>
        <w:pStyle w:val="Default"/>
        <w:rPr>
          <w:sz w:val="23"/>
          <w:szCs w:val="23"/>
        </w:rPr>
      </w:pPr>
      <w:r>
        <w:rPr>
          <w:sz w:val="23"/>
          <w:szCs w:val="23"/>
        </w:rPr>
        <w:t xml:space="preserve">6.1.1 – Razão social da empresa Proponente, endereço completo, número do telefone e do fax e CNPJ/MF; </w:t>
      </w:r>
    </w:p>
    <w:p w:rsidR="00284A0D" w:rsidRDefault="00284A0D" w:rsidP="00284A0D">
      <w:pPr>
        <w:pStyle w:val="Default"/>
        <w:pageBreakBefore/>
        <w:rPr>
          <w:sz w:val="23"/>
          <w:szCs w:val="23"/>
        </w:rPr>
      </w:pPr>
      <w:r>
        <w:rPr>
          <w:sz w:val="23"/>
          <w:szCs w:val="23"/>
        </w:rPr>
        <w:t xml:space="preserve">6.1.2 – Nome do banco, número da conta corrente da Proponente, agência e cidade; </w:t>
      </w:r>
    </w:p>
    <w:p w:rsidR="00284A0D" w:rsidRDefault="00284A0D" w:rsidP="00284A0D">
      <w:pPr>
        <w:pStyle w:val="Default"/>
        <w:rPr>
          <w:sz w:val="23"/>
          <w:szCs w:val="23"/>
        </w:rPr>
      </w:pPr>
      <w:r>
        <w:rPr>
          <w:sz w:val="23"/>
          <w:szCs w:val="23"/>
        </w:rPr>
        <w:t xml:space="preserve">6.1.3 – Prazo de validade da proposta, que deverá ser de, no mínimo, 60 (sessenta) dias da data estipulada para sua apresentação; (não constando tal informação na proposta a empresa fica comprometida a cumprir os 60 dias do edital). </w:t>
      </w:r>
    </w:p>
    <w:p w:rsidR="00284A0D" w:rsidRDefault="00284A0D" w:rsidP="00284A0D">
      <w:pPr>
        <w:pStyle w:val="Default"/>
        <w:rPr>
          <w:sz w:val="23"/>
          <w:szCs w:val="23"/>
        </w:rPr>
      </w:pPr>
      <w:r>
        <w:rPr>
          <w:sz w:val="23"/>
          <w:szCs w:val="23"/>
        </w:rPr>
        <w:t xml:space="preserve">6.1.4 – Nome dos representantes legais, RG e CPF. </w:t>
      </w:r>
    </w:p>
    <w:p w:rsidR="00284A0D" w:rsidRDefault="00284A0D" w:rsidP="00284A0D">
      <w:pPr>
        <w:pStyle w:val="Default"/>
        <w:rPr>
          <w:sz w:val="23"/>
          <w:szCs w:val="23"/>
        </w:rPr>
      </w:pPr>
      <w:r>
        <w:rPr>
          <w:sz w:val="23"/>
          <w:szCs w:val="23"/>
        </w:rPr>
        <w:t xml:space="preserve">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 </w:t>
      </w:r>
    </w:p>
    <w:p w:rsidR="00284A0D" w:rsidRDefault="00284A0D" w:rsidP="00284A0D">
      <w:pPr>
        <w:pStyle w:val="Default"/>
        <w:rPr>
          <w:sz w:val="23"/>
          <w:szCs w:val="23"/>
        </w:rPr>
      </w:pPr>
      <w:r>
        <w:rPr>
          <w:sz w:val="23"/>
          <w:szCs w:val="23"/>
        </w:rPr>
        <w:t xml:space="preserve">6.3 – Somente serão motivos para desclassificação das propostas, as que: </w:t>
      </w:r>
    </w:p>
    <w:p w:rsidR="00284A0D" w:rsidRDefault="00284A0D" w:rsidP="00284A0D">
      <w:pPr>
        <w:pStyle w:val="Default"/>
        <w:rPr>
          <w:sz w:val="23"/>
          <w:szCs w:val="23"/>
        </w:rPr>
      </w:pPr>
      <w:r>
        <w:rPr>
          <w:sz w:val="23"/>
          <w:szCs w:val="23"/>
        </w:rPr>
        <w:t xml:space="preserve">a – Não estiverem assinadas pelo proprietário e o representante legal não conter poderes para assina-la no momento; </w:t>
      </w:r>
    </w:p>
    <w:p w:rsidR="00284A0D" w:rsidRDefault="00284A0D" w:rsidP="00284A0D">
      <w:pPr>
        <w:pStyle w:val="Default"/>
        <w:rPr>
          <w:sz w:val="23"/>
          <w:szCs w:val="23"/>
        </w:rPr>
      </w:pPr>
      <w:r>
        <w:rPr>
          <w:sz w:val="23"/>
          <w:szCs w:val="23"/>
        </w:rPr>
        <w:t xml:space="preserve">c – Contiverem preços ilegíveis, ou seja, quando o preço unitário e o preço total não forem passíveis de leitura e entendimento (desclassificação do item); </w:t>
      </w:r>
    </w:p>
    <w:p w:rsidR="00284A0D" w:rsidRDefault="00284A0D" w:rsidP="00284A0D">
      <w:pPr>
        <w:pStyle w:val="Default"/>
        <w:rPr>
          <w:sz w:val="23"/>
          <w:szCs w:val="23"/>
        </w:rPr>
      </w:pPr>
      <w:r>
        <w:rPr>
          <w:sz w:val="23"/>
          <w:szCs w:val="23"/>
        </w:rPr>
        <w:t xml:space="preserve">d – As propostas que estiverem acima do valor máximo do edital; </w:t>
      </w:r>
    </w:p>
    <w:p w:rsidR="00284A0D" w:rsidRDefault="00284A0D" w:rsidP="00284A0D">
      <w:pPr>
        <w:pStyle w:val="Default"/>
        <w:rPr>
          <w:sz w:val="23"/>
          <w:szCs w:val="23"/>
        </w:rPr>
      </w:pPr>
      <w:r>
        <w:rPr>
          <w:sz w:val="23"/>
          <w:szCs w:val="23"/>
        </w:rPr>
        <w:t xml:space="preserve">e – As propostas que não contiver marca; </w:t>
      </w:r>
    </w:p>
    <w:p w:rsidR="00284A0D" w:rsidRDefault="00284A0D" w:rsidP="00284A0D">
      <w:pPr>
        <w:pStyle w:val="Default"/>
        <w:rPr>
          <w:sz w:val="23"/>
          <w:szCs w:val="23"/>
        </w:rPr>
      </w:pPr>
      <w:r>
        <w:rPr>
          <w:sz w:val="23"/>
          <w:szCs w:val="23"/>
        </w:rPr>
        <w:t xml:space="preserve">6.4 – Poderão ser também desclassificadas as propostas elaboradas em desacordo com o modelo constante no Anexo 02, se tal circunstância impedir o seu julgamento com observância do princípio da isonomia, por alterar qualquer das condições constantes do edital. </w:t>
      </w:r>
    </w:p>
    <w:p w:rsidR="00284A0D" w:rsidRDefault="00284A0D" w:rsidP="00284A0D">
      <w:pPr>
        <w:pStyle w:val="Default"/>
        <w:rPr>
          <w:sz w:val="23"/>
          <w:szCs w:val="23"/>
        </w:rPr>
      </w:pPr>
      <w:r>
        <w:rPr>
          <w:sz w:val="23"/>
          <w:szCs w:val="23"/>
        </w:rPr>
        <w:t xml:space="preserve">6.5 – Havendo proposta com valores considerados inexeqüíveis, o Pregoeiro poderá solicitar justificativa de tais valores para avaliação da capacidade de realização do fornecimento, através de documentação que comprove que os custos são coerentes com o mercado. </w:t>
      </w:r>
    </w:p>
    <w:p w:rsidR="00284A0D" w:rsidRDefault="00284A0D" w:rsidP="00284A0D">
      <w:pPr>
        <w:pStyle w:val="Default"/>
        <w:rPr>
          <w:sz w:val="23"/>
          <w:szCs w:val="23"/>
        </w:rPr>
      </w:pPr>
      <w:r>
        <w:rPr>
          <w:sz w:val="23"/>
          <w:szCs w:val="23"/>
        </w:rPr>
        <w:t xml:space="preserve">6.6 – Havendo propostas com preços contendo mais de duas casas decimais, serão consideradas apenas duas, desprezando-se as demais. </w:t>
      </w:r>
    </w:p>
    <w:p w:rsidR="00284A0D" w:rsidRDefault="00284A0D" w:rsidP="00284A0D">
      <w:pPr>
        <w:pStyle w:val="Default"/>
        <w:rPr>
          <w:sz w:val="23"/>
          <w:szCs w:val="23"/>
        </w:rPr>
      </w:pPr>
      <w:r>
        <w:rPr>
          <w:sz w:val="23"/>
          <w:szCs w:val="23"/>
        </w:rPr>
        <w:t xml:space="preserve">6.7 – Recomenda-se que a Proponente anexe à sua proposta a “folha de dados para elaboração do contrato”, devidamente preenchida conforme o Anexo 04 deste edital. </w:t>
      </w:r>
    </w:p>
    <w:p w:rsidR="00284A0D" w:rsidRDefault="00284A0D" w:rsidP="00284A0D">
      <w:pPr>
        <w:pStyle w:val="Default"/>
        <w:rPr>
          <w:sz w:val="23"/>
          <w:szCs w:val="23"/>
        </w:rPr>
      </w:pPr>
      <w:r>
        <w:rPr>
          <w:sz w:val="23"/>
          <w:szCs w:val="23"/>
        </w:rPr>
        <w:t xml:space="preserve">6.8 - As empresas que não se fizerem representadas deverão apresentar juntamente com a proposta documento que comprove que a pessoa que assinou a proposta possua poderes para representar a empresa licitante, sob pena de desclassificação. </w:t>
      </w:r>
    </w:p>
    <w:p w:rsidR="00284A0D" w:rsidRDefault="00284A0D" w:rsidP="00284A0D">
      <w:pPr>
        <w:pStyle w:val="Default"/>
        <w:rPr>
          <w:sz w:val="23"/>
          <w:szCs w:val="23"/>
        </w:rPr>
      </w:pPr>
      <w:r>
        <w:rPr>
          <w:sz w:val="23"/>
          <w:szCs w:val="23"/>
        </w:rPr>
        <w:t xml:space="preserve">6.9 - A desclassificação da proposta do licitante importa preclusão do seu direito de participar da fase de lances verbais. </w:t>
      </w:r>
    </w:p>
    <w:p w:rsidR="00284A0D" w:rsidRDefault="00284A0D" w:rsidP="00284A0D">
      <w:pPr>
        <w:pStyle w:val="Default"/>
        <w:pageBreakBefore/>
        <w:rPr>
          <w:sz w:val="23"/>
          <w:szCs w:val="23"/>
        </w:rPr>
      </w:pPr>
      <w:r>
        <w:rPr>
          <w:sz w:val="23"/>
          <w:szCs w:val="23"/>
        </w:rPr>
        <w:t xml:space="preserve">6.10 - Em nenhuma hipótese poderá ser alterado o conteúdo da proposta, e havendo divergências entre os valores unitário e total, prevalecerá o unitário, e na divergência entre o valor unitário por extenso e o valor numérico, prevalecerá o menor. </w:t>
      </w:r>
    </w:p>
    <w:p w:rsidR="00284A0D" w:rsidRDefault="00284A0D" w:rsidP="00284A0D">
      <w:pPr>
        <w:pStyle w:val="Default"/>
        <w:rPr>
          <w:sz w:val="23"/>
          <w:szCs w:val="23"/>
        </w:rPr>
      </w:pPr>
      <w:r>
        <w:rPr>
          <w:sz w:val="23"/>
          <w:szCs w:val="23"/>
        </w:rPr>
        <w:t xml:space="preserve">6.11 – APRESENTAR COMPROVAÇÃO DE QUE TODAS AS MARCAS COTADAS NA PROPOSTA DE PREÇO SÃO HOMOLOGADAS PELA CELESC. ( Relação de Materiais e Fornecedores Certificados pela DVEN) </w:t>
      </w:r>
    </w:p>
    <w:p w:rsidR="00284A0D" w:rsidRDefault="00284A0D" w:rsidP="00284A0D">
      <w:pPr>
        <w:pStyle w:val="Default"/>
        <w:rPr>
          <w:sz w:val="23"/>
          <w:szCs w:val="23"/>
        </w:rPr>
      </w:pPr>
      <w:r>
        <w:rPr>
          <w:sz w:val="23"/>
          <w:szCs w:val="23"/>
        </w:rPr>
        <w:t xml:space="preserve">7 </w:t>
      </w:r>
      <w:r>
        <w:rPr>
          <w:b/>
          <w:bCs/>
          <w:sz w:val="23"/>
          <w:szCs w:val="23"/>
        </w:rPr>
        <w:t xml:space="preserve">– ENVELOPES Nº 02 “DOCUMENTAÇÃO” </w:t>
      </w:r>
    </w:p>
    <w:p w:rsidR="00284A0D" w:rsidRDefault="00284A0D" w:rsidP="00284A0D">
      <w:pPr>
        <w:pStyle w:val="Default"/>
        <w:rPr>
          <w:sz w:val="23"/>
          <w:szCs w:val="23"/>
        </w:rPr>
      </w:pPr>
      <w:r>
        <w:rPr>
          <w:sz w:val="23"/>
          <w:szCs w:val="23"/>
        </w:rPr>
        <w:t xml:space="preserve">ENVELOPES Nº 2 – DOCUMENTAÇÃO </w:t>
      </w:r>
    </w:p>
    <w:p w:rsidR="00284A0D" w:rsidRDefault="00284A0D" w:rsidP="00284A0D">
      <w:pPr>
        <w:pStyle w:val="Default"/>
        <w:rPr>
          <w:sz w:val="23"/>
          <w:szCs w:val="23"/>
        </w:rPr>
      </w:pPr>
      <w:r>
        <w:rPr>
          <w:sz w:val="23"/>
          <w:szCs w:val="23"/>
        </w:rPr>
        <w:t xml:space="preserve">RAZÃO SOCIAL DA EMPRESA </w:t>
      </w:r>
    </w:p>
    <w:p w:rsidR="00284A0D" w:rsidRDefault="00284A0D" w:rsidP="00284A0D">
      <w:pPr>
        <w:pStyle w:val="Default"/>
        <w:rPr>
          <w:sz w:val="23"/>
          <w:szCs w:val="23"/>
        </w:rPr>
      </w:pPr>
      <w:r>
        <w:rPr>
          <w:sz w:val="23"/>
          <w:szCs w:val="23"/>
        </w:rPr>
        <w:t xml:space="preserve">ENDEREÇO COMPLETO </w:t>
      </w:r>
    </w:p>
    <w:p w:rsidR="00284A0D" w:rsidRDefault="00E77C43" w:rsidP="00284A0D">
      <w:pPr>
        <w:pStyle w:val="Default"/>
        <w:rPr>
          <w:sz w:val="23"/>
          <w:szCs w:val="23"/>
        </w:rPr>
      </w:pPr>
      <w:r>
        <w:rPr>
          <w:sz w:val="23"/>
          <w:szCs w:val="23"/>
        </w:rPr>
        <w:t xml:space="preserve">PREGÃO Nº 59 </w:t>
      </w:r>
      <w:r w:rsidR="00284A0D">
        <w:rPr>
          <w:sz w:val="23"/>
          <w:szCs w:val="23"/>
        </w:rPr>
        <w:t xml:space="preserve">/2014 </w:t>
      </w:r>
    </w:p>
    <w:p w:rsidR="00284A0D" w:rsidRDefault="00284A0D" w:rsidP="00284A0D">
      <w:pPr>
        <w:pStyle w:val="Default"/>
        <w:rPr>
          <w:sz w:val="23"/>
          <w:szCs w:val="23"/>
        </w:rPr>
      </w:pPr>
      <w:r>
        <w:rPr>
          <w:sz w:val="23"/>
          <w:szCs w:val="23"/>
        </w:rPr>
        <w:t xml:space="preserve">7.1 – No envelope </w:t>
      </w:r>
      <w:r>
        <w:rPr>
          <w:b/>
          <w:bCs/>
          <w:sz w:val="23"/>
          <w:szCs w:val="23"/>
        </w:rPr>
        <w:t xml:space="preserve">nº 02 “DOCUMENTAÇÃO” </w:t>
      </w:r>
      <w:r>
        <w:rPr>
          <w:sz w:val="23"/>
          <w:szCs w:val="23"/>
        </w:rPr>
        <w:t xml:space="preserve">deverão ser apresentados os documentos a seguir discriminados, em original ou por qualquer processo de cópia autenticada por cartório competente ou pelo responsável pelo Departamento de Compras e Licitações da Prefeitura Municipal de </w:t>
      </w:r>
      <w:r w:rsidR="005334A3">
        <w:rPr>
          <w:sz w:val="23"/>
          <w:szCs w:val="23"/>
        </w:rPr>
        <w:t>Abdon Batista</w:t>
      </w:r>
      <w:r>
        <w:rPr>
          <w:sz w:val="23"/>
          <w:szCs w:val="23"/>
        </w:rPr>
        <w:t xml:space="preserve">, ou publicação em órgão da imprensa oficial, conforme determina o art. 32 da Lei 8.666/93, e se possível, encadernados e com suas folhas numeradas sequencialmente, identificando-se cada item da habilitação de modo a facilitar sua análise, relativos a: </w:t>
      </w:r>
    </w:p>
    <w:p w:rsidR="00284A0D" w:rsidRDefault="00284A0D" w:rsidP="00284A0D">
      <w:pPr>
        <w:pStyle w:val="Default"/>
        <w:rPr>
          <w:sz w:val="23"/>
          <w:szCs w:val="23"/>
        </w:rPr>
      </w:pPr>
      <w:r>
        <w:rPr>
          <w:sz w:val="23"/>
          <w:szCs w:val="23"/>
        </w:rPr>
        <w:t xml:space="preserve">7.1.1 </w:t>
      </w:r>
      <w:r>
        <w:rPr>
          <w:b/>
          <w:bCs/>
          <w:sz w:val="23"/>
          <w:szCs w:val="23"/>
        </w:rPr>
        <w:t xml:space="preserve">– DOCUMENTAÇÃO DE QUALIFICAÇÃO TÉCNICA </w:t>
      </w:r>
    </w:p>
    <w:p w:rsidR="00284A0D" w:rsidRDefault="00284A0D" w:rsidP="00284A0D">
      <w:pPr>
        <w:pStyle w:val="Default"/>
        <w:rPr>
          <w:sz w:val="23"/>
          <w:szCs w:val="23"/>
        </w:rPr>
      </w:pPr>
      <w:r>
        <w:rPr>
          <w:sz w:val="23"/>
          <w:szCs w:val="23"/>
        </w:rPr>
        <w:t xml:space="preserve">a – Pelo menos um </w:t>
      </w:r>
      <w:r>
        <w:rPr>
          <w:b/>
          <w:bCs/>
          <w:sz w:val="23"/>
          <w:szCs w:val="23"/>
        </w:rPr>
        <w:t>atestado</w:t>
      </w:r>
      <w:r>
        <w:rPr>
          <w:sz w:val="23"/>
          <w:szCs w:val="23"/>
        </w:rPr>
        <w:t xml:space="preserve">, fornecido por pessoa jurídica de direito público ou privado em nome da empresa Proponente, comprovando o fornecimento do produto do edital. </w:t>
      </w:r>
    </w:p>
    <w:p w:rsidR="00284A0D" w:rsidRDefault="00284A0D" w:rsidP="00284A0D">
      <w:pPr>
        <w:pStyle w:val="Default"/>
        <w:rPr>
          <w:sz w:val="23"/>
          <w:szCs w:val="23"/>
        </w:rPr>
      </w:pPr>
      <w:r>
        <w:rPr>
          <w:sz w:val="23"/>
          <w:szCs w:val="23"/>
        </w:rPr>
        <w:t xml:space="preserve">7.1.2 </w:t>
      </w:r>
      <w:r>
        <w:rPr>
          <w:b/>
          <w:bCs/>
          <w:sz w:val="23"/>
          <w:szCs w:val="23"/>
        </w:rPr>
        <w:t xml:space="preserve">– DOCUMENTAÇÃO DE QUALIFICAÇÃO ECONÔMICO-FINANCEIRA: </w:t>
      </w:r>
    </w:p>
    <w:p w:rsidR="00284A0D" w:rsidRDefault="00284A0D" w:rsidP="00284A0D">
      <w:pPr>
        <w:pStyle w:val="Default"/>
        <w:rPr>
          <w:sz w:val="23"/>
          <w:szCs w:val="23"/>
        </w:rPr>
      </w:pPr>
      <w:r>
        <w:rPr>
          <w:sz w:val="23"/>
          <w:szCs w:val="23"/>
        </w:rPr>
        <w:t xml:space="preserve">a – Certidão Negativa de Pedido de </w:t>
      </w:r>
      <w:r>
        <w:rPr>
          <w:b/>
          <w:bCs/>
          <w:sz w:val="23"/>
          <w:szCs w:val="23"/>
        </w:rPr>
        <w:t>Falência ou Concordata</w:t>
      </w:r>
      <w:r>
        <w:rPr>
          <w:sz w:val="23"/>
          <w:szCs w:val="23"/>
        </w:rPr>
        <w:t xml:space="preserve">, expedida pelo distribuidor da sede da Proponente; </w:t>
      </w:r>
    </w:p>
    <w:p w:rsidR="00284A0D" w:rsidRDefault="00284A0D" w:rsidP="00284A0D">
      <w:pPr>
        <w:pStyle w:val="Default"/>
        <w:rPr>
          <w:sz w:val="23"/>
          <w:szCs w:val="23"/>
        </w:rPr>
      </w:pPr>
      <w:r>
        <w:rPr>
          <w:sz w:val="23"/>
          <w:szCs w:val="23"/>
        </w:rPr>
        <w:t xml:space="preserve">7.1.3 </w:t>
      </w:r>
      <w:r>
        <w:rPr>
          <w:b/>
          <w:bCs/>
          <w:sz w:val="23"/>
          <w:szCs w:val="23"/>
        </w:rPr>
        <w:t xml:space="preserve">– DOCUMENTAÇÃO DE REGULARIDADE FISCAL e TRABALHISTA: </w:t>
      </w:r>
    </w:p>
    <w:p w:rsidR="00284A0D" w:rsidRDefault="00284A0D" w:rsidP="00284A0D">
      <w:pPr>
        <w:pStyle w:val="Default"/>
        <w:rPr>
          <w:sz w:val="23"/>
          <w:szCs w:val="23"/>
        </w:rPr>
      </w:pPr>
      <w:r>
        <w:rPr>
          <w:sz w:val="23"/>
          <w:szCs w:val="23"/>
        </w:rPr>
        <w:t xml:space="preserve">a – Prova de inscrição no Cadastro Nacional de Pessoa Jurídica </w:t>
      </w:r>
      <w:r>
        <w:rPr>
          <w:b/>
          <w:bCs/>
          <w:sz w:val="23"/>
          <w:szCs w:val="23"/>
        </w:rPr>
        <w:t xml:space="preserve">CNPJ/MF; </w:t>
      </w:r>
    </w:p>
    <w:p w:rsidR="00284A0D" w:rsidRDefault="00284A0D" w:rsidP="00284A0D">
      <w:pPr>
        <w:pStyle w:val="Default"/>
        <w:rPr>
          <w:sz w:val="23"/>
          <w:szCs w:val="23"/>
        </w:rPr>
      </w:pPr>
      <w:r>
        <w:rPr>
          <w:sz w:val="23"/>
          <w:szCs w:val="23"/>
        </w:rPr>
        <w:t xml:space="preserve">b – Certidão Conjunta Negativa de Débitos Relativos aos Tributos Federais e à Dívida Ativa da União </w:t>
      </w:r>
    </w:p>
    <w:p w:rsidR="00284A0D" w:rsidRDefault="00284A0D" w:rsidP="00284A0D">
      <w:pPr>
        <w:pStyle w:val="Default"/>
        <w:rPr>
          <w:sz w:val="23"/>
          <w:szCs w:val="23"/>
        </w:rPr>
      </w:pPr>
      <w:r>
        <w:rPr>
          <w:sz w:val="23"/>
          <w:szCs w:val="23"/>
        </w:rPr>
        <w:t xml:space="preserve">c- Certidão Negativa de Débitos Estadual; </w:t>
      </w:r>
    </w:p>
    <w:p w:rsidR="00284A0D" w:rsidRDefault="00284A0D" w:rsidP="00284A0D">
      <w:pPr>
        <w:pStyle w:val="Default"/>
        <w:rPr>
          <w:sz w:val="23"/>
          <w:szCs w:val="23"/>
        </w:rPr>
      </w:pPr>
      <w:r>
        <w:rPr>
          <w:sz w:val="23"/>
          <w:szCs w:val="23"/>
        </w:rPr>
        <w:t xml:space="preserve">d- Certidão Negativa de Débitos Municipal - do domicílio ou sede da Proponente; </w:t>
      </w:r>
    </w:p>
    <w:p w:rsidR="00284A0D" w:rsidRDefault="00284A0D" w:rsidP="00284A0D">
      <w:pPr>
        <w:pStyle w:val="Default"/>
        <w:rPr>
          <w:sz w:val="23"/>
          <w:szCs w:val="23"/>
        </w:rPr>
      </w:pPr>
      <w:r>
        <w:rPr>
          <w:sz w:val="23"/>
          <w:szCs w:val="23"/>
        </w:rPr>
        <w:t xml:space="preserve">e – Certidão Negativa de Débitos Relativos as Contribuições Previdenciárias e às de Terceiros; </w:t>
      </w:r>
    </w:p>
    <w:p w:rsidR="00284A0D" w:rsidRDefault="00284A0D" w:rsidP="00284A0D">
      <w:pPr>
        <w:pStyle w:val="Default"/>
        <w:pageBreakBefore/>
        <w:rPr>
          <w:sz w:val="23"/>
          <w:szCs w:val="23"/>
        </w:rPr>
      </w:pPr>
      <w:r>
        <w:rPr>
          <w:sz w:val="23"/>
          <w:szCs w:val="23"/>
        </w:rPr>
        <w:t xml:space="preserve">f – Prova de regularidade relativa ao Fundo de Garantia por Tempo de Serviço </w:t>
      </w:r>
      <w:r>
        <w:rPr>
          <w:b/>
          <w:bCs/>
          <w:sz w:val="23"/>
          <w:szCs w:val="23"/>
        </w:rPr>
        <w:t xml:space="preserve">(FGTS); </w:t>
      </w:r>
    </w:p>
    <w:p w:rsidR="00284A0D" w:rsidRDefault="00284A0D" w:rsidP="00284A0D">
      <w:pPr>
        <w:pStyle w:val="Default"/>
        <w:rPr>
          <w:sz w:val="23"/>
          <w:szCs w:val="23"/>
        </w:rPr>
      </w:pPr>
      <w:r>
        <w:rPr>
          <w:sz w:val="23"/>
          <w:szCs w:val="23"/>
        </w:rPr>
        <w:t xml:space="preserve">g – Certidão Negativa de Débitos Trabalhistas. </w:t>
      </w:r>
    </w:p>
    <w:p w:rsidR="00284A0D" w:rsidRDefault="00284A0D" w:rsidP="00284A0D">
      <w:pPr>
        <w:pStyle w:val="Default"/>
        <w:rPr>
          <w:sz w:val="23"/>
          <w:szCs w:val="23"/>
        </w:rPr>
      </w:pPr>
      <w:r>
        <w:rPr>
          <w:sz w:val="23"/>
          <w:szCs w:val="23"/>
        </w:rPr>
        <w:t xml:space="preserve">7.1.3.1 - Não constando do documento seu prazo de validade, será aceito documento emitido até 90 (noventa) dias imediatamente anteriores à data de sua apresentação; </w:t>
      </w:r>
    </w:p>
    <w:p w:rsidR="00284A0D" w:rsidRDefault="00284A0D" w:rsidP="00284A0D">
      <w:pPr>
        <w:pStyle w:val="Default"/>
        <w:rPr>
          <w:sz w:val="23"/>
          <w:szCs w:val="23"/>
        </w:rPr>
      </w:pPr>
      <w:r>
        <w:rPr>
          <w:sz w:val="23"/>
          <w:szCs w:val="23"/>
        </w:rPr>
        <w:t xml:space="preserve">7.1.4. </w:t>
      </w:r>
      <w:r>
        <w:rPr>
          <w:b/>
          <w:bCs/>
          <w:sz w:val="23"/>
          <w:szCs w:val="23"/>
        </w:rPr>
        <w:t xml:space="preserve">DOCUMENTAÇÃO DE HABILITAÇÃO JURÍDICA </w:t>
      </w:r>
    </w:p>
    <w:p w:rsidR="00284A0D" w:rsidRDefault="00284A0D" w:rsidP="00284A0D">
      <w:pPr>
        <w:pStyle w:val="Default"/>
        <w:rPr>
          <w:sz w:val="23"/>
          <w:szCs w:val="23"/>
        </w:rPr>
      </w:pPr>
      <w:r>
        <w:rPr>
          <w:b/>
          <w:bCs/>
          <w:sz w:val="23"/>
          <w:szCs w:val="23"/>
        </w:rPr>
        <w:t xml:space="preserve">a - </w:t>
      </w:r>
      <w:r>
        <w:rPr>
          <w:sz w:val="23"/>
          <w:szCs w:val="23"/>
        </w:rPr>
        <w:t xml:space="preserve">Registro Civil (no caso de sociedade simples, acompanhada de prova da eleição da atual Diretoria), Ato Constitutivo, estatuto ou Contrato Social, em vigor (devidamente registrados no Registro Público de Empresas Mercantis, no caso de empresa individual e sociedades empresariais e, em se tratando de sociedades por ações, acompanhadas de documentos que comprovem a eleição de seus administradores); SE A EMPRESA APRESENTAR ESTE DOCUMENTO JUNTO AO CREDENCIAMENTO FICARÁ DISPENSADA DE APRESENTAR NA HABILITAÇÃO. A NÃO APRESENTAÇÃO DO CONTRATO SOCIAL NO CREDENCIAMENTO IMPEDE QUE A EMPRESA LICITANTE EFETUE LANCES. </w:t>
      </w:r>
    </w:p>
    <w:p w:rsidR="00284A0D" w:rsidRDefault="00284A0D" w:rsidP="00284A0D">
      <w:pPr>
        <w:pStyle w:val="Default"/>
        <w:rPr>
          <w:sz w:val="23"/>
          <w:szCs w:val="23"/>
        </w:rPr>
      </w:pPr>
      <w:r>
        <w:rPr>
          <w:sz w:val="23"/>
          <w:szCs w:val="23"/>
        </w:rPr>
        <w:t xml:space="preserve">7.1.5. </w:t>
      </w:r>
      <w:r>
        <w:rPr>
          <w:b/>
          <w:bCs/>
          <w:sz w:val="23"/>
          <w:szCs w:val="23"/>
        </w:rPr>
        <w:t xml:space="preserve">ATENDIMENTO AO DISPOSTO NO INC. XXXIII DO ART. 7º DA CONSTITUIÇÃO FEDERAL </w:t>
      </w:r>
    </w:p>
    <w:p w:rsidR="00284A0D" w:rsidRDefault="00284A0D" w:rsidP="00284A0D">
      <w:pPr>
        <w:pStyle w:val="Default"/>
        <w:rPr>
          <w:sz w:val="23"/>
          <w:szCs w:val="23"/>
        </w:rPr>
      </w:pPr>
      <w:r>
        <w:rPr>
          <w:b/>
          <w:bCs/>
          <w:sz w:val="23"/>
          <w:szCs w:val="23"/>
        </w:rPr>
        <w:t xml:space="preserve">a – </w:t>
      </w:r>
      <w:r>
        <w:rPr>
          <w:sz w:val="23"/>
          <w:szCs w:val="23"/>
        </w:rPr>
        <w:t xml:space="preserve">Declaração da Proponente, assinada por seus representantes legais, de que não emprega menores de </w:t>
      </w:r>
      <w:r>
        <w:rPr>
          <w:b/>
          <w:bCs/>
          <w:sz w:val="23"/>
          <w:szCs w:val="23"/>
        </w:rPr>
        <w:t xml:space="preserve">18 anos </w:t>
      </w:r>
      <w:r>
        <w:rPr>
          <w:sz w:val="23"/>
          <w:szCs w:val="23"/>
        </w:rPr>
        <w:t xml:space="preserve">em trabalho noturno, perigoso ou insalubre e menores de 16 anos em qualquer trabalho, salvo na condição de aprendiz a partir de 14 anos. Segue como modelo para preenchimento desta declaração o </w:t>
      </w:r>
      <w:r>
        <w:rPr>
          <w:b/>
          <w:bCs/>
          <w:sz w:val="23"/>
          <w:szCs w:val="23"/>
        </w:rPr>
        <w:t xml:space="preserve">Anexo 03 </w:t>
      </w:r>
      <w:r>
        <w:rPr>
          <w:sz w:val="23"/>
          <w:szCs w:val="23"/>
        </w:rPr>
        <w:t xml:space="preserve">deste edital. </w:t>
      </w:r>
    </w:p>
    <w:p w:rsidR="00284A0D" w:rsidRDefault="00284A0D" w:rsidP="00284A0D">
      <w:pPr>
        <w:pStyle w:val="Default"/>
        <w:rPr>
          <w:sz w:val="23"/>
          <w:szCs w:val="23"/>
        </w:rPr>
      </w:pPr>
      <w:r>
        <w:rPr>
          <w:sz w:val="23"/>
          <w:szCs w:val="23"/>
        </w:rPr>
        <w:t xml:space="preserve">7.2 – Os documentos de habilitação exigidos nos itens 7.1.3 deste edital serão aceitos nas formas indicadas em seu item 7.1, independentemente de qualquer instrução neles contida acerca da forma da sua validade. </w:t>
      </w:r>
    </w:p>
    <w:p w:rsidR="00284A0D" w:rsidRDefault="00284A0D" w:rsidP="00284A0D">
      <w:pPr>
        <w:pStyle w:val="Default"/>
        <w:rPr>
          <w:sz w:val="23"/>
          <w:szCs w:val="23"/>
        </w:rPr>
      </w:pPr>
      <w:r>
        <w:rPr>
          <w:sz w:val="23"/>
          <w:szCs w:val="23"/>
        </w:rPr>
        <w:t xml:space="preserve">7.3 – Os licitantes poderão deixar de apresentar os documentos de habilitação previstos no item 7.1.3, desde que apresentem o Certificado de Regularidade no Cadastro Geral de Fornecedores do Município de Campos Novos, que imprescindivelmente atestará que os documentos estão dentro do prazo de validade. </w:t>
      </w:r>
    </w:p>
    <w:p w:rsidR="00284A0D" w:rsidRDefault="00284A0D" w:rsidP="00284A0D">
      <w:pPr>
        <w:pStyle w:val="Default"/>
        <w:rPr>
          <w:sz w:val="23"/>
          <w:szCs w:val="23"/>
        </w:rPr>
      </w:pPr>
      <w:r>
        <w:rPr>
          <w:sz w:val="23"/>
          <w:szCs w:val="23"/>
        </w:rPr>
        <w:t xml:space="preserve">7.4 - No caso das Microempresas e Empresas de Pequeno Porte, e, que quiserem utilizar-se das prerrogativas e direitos da LEI COMPLEMENTAR Nº 123/2006, deverão apresentar Certidão simplificada (atualizada)Microempresas ou Empresa de Pequeno Porte, expedida pela Junta Comercial ou Cartório de Registro Civil de Pessoas Jurídicas competente. </w:t>
      </w:r>
    </w:p>
    <w:p w:rsidR="00284A0D" w:rsidRDefault="00284A0D" w:rsidP="00284A0D">
      <w:pPr>
        <w:pStyle w:val="Default"/>
        <w:rPr>
          <w:sz w:val="23"/>
          <w:szCs w:val="23"/>
        </w:rPr>
      </w:pPr>
      <w:r>
        <w:rPr>
          <w:b/>
          <w:bCs/>
          <w:sz w:val="23"/>
          <w:szCs w:val="23"/>
        </w:rPr>
        <w:t xml:space="preserve">8 – DAS OBRIGAÇÕES DA LICITANTE VENCEDORA </w:t>
      </w:r>
    </w:p>
    <w:p w:rsidR="00284A0D" w:rsidRDefault="00284A0D" w:rsidP="00284A0D">
      <w:pPr>
        <w:pStyle w:val="Default"/>
        <w:rPr>
          <w:sz w:val="23"/>
          <w:szCs w:val="23"/>
        </w:rPr>
      </w:pPr>
      <w:r>
        <w:rPr>
          <w:sz w:val="23"/>
          <w:szCs w:val="23"/>
        </w:rPr>
        <w:t xml:space="preserve">8.1 – Será de responsabilidade da licitante vencedora: </w:t>
      </w:r>
    </w:p>
    <w:p w:rsidR="00284A0D" w:rsidRDefault="00284A0D" w:rsidP="00284A0D">
      <w:pPr>
        <w:pStyle w:val="Default"/>
        <w:rPr>
          <w:sz w:val="23"/>
          <w:szCs w:val="23"/>
        </w:rPr>
      </w:pPr>
      <w:r>
        <w:rPr>
          <w:sz w:val="23"/>
          <w:szCs w:val="23"/>
        </w:rPr>
        <w:t xml:space="preserve">a) Fornecer o objeto desta Ata, de acordo com as especificações exigidas no Edital; </w:t>
      </w:r>
    </w:p>
    <w:p w:rsidR="00284A0D" w:rsidRDefault="00284A0D" w:rsidP="00284A0D">
      <w:pPr>
        <w:pStyle w:val="Default"/>
        <w:pageBreakBefore/>
        <w:rPr>
          <w:sz w:val="23"/>
          <w:szCs w:val="23"/>
        </w:rPr>
      </w:pPr>
      <w:r>
        <w:rPr>
          <w:sz w:val="23"/>
          <w:szCs w:val="23"/>
        </w:rPr>
        <w:t xml:space="preserve">b) Fornecer o objeto desta licitação, na forma e no local indicado, no prazo de até 15 (QUINZE) dias contados a partir do envio da Autorização de Fornecimento; </w:t>
      </w:r>
    </w:p>
    <w:p w:rsidR="00284A0D" w:rsidRDefault="00284A0D" w:rsidP="00284A0D">
      <w:pPr>
        <w:pStyle w:val="Default"/>
        <w:rPr>
          <w:sz w:val="23"/>
          <w:szCs w:val="23"/>
        </w:rPr>
      </w:pPr>
      <w:r>
        <w:rPr>
          <w:sz w:val="23"/>
          <w:szCs w:val="23"/>
        </w:rPr>
        <w:t xml:space="preserve">c) Manter, durante toda execução da Ata, em compatibilidade com as obrigações por ela assumidas, todas as condições de habilitação e qualificação exigidas na licitação. </w:t>
      </w:r>
    </w:p>
    <w:p w:rsidR="00284A0D" w:rsidRDefault="00284A0D" w:rsidP="00284A0D">
      <w:pPr>
        <w:pStyle w:val="Default"/>
        <w:rPr>
          <w:sz w:val="23"/>
          <w:szCs w:val="23"/>
        </w:rPr>
      </w:pPr>
      <w:r>
        <w:rPr>
          <w:b/>
          <w:bCs/>
          <w:sz w:val="23"/>
          <w:szCs w:val="23"/>
        </w:rPr>
        <w:t xml:space="preserve">9 – DO RECEBIMENTO E JULGAMENTO DAS PROPOSTAS E DOS DOCUMENTOS DE HABILITAÇÃO </w:t>
      </w:r>
    </w:p>
    <w:p w:rsidR="00284A0D" w:rsidRDefault="00284A0D" w:rsidP="00284A0D">
      <w:pPr>
        <w:pStyle w:val="Default"/>
        <w:rPr>
          <w:sz w:val="23"/>
          <w:szCs w:val="23"/>
        </w:rPr>
      </w:pPr>
      <w:r>
        <w:rPr>
          <w:sz w:val="23"/>
          <w:szCs w:val="23"/>
        </w:rPr>
        <w:t xml:space="preserve">9.1 – No dia, hora e local designados no Edital, na presença das licitantes e demais pessoas presentes ao ato público, o Pregoeiro, juntamente com a Equipe de Apoio, executará a rotina de credenciamento, conforme edital. </w:t>
      </w:r>
    </w:p>
    <w:p w:rsidR="00284A0D" w:rsidRDefault="00284A0D" w:rsidP="00284A0D">
      <w:pPr>
        <w:pStyle w:val="Default"/>
        <w:rPr>
          <w:sz w:val="23"/>
          <w:szCs w:val="23"/>
        </w:rPr>
      </w:pPr>
      <w:r>
        <w:rPr>
          <w:sz w:val="23"/>
          <w:szCs w:val="23"/>
        </w:rPr>
        <w:t xml:space="preserve">9.2 – Em nenhuma hipótese serão recebidos envelopes contendo proposta e os documentos de habilitação fora do prazo estabelecido neste Edital. </w:t>
      </w:r>
    </w:p>
    <w:p w:rsidR="00284A0D" w:rsidRDefault="00284A0D" w:rsidP="00284A0D">
      <w:pPr>
        <w:pStyle w:val="Default"/>
        <w:rPr>
          <w:sz w:val="23"/>
          <w:szCs w:val="23"/>
        </w:rPr>
      </w:pPr>
      <w:r>
        <w:rPr>
          <w:sz w:val="23"/>
          <w:szCs w:val="23"/>
        </w:rPr>
        <w:t xml:space="preserve">9.3 – Serão abertos primeiramente os envelopes contendo as propostas de preços, ocasião em que será procedida à verificação da conformidade das mesmas com os requisitos estabelecidos neste instrumento, com exceção do preço, desclassificando-se as incompatíveis. </w:t>
      </w:r>
    </w:p>
    <w:p w:rsidR="00284A0D" w:rsidRDefault="00284A0D" w:rsidP="00284A0D">
      <w:pPr>
        <w:pStyle w:val="Default"/>
        <w:rPr>
          <w:sz w:val="23"/>
          <w:szCs w:val="23"/>
        </w:rPr>
      </w:pPr>
      <w:r>
        <w:rPr>
          <w:sz w:val="23"/>
          <w:szCs w:val="23"/>
        </w:rPr>
        <w:t xml:space="preserve">9.4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 </w:t>
      </w:r>
    </w:p>
    <w:p w:rsidR="00284A0D" w:rsidRDefault="00284A0D" w:rsidP="00284A0D">
      <w:pPr>
        <w:pStyle w:val="Default"/>
        <w:rPr>
          <w:sz w:val="23"/>
          <w:szCs w:val="23"/>
        </w:rPr>
      </w:pPr>
      <w:r>
        <w:rPr>
          <w:sz w:val="23"/>
          <w:szCs w:val="23"/>
        </w:rPr>
        <w:t xml:space="preserve">9.5 – Não havendo pelo menos três ofertas nas condições definidas no item anterior, poderão os autores das melhores propostas, até o máximo de três, oferecerem lances verbais e sucessivos, quaisquer que sejam os preços oferecidos. </w:t>
      </w:r>
    </w:p>
    <w:p w:rsidR="00284A0D" w:rsidRDefault="00284A0D" w:rsidP="00284A0D">
      <w:pPr>
        <w:pStyle w:val="Default"/>
        <w:rPr>
          <w:sz w:val="23"/>
          <w:szCs w:val="23"/>
        </w:rPr>
      </w:pPr>
      <w:r>
        <w:rPr>
          <w:sz w:val="23"/>
          <w:szCs w:val="23"/>
        </w:rPr>
        <w:t xml:space="preserve">9.6 – Nas licitações, será assegurada, como critério de desempate, preferência de contratação para as microempresas e empresas de pequeno porte. </w:t>
      </w:r>
    </w:p>
    <w:p w:rsidR="00284A0D" w:rsidRDefault="00284A0D" w:rsidP="00284A0D">
      <w:pPr>
        <w:pStyle w:val="Default"/>
        <w:rPr>
          <w:sz w:val="23"/>
          <w:szCs w:val="23"/>
        </w:rPr>
      </w:pPr>
      <w:r>
        <w:rPr>
          <w:sz w:val="23"/>
          <w:szCs w:val="23"/>
        </w:rPr>
        <w:t xml:space="preserve">9.6.1 – Entende-se por empate aquelas situações em que as propostas apresentadas pelas microempresas e empresas de pequeno porte sejam iguais ou até 5% (cinco por cento) superiores à proposta mais bem classificada. </w:t>
      </w:r>
    </w:p>
    <w:p w:rsidR="00284A0D" w:rsidRDefault="00284A0D" w:rsidP="00284A0D">
      <w:pPr>
        <w:pStyle w:val="Default"/>
        <w:rPr>
          <w:sz w:val="23"/>
          <w:szCs w:val="23"/>
        </w:rPr>
      </w:pPr>
      <w:r>
        <w:rPr>
          <w:sz w:val="23"/>
          <w:szCs w:val="23"/>
        </w:rPr>
        <w:t xml:space="preserve">9.7 – Ocorrendo o empate, proceder-se-á da seguinte forma: </w:t>
      </w:r>
    </w:p>
    <w:p w:rsidR="00284A0D" w:rsidRDefault="00284A0D" w:rsidP="00284A0D">
      <w:pPr>
        <w:pStyle w:val="Default"/>
        <w:rPr>
          <w:sz w:val="23"/>
          <w:szCs w:val="23"/>
        </w:rPr>
      </w:pPr>
      <w:r>
        <w:rPr>
          <w:sz w:val="23"/>
          <w:szCs w:val="23"/>
        </w:rPr>
        <w:t xml:space="preserve">9.7.1 – A microempresa ou empresa de pequeno porte mais bem classificada poderá apresentar proposta de preço inferior àquela considerada vencedora do certame, situação em que será adjudicado em seu favor o objeto licitado; </w:t>
      </w:r>
    </w:p>
    <w:p w:rsidR="00284A0D" w:rsidRDefault="00284A0D" w:rsidP="00284A0D">
      <w:pPr>
        <w:pStyle w:val="Default"/>
        <w:rPr>
          <w:sz w:val="23"/>
          <w:szCs w:val="23"/>
        </w:rPr>
      </w:pPr>
      <w:r>
        <w:rPr>
          <w:sz w:val="23"/>
          <w:szCs w:val="23"/>
        </w:rPr>
        <w:t xml:space="preserve">9.7.2 – Não ocorrendo a contratação da microempresa ou empresa de pequeno porte, na forma do subitem 9.7.1, serão convocadas as remanescentes que porventura se enquadrem na hipótese do subitem 9.7.1, na ordem classificatória, para o exercício do mesmo direito; </w:t>
      </w:r>
    </w:p>
    <w:p w:rsidR="00284A0D" w:rsidRDefault="00284A0D" w:rsidP="00284A0D">
      <w:pPr>
        <w:pStyle w:val="Default"/>
        <w:pageBreakBefore/>
        <w:rPr>
          <w:sz w:val="23"/>
          <w:szCs w:val="23"/>
        </w:rPr>
      </w:pPr>
      <w:r>
        <w:rPr>
          <w:sz w:val="23"/>
          <w:szCs w:val="23"/>
        </w:rPr>
        <w:t xml:space="preserve">9.7.3 – No caso de equivalência dos valores apresentados pelas microempresas e empresas de pequeno porte que se encontrem nos intervalos estabelecidos no subitem 9.7.1, será realizado sorteio entre elas para que se identifique aquela que primeiro poderá apresentar melhor oferta. </w:t>
      </w:r>
    </w:p>
    <w:p w:rsidR="00284A0D" w:rsidRDefault="00284A0D" w:rsidP="00284A0D">
      <w:pPr>
        <w:pStyle w:val="Default"/>
        <w:rPr>
          <w:sz w:val="23"/>
          <w:szCs w:val="23"/>
        </w:rPr>
      </w:pPr>
      <w:r>
        <w:rPr>
          <w:sz w:val="23"/>
          <w:szCs w:val="23"/>
        </w:rPr>
        <w:t xml:space="preserve">9.8 – Na hipótese da não contratação nos termos previstos no item 9.7, o objeto licitado será adjudicado em favor da proposta originalmente vencedora do certame. </w:t>
      </w:r>
    </w:p>
    <w:p w:rsidR="00284A0D" w:rsidRDefault="00284A0D" w:rsidP="00284A0D">
      <w:pPr>
        <w:pStyle w:val="Default"/>
        <w:rPr>
          <w:sz w:val="23"/>
          <w:szCs w:val="23"/>
        </w:rPr>
      </w:pPr>
      <w:r>
        <w:rPr>
          <w:sz w:val="23"/>
          <w:szCs w:val="23"/>
        </w:rPr>
        <w:t xml:space="preserve">9.9 – O disposto no item 9.8 somente se aplicará quando a melhor oferta inicial não tiver sido apresentada por microempresa ou empresa de pequeno porte. </w:t>
      </w:r>
    </w:p>
    <w:p w:rsidR="00284A0D" w:rsidRDefault="00284A0D" w:rsidP="00284A0D">
      <w:pPr>
        <w:pStyle w:val="Default"/>
        <w:rPr>
          <w:sz w:val="23"/>
          <w:szCs w:val="23"/>
        </w:rPr>
      </w:pPr>
      <w:r>
        <w:rPr>
          <w:sz w:val="23"/>
          <w:szCs w:val="23"/>
        </w:rPr>
        <w:t xml:space="preserve">9.10 – A microempresa ou empresa de pequeno porte mais bem classificada será convocada para apresentar nova proposta no prazo máximo de 5 (cinco) minutos após o encerramento dos lances, sob pena de preclusão. </w:t>
      </w:r>
    </w:p>
    <w:p w:rsidR="00284A0D" w:rsidRDefault="00284A0D" w:rsidP="00284A0D">
      <w:pPr>
        <w:pStyle w:val="Default"/>
        <w:rPr>
          <w:sz w:val="23"/>
          <w:szCs w:val="23"/>
        </w:rPr>
      </w:pPr>
      <w:r>
        <w:rPr>
          <w:sz w:val="23"/>
          <w:szCs w:val="23"/>
        </w:rPr>
        <w:t xml:space="preserve">9.11 – A oferta dos lances deverá ser efetuada no momento em que for conferida a palavra ao licitante, na ordem decrescente dos preços; </w:t>
      </w:r>
    </w:p>
    <w:p w:rsidR="00284A0D" w:rsidRDefault="00284A0D" w:rsidP="00284A0D">
      <w:pPr>
        <w:pStyle w:val="Default"/>
        <w:rPr>
          <w:sz w:val="23"/>
          <w:szCs w:val="23"/>
        </w:rPr>
      </w:pPr>
      <w:r>
        <w:rPr>
          <w:sz w:val="23"/>
          <w:szCs w:val="23"/>
        </w:rPr>
        <w:t xml:space="preserve">9.12 – Dos lances ofertados não caberá retratação. </w:t>
      </w:r>
    </w:p>
    <w:p w:rsidR="00284A0D" w:rsidRDefault="00284A0D" w:rsidP="00284A0D">
      <w:pPr>
        <w:pStyle w:val="Default"/>
        <w:rPr>
          <w:sz w:val="23"/>
          <w:szCs w:val="23"/>
        </w:rPr>
      </w:pPr>
      <w:r>
        <w:rPr>
          <w:sz w:val="23"/>
          <w:szCs w:val="23"/>
        </w:rPr>
        <w:t xml:space="preserve">9.13 – A desistência em apresentar lance verbal, quando convocado pelo Pregoeiro, implicará a exclusão do licitante da fase de lances e na manutenção do último preço apresentado pelo licitante. </w:t>
      </w:r>
    </w:p>
    <w:p w:rsidR="00284A0D" w:rsidRDefault="00284A0D" w:rsidP="00284A0D">
      <w:pPr>
        <w:pStyle w:val="Default"/>
        <w:rPr>
          <w:sz w:val="23"/>
          <w:szCs w:val="23"/>
        </w:rPr>
      </w:pPr>
      <w:r>
        <w:rPr>
          <w:sz w:val="23"/>
          <w:szCs w:val="23"/>
        </w:rPr>
        <w:t xml:space="preserve">9.14 – O encerramento da etapa competitiva dar-se-á quando, indagados pelo Pregoeiro, os licitantes manifestarem seu desinteresse em apresentar novos lances. </w:t>
      </w:r>
    </w:p>
    <w:p w:rsidR="00284A0D" w:rsidRDefault="00284A0D" w:rsidP="00284A0D">
      <w:pPr>
        <w:pStyle w:val="Default"/>
        <w:rPr>
          <w:sz w:val="23"/>
          <w:szCs w:val="23"/>
        </w:rPr>
      </w:pPr>
      <w:r>
        <w:rPr>
          <w:sz w:val="23"/>
          <w:szCs w:val="23"/>
        </w:rPr>
        <w:t xml:space="preserve">9.15 – Finalizada a fase de lances e ordenadas às ofertas, de acordo com o menor preço apresentado, o Pregoeiro verificará a compatibilidade dos preços ofertados com os praticados no mercado, desclassificando as propostas dos licitantes que apresentarem preço excessivo, assim considerados aqueles acima do preço de mercado. </w:t>
      </w:r>
    </w:p>
    <w:p w:rsidR="00284A0D" w:rsidRDefault="00284A0D" w:rsidP="00284A0D">
      <w:pPr>
        <w:pStyle w:val="Default"/>
        <w:rPr>
          <w:sz w:val="23"/>
          <w:szCs w:val="23"/>
        </w:rPr>
      </w:pPr>
      <w:r>
        <w:rPr>
          <w:sz w:val="23"/>
          <w:szCs w:val="23"/>
        </w:rPr>
        <w:t xml:space="preserve">9.16 – O Pregoeiro poderá negociar diretamente com o proponente que apresentou o menor preço para que seja obtido preço ainda melhor. </w:t>
      </w:r>
    </w:p>
    <w:p w:rsidR="00284A0D" w:rsidRDefault="00284A0D" w:rsidP="00284A0D">
      <w:pPr>
        <w:pStyle w:val="Default"/>
        <w:rPr>
          <w:sz w:val="23"/>
          <w:szCs w:val="23"/>
        </w:rPr>
      </w:pPr>
      <w:r>
        <w:rPr>
          <w:sz w:val="23"/>
          <w:szCs w:val="23"/>
        </w:rPr>
        <w:t xml:space="preserve">9.17 – Será aberto o envelope contendo a documentação de habilitação do licitante que tiver formulado a proposta de menor preço, para confirmação das suas condições habilitatórias. </w:t>
      </w:r>
    </w:p>
    <w:p w:rsidR="00284A0D" w:rsidRDefault="00284A0D" w:rsidP="00284A0D">
      <w:pPr>
        <w:pStyle w:val="Default"/>
        <w:rPr>
          <w:sz w:val="23"/>
          <w:szCs w:val="23"/>
        </w:rPr>
      </w:pPr>
      <w:r>
        <w:rPr>
          <w:sz w:val="23"/>
          <w:szCs w:val="23"/>
        </w:rPr>
        <w:t xml:space="preserve">9.18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 </w:t>
      </w:r>
    </w:p>
    <w:p w:rsidR="00284A0D" w:rsidRDefault="00284A0D" w:rsidP="00284A0D">
      <w:pPr>
        <w:pStyle w:val="Default"/>
        <w:pageBreakBefore/>
        <w:rPr>
          <w:sz w:val="23"/>
          <w:szCs w:val="23"/>
        </w:rPr>
      </w:pPr>
      <w:r>
        <w:rPr>
          <w:sz w:val="23"/>
          <w:szCs w:val="23"/>
        </w:rPr>
        <w:t xml:space="preserve">9.19 – Verificado o atendimento das exigências habilitatórias, será declarado vencedor. </w:t>
      </w:r>
    </w:p>
    <w:p w:rsidR="00284A0D" w:rsidRDefault="00284A0D" w:rsidP="00284A0D">
      <w:pPr>
        <w:pStyle w:val="Default"/>
        <w:rPr>
          <w:sz w:val="23"/>
          <w:szCs w:val="23"/>
        </w:rPr>
      </w:pPr>
      <w:r>
        <w:rPr>
          <w:sz w:val="23"/>
          <w:szCs w:val="23"/>
        </w:rPr>
        <w:t xml:space="preserve">9.20 – Será declarado vencedor o licitante que ocupar o primeiro lugar no ITEM. Serão registrados os fornecedores na ordem de sua classificação, para fins de convocação remanescente na forma do art. 64, § 2°, da Lei n° 8.666/93. </w:t>
      </w:r>
    </w:p>
    <w:p w:rsidR="00284A0D" w:rsidRDefault="00284A0D" w:rsidP="00284A0D">
      <w:pPr>
        <w:pStyle w:val="Default"/>
        <w:rPr>
          <w:sz w:val="23"/>
          <w:szCs w:val="23"/>
        </w:rPr>
      </w:pPr>
      <w:r>
        <w:rPr>
          <w:sz w:val="23"/>
          <w:szCs w:val="23"/>
        </w:rPr>
        <w:t xml:space="preserve">9.21 – O Pregoeiro somente manterá em seu poder os envelopes com a documentação dos licitantes perdedores quando houver manifestação de recurso previsto no item 12.1 deste Edital; </w:t>
      </w:r>
    </w:p>
    <w:p w:rsidR="00284A0D" w:rsidRDefault="00284A0D" w:rsidP="00284A0D">
      <w:pPr>
        <w:pStyle w:val="Default"/>
        <w:rPr>
          <w:sz w:val="23"/>
          <w:szCs w:val="23"/>
        </w:rPr>
      </w:pPr>
      <w:r>
        <w:rPr>
          <w:sz w:val="23"/>
          <w:szCs w:val="23"/>
        </w:rPr>
        <w:t xml:space="preserve">9.22 – Da sessão pública será lavrada Ata circunstanciada, devendo esta ser assinada pelo Pregoeiro, pela Equipe de Apoio e por todos os licitantes presentes. </w:t>
      </w:r>
    </w:p>
    <w:p w:rsidR="00284A0D" w:rsidRDefault="00284A0D" w:rsidP="00284A0D">
      <w:pPr>
        <w:pStyle w:val="Default"/>
        <w:rPr>
          <w:sz w:val="23"/>
          <w:szCs w:val="23"/>
        </w:rPr>
      </w:pPr>
      <w:r>
        <w:rPr>
          <w:sz w:val="23"/>
          <w:szCs w:val="23"/>
        </w:rPr>
        <w:t xml:space="preserve">9.23 – Todos os documentos e as propostas deverão ser rubricados pelo Pregoeiro, pela Equipe de Apoio e pelos representantes das licitantes que estiverem presentes. </w:t>
      </w:r>
    </w:p>
    <w:p w:rsidR="00284A0D" w:rsidRDefault="00284A0D" w:rsidP="00284A0D">
      <w:pPr>
        <w:pStyle w:val="Default"/>
        <w:rPr>
          <w:sz w:val="23"/>
          <w:szCs w:val="23"/>
        </w:rPr>
      </w:pPr>
      <w:r>
        <w:rPr>
          <w:b/>
          <w:bCs/>
          <w:sz w:val="23"/>
          <w:szCs w:val="23"/>
        </w:rPr>
        <w:t xml:space="preserve">10 – DOS CRITÉRIOS DE JULGAMENTO E ADJUDICAÇÃO </w:t>
      </w:r>
    </w:p>
    <w:p w:rsidR="00284A0D" w:rsidRDefault="00284A0D" w:rsidP="00284A0D">
      <w:pPr>
        <w:pStyle w:val="Default"/>
        <w:rPr>
          <w:sz w:val="23"/>
          <w:szCs w:val="23"/>
        </w:rPr>
      </w:pPr>
      <w:r>
        <w:rPr>
          <w:sz w:val="23"/>
          <w:szCs w:val="23"/>
        </w:rPr>
        <w:t xml:space="preserve">10.1 – A presente licitação será adjudicada à licitante que apresentar proposta de MENOR PREÇO, desde que atendidas as exigências deste Edital e independentemente se houver divergência no valor unitário com o valor total cotado nos itens. </w:t>
      </w:r>
    </w:p>
    <w:p w:rsidR="00284A0D" w:rsidRDefault="00284A0D" w:rsidP="00284A0D">
      <w:pPr>
        <w:pStyle w:val="Default"/>
        <w:rPr>
          <w:sz w:val="23"/>
          <w:szCs w:val="23"/>
        </w:rPr>
      </w:pPr>
      <w:r>
        <w:rPr>
          <w:sz w:val="23"/>
          <w:szCs w:val="23"/>
        </w:rPr>
        <w:t xml:space="preserve">10.2 – Em igualdade de condições, como critério de desempate será assegurada, mediante comprovação, preferência aos bens produzidos no país ou por empresas brasileiras, conforme disposto no §2º do Artigo 3º da Lei 8666/93. </w:t>
      </w:r>
    </w:p>
    <w:p w:rsidR="00284A0D" w:rsidRDefault="00284A0D" w:rsidP="00284A0D">
      <w:pPr>
        <w:pStyle w:val="Default"/>
        <w:rPr>
          <w:sz w:val="23"/>
          <w:szCs w:val="23"/>
        </w:rPr>
      </w:pPr>
      <w:r>
        <w:rPr>
          <w:b/>
          <w:bCs/>
          <w:sz w:val="23"/>
          <w:szCs w:val="23"/>
        </w:rPr>
        <w:t xml:space="preserve">11 – DA IMPUGNAÇÃO DO EDITAL </w:t>
      </w:r>
    </w:p>
    <w:p w:rsidR="00284A0D" w:rsidRDefault="00284A0D" w:rsidP="00284A0D">
      <w:pPr>
        <w:pStyle w:val="Default"/>
        <w:rPr>
          <w:sz w:val="23"/>
          <w:szCs w:val="23"/>
        </w:rPr>
      </w:pPr>
      <w:r>
        <w:rPr>
          <w:sz w:val="23"/>
          <w:szCs w:val="23"/>
        </w:rPr>
        <w:t xml:space="preserve">11.1 – Decairá do direito de impugnar os termos do Edital aquele que não o fizer até 2 (dois) dias úteis antes da data designada para a realização do Pregão, apontando de forma clara e objetiva as falhas e/ou irregularidades que entende viciarem o mesmo. </w:t>
      </w:r>
    </w:p>
    <w:p w:rsidR="00284A0D" w:rsidRDefault="00284A0D" w:rsidP="00284A0D">
      <w:pPr>
        <w:pStyle w:val="Default"/>
        <w:rPr>
          <w:sz w:val="23"/>
          <w:szCs w:val="23"/>
        </w:rPr>
      </w:pPr>
      <w:r>
        <w:rPr>
          <w:sz w:val="23"/>
          <w:szCs w:val="23"/>
        </w:rPr>
        <w:t xml:space="preserve">11.1.1 – Não será admitida a Impugnação do Edital por intermédio de </w:t>
      </w:r>
      <w:r>
        <w:rPr>
          <w:i/>
          <w:iCs/>
          <w:sz w:val="23"/>
          <w:szCs w:val="23"/>
        </w:rPr>
        <w:t xml:space="preserve">fac-símile </w:t>
      </w:r>
      <w:r>
        <w:rPr>
          <w:sz w:val="23"/>
          <w:szCs w:val="23"/>
        </w:rPr>
        <w:t xml:space="preserve">ou via </w:t>
      </w:r>
      <w:r>
        <w:rPr>
          <w:i/>
          <w:iCs/>
          <w:sz w:val="23"/>
          <w:szCs w:val="23"/>
        </w:rPr>
        <w:t xml:space="preserve">e-mail, </w:t>
      </w:r>
      <w:r>
        <w:rPr>
          <w:sz w:val="23"/>
          <w:szCs w:val="23"/>
        </w:rPr>
        <w:t xml:space="preserve">devendo a referida peça ser </w:t>
      </w:r>
      <w:r>
        <w:rPr>
          <w:b/>
          <w:bCs/>
          <w:sz w:val="23"/>
          <w:szCs w:val="23"/>
        </w:rPr>
        <w:t xml:space="preserve">protocolada </w:t>
      </w:r>
      <w:r>
        <w:rPr>
          <w:sz w:val="23"/>
          <w:szCs w:val="23"/>
        </w:rPr>
        <w:t xml:space="preserve">junto ao município ou diretamente no Departamento de Compras e Licitações. </w:t>
      </w:r>
    </w:p>
    <w:p w:rsidR="00284A0D" w:rsidRDefault="00284A0D" w:rsidP="00284A0D">
      <w:pPr>
        <w:pStyle w:val="Default"/>
        <w:rPr>
          <w:sz w:val="23"/>
          <w:szCs w:val="23"/>
        </w:rPr>
      </w:pPr>
      <w:r>
        <w:rPr>
          <w:sz w:val="23"/>
          <w:szCs w:val="23"/>
        </w:rPr>
        <w:t xml:space="preserve">11.2 – Caberá o Pregoeiro decidir, no prazo de 24 (vinte e quatro) horas, sobre a Impugnação interposta. </w:t>
      </w:r>
    </w:p>
    <w:p w:rsidR="00284A0D" w:rsidRDefault="00284A0D" w:rsidP="00284A0D">
      <w:pPr>
        <w:pStyle w:val="Default"/>
        <w:rPr>
          <w:sz w:val="23"/>
          <w:szCs w:val="23"/>
        </w:rPr>
      </w:pPr>
      <w:r>
        <w:rPr>
          <w:sz w:val="23"/>
          <w:szCs w:val="23"/>
        </w:rPr>
        <w:t xml:space="preserve">11.3 – Se procedente e acolhida a Impugnação do Edital, seus vícios serão sanados, reabrindo-se o prazo inicialmente estabelecido, exceto, quando, inquestionavelmente, a alteração não afetar a formulação das propostas. </w:t>
      </w:r>
    </w:p>
    <w:p w:rsidR="00284A0D" w:rsidRDefault="00284A0D" w:rsidP="00284A0D">
      <w:pPr>
        <w:pStyle w:val="Default"/>
        <w:rPr>
          <w:sz w:val="23"/>
          <w:szCs w:val="23"/>
        </w:rPr>
      </w:pPr>
      <w:r>
        <w:rPr>
          <w:b/>
          <w:bCs/>
          <w:sz w:val="23"/>
          <w:szCs w:val="23"/>
        </w:rPr>
        <w:t xml:space="preserve">12 – DA ATA DE REGISTRO DE PREÇOS </w:t>
      </w:r>
    </w:p>
    <w:p w:rsidR="00284A0D" w:rsidRDefault="00284A0D" w:rsidP="00284A0D">
      <w:pPr>
        <w:pStyle w:val="Default"/>
        <w:rPr>
          <w:sz w:val="23"/>
          <w:szCs w:val="23"/>
        </w:rPr>
      </w:pPr>
      <w:r>
        <w:rPr>
          <w:sz w:val="23"/>
          <w:szCs w:val="23"/>
        </w:rPr>
        <w:t xml:space="preserve">12.1 – As obrigações decorrentes do fornecimento dos objetos, constantes no Registro de Preços a serem firmadas entre a Administração e o Fornecedor serão formalizadas através da Ata de Registro de Preços, sendo que o prazo de validade do Registro de Preços será </w:t>
      </w:r>
      <w:r>
        <w:rPr>
          <w:b/>
          <w:bCs/>
          <w:sz w:val="23"/>
          <w:szCs w:val="23"/>
        </w:rPr>
        <w:t xml:space="preserve">12 (doze) meses </w:t>
      </w:r>
      <w:r>
        <w:rPr>
          <w:sz w:val="23"/>
          <w:szCs w:val="23"/>
        </w:rPr>
        <w:t xml:space="preserve">a partir da data de homologação. </w:t>
      </w:r>
    </w:p>
    <w:p w:rsidR="00284A0D" w:rsidRDefault="00284A0D" w:rsidP="00284A0D">
      <w:pPr>
        <w:pStyle w:val="Default"/>
        <w:pageBreakBefore/>
        <w:rPr>
          <w:sz w:val="23"/>
          <w:szCs w:val="23"/>
        </w:rPr>
      </w:pPr>
      <w:r>
        <w:rPr>
          <w:sz w:val="23"/>
          <w:szCs w:val="23"/>
        </w:rPr>
        <w:t xml:space="preserve">12.2 – Na hipótese do fornecedor primeiro classificado ter seu registro cancelado, poderão ser convocados os fornecedores remanescentes, na ordem de classificação. </w:t>
      </w:r>
    </w:p>
    <w:p w:rsidR="00284A0D" w:rsidRDefault="00284A0D" w:rsidP="00284A0D">
      <w:pPr>
        <w:pStyle w:val="Default"/>
        <w:rPr>
          <w:sz w:val="23"/>
          <w:szCs w:val="23"/>
        </w:rPr>
      </w:pPr>
      <w:r>
        <w:rPr>
          <w:sz w:val="23"/>
          <w:szCs w:val="23"/>
        </w:rPr>
        <w:t xml:space="preserve">12.3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rsidR="00284A0D" w:rsidRDefault="00284A0D" w:rsidP="00284A0D">
      <w:pPr>
        <w:pStyle w:val="Default"/>
        <w:rPr>
          <w:sz w:val="23"/>
          <w:szCs w:val="23"/>
        </w:rPr>
      </w:pPr>
      <w:r>
        <w:rPr>
          <w:sz w:val="23"/>
          <w:szCs w:val="23"/>
        </w:rPr>
        <w:t xml:space="preserve">12.4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rsidR="00284A0D" w:rsidRDefault="00284A0D" w:rsidP="00284A0D">
      <w:pPr>
        <w:pStyle w:val="Default"/>
        <w:rPr>
          <w:sz w:val="23"/>
          <w:szCs w:val="23"/>
        </w:rPr>
      </w:pPr>
      <w:r>
        <w:rPr>
          <w:b/>
          <w:bCs/>
          <w:sz w:val="23"/>
          <w:szCs w:val="23"/>
        </w:rPr>
        <w:t xml:space="preserve">13 – DOS PREÇOS REGISTRADOS </w:t>
      </w:r>
    </w:p>
    <w:p w:rsidR="00284A0D" w:rsidRDefault="00284A0D" w:rsidP="00284A0D">
      <w:pPr>
        <w:pStyle w:val="Default"/>
        <w:rPr>
          <w:sz w:val="23"/>
          <w:szCs w:val="23"/>
        </w:rPr>
      </w:pPr>
      <w:r>
        <w:rPr>
          <w:sz w:val="23"/>
          <w:szCs w:val="23"/>
        </w:rPr>
        <w:t xml:space="preserve">13.1 Durante a vigência da Ata, os preços registrados serão fixos e irreajustáveis, exceto nas hipóteses, devidamente comprovadas, de ocorrência de situação prevista na alínea “d” do inciso II do art. 65 da Lei n.º 8.666/93 e alterações ou de redução dos preços praticados no mercado. </w:t>
      </w:r>
    </w:p>
    <w:p w:rsidR="00284A0D" w:rsidRDefault="00284A0D" w:rsidP="00284A0D">
      <w:pPr>
        <w:pStyle w:val="Default"/>
        <w:rPr>
          <w:sz w:val="23"/>
          <w:szCs w:val="23"/>
        </w:rPr>
      </w:pPr>
      <w:r>
        <w:rPr>
          <w:sz w:val="23"/>
          <w:szCs w:val="23"/>
        </w:rPr>
        <w:t xml:space="preserve">13.2 - Mesmo comprovada a ocorrência de situação prevista na alínea “d” do inciso II do art. 65 da Lei n.º 8.666/93 e alterações, a Administração, se julgar conveniente, poderá optar por cancelar a Ata e iniciar outro processo licitatório. </w:t>
      </w:r>
    </w:p>
    <w:p w:rsidR="00284A0D" w:rsidRDefault="00284A0D" w:rsidP="00284A0D">
      <w:pPr>
        <w:pStyle w:val="Default"/>
        <w:rPr>
          <w:sz w:val="23"/>
          <w:szCs w:val="23"/>
        </w:rPr>
      </w:pPr>
      <w:r>
        <w:rPr>
          <w:sz w:val="23"/>
          <w:szCs w:val="23"/>
        </w:rPr>
        <w:t xml:space="preserve">13.3 - Comprovada a redução dos preços praticados no mercado nas mesmas condições do registro, e, definido o novo preço máximo a ser pago pela Administração, os fornecedores registrados serão convocados pela Administração para alteração, por aditamento, do preço da Ata. </w:t>
      </w:r>
    </w:p>
    <w:p w:rsidR="00284A0D" w:rsidRDefault="00284A0D" w:rsidP="00284A0D">
      <w:pPr>
        <w:pStyle w:val="Default"/>
        <w:rPr>
          <w:sz w:val="23"/>
          <w:szCs w:val="23"/>
        </w:rPr>
      </w:pPr>
      <w:r>
        <w:rPr>
          <w:b/>
          <w:bCs/>
          <w:sz w:val="23"/>
          <w:szCs w:val="23"/>
        </w:rPr>
        <w:t xml:space="preserve">14 – DOS RECURSOS E PENALIDADES ADMINISTRATIVAS </w:t>
      </w:r>
    </w:p>
    <w:p w:rsidR="00284A0D" w:rsidRDefault="00284A0D" w:rsidP="00284A0D">
      <w:pPr>
        <w:pStyle w:val="Default"/>
        <w:rPr>
          <w:sz w:val="23"/>
          <w:szCs w:val="23"/>
        </w:rPr>
      </w:pPr>
      <w:r>
        <w:rPr>
          <w:sz w:val="23"/>
          <w:szCs w:val="23"/>
        </w:rPr>
        <w:t xml:space="preserve">14.1 –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contrarrazões em igual número de dias, que começarão a correr do término do prazo do recorrente, sendo-lhes assegurada vista imediata dos autos. </w:t>
      </w:r>
    </w:p>
    <w:p w:rsidR="00284A0D" w:rsidRDefault="00284A0D" w:rsidP="00284A0D">
      <w:pPr>
        <w:pStyle w:val="Default"/>
        <w:rPr>
          <w:sz w:val="23"/>
          <w:szCs w:val="23"/>
        </w:rPr>
      </w:pPr>
      <w:r>
        <w:rPr>
          <w:sz w:val="23"/>
          <w:szCs w:val="23"/>
        </w:rPr>
        <w:t xml:space="preserve">14.2 – Não sendo interpostos recursos, será adjudicado o objeto do certame à(s) empresa(s) declarada(s) vencedora(s), sendo submetido este resultado ao Prefeito Municipal para homologação. </w:t>
      </w:r>
    </w:p>
    <w:p w:rsidR="00284A0D" w:rsidRDefault="00284A0D" w:rsidP="00284A0D">
      <w:pPr>
        <w:pStyle w:val="Default"/>
        <w:rPr>
          <w:sz w:val="23"/>
          <w:szCs w:val="23"/>
        </w:rPr>
      </w:pPr>
      <w:r>
        <w:rPr>
          <w:sz w:val="23"/>
          <w:szCs w:val="23"/>
        </w:rPr>
        <w:t>14.3 – O(s) recurso(s), porventura interposto(s), não terá(ão) efeito suspensivo e será(ão) dirigido(s) ao Exmo. Prefeito Municipal, por intermédio do Pregoeiro, a qual poderá reconsiderar sua decisão, em 05 (cinco) dias úteis ou, nesse período, encaminhá-</w:t>
      </w:r>
    </w:p>
    <w:p w:rsidR="00284A0D" w:rsidRDefault="00284A0D" w:rsidP="00284A0D">
      <w:pPr>
        <w:pStyle w:val="Default"/>
        <w:pageBreakBefore/>
        <w:rPr>
          <w:sz w:val="23"/>
          <w:szCs w:val="23"/>
        </w:rPr>
      </w:pPr>
      <w:r>
        <w:rPr>
          <w:sz w:val="23"/>
          <w:szCs w:val="23"/>
        </w:rPr>
        <w:t xml:space="preserve">lo(s) ao Prefeito Municipal, devidamente informado(s), para apreciação e decisão, no mesmo prazo. </w:t>
      </w:r>
    </w:p>
    <w:p w:rsidR="00284A0D" w:rsidRDefault="00284A0D" w:rsidP="00284A0D">
      <w:pPr>
        <w:pStyle w:val="Default"/>
        <w:rPr>
          <w:sz w:val="23"/>
          <w:szCs w:val="23"/>
        </w:rPr>
      </w:pPr>
      <w:r>
        <w:rPr>
          <w:sz w:val="23"/>
          <w:szCs w:val="23"/>
        </w:rPr>
        <w:t xml:space="preserve">14.4 – Decididos os recursos eventualmente interpostos, será o resultado da licitação submetido ao Exmo. Prefeito Municipal para o procedimento de homologação com a devida adjudicação do objeto desta licitação à(s) vencedora(s). </w:t>
      </w:r>
    </w:p>
    <w:p w:rsidR="00284A0D" w:rsidRDefault="00284A0D" w:rsidP="00284A0D">
      <w:pPr>
        <w:pStyle w:val="Default"/>
        <w:rPr>
          <w:sz w:val="23"/>
          <w:szCs w:val="23"/>
        </w:rPr>
      </w:pPr>
      <w:r>
        <w:rPr>
          <w:sz w:val="23"/>
          <w:szCs w:val="23"/>
        </w:rPr>
        <w:t xml:space="preserve">14.5 – Pela inexecução total ou parcial de cada ajuste (representada pela Nota de Empenho ou instrumento equivalente), a Prefeitura Municipal de </w:t>
      </w:r>
      <w:r w:rsidR="005334A3">
        <w:rPr>
          <w:sz w:val="23"/>
          <w:szCs w:val="23"/>
        </w:rPr>
        <w:t>Abdon Batista</w:t>
      </w:r>
      <w:r>
        <w:rPr>
          <w:sz w:val="23"/>
          <w:szCs w:val="23"/>
        </w:rPr>
        <w:t xml:space="preserve">, poderá aplicar ao (s) FORNECEDOR (ES) as seguintes penalidades, sem prejuízo das demais sanções legalmente estabelecidas: </w:t>
      </w:r>
    </w:p>
    <w:p w:rsidR="00284A0D" w:rsidRDefault="00284A0D" w:rsidP="00284A0D">
      <w:pPr>
        <w:pStyle w:val="Default"/>
        <w:rPr>
          <w:sz w:val="23"/>
          <w:szCs w:val="23"/>
        </w:rPr>
      </w:pPr>
      <w:r>
        <w:rPr>
          <w:sz w:val="23"/>
          <w:szCs w:val="23"/>
        </w:rPr>
        <w:t xml:space="preserve">a) Por atraso superior a 5 (cinco) dias da entrega do objeto, fica o (s) FORNECEDOR (ES) sujeito a multa de 0,5% (meio por cento) por dia de atraso, incidente sobre o valor total da Nota de Empenho a ser calculado desde o 6° (sexto) dia de atraso até o efetivo cumprimento da obrigação limitado a 30 (trinta) dias; </w:t>
      </w:r>
    </w:p>
    <w:p w:rsidR="00284A0D" w:rsidRDefault="00284A0D" w:rsidP="00284A0D">
      <w:pPr>
        <w:pStyle w:val="Default"/>
        <w:rPr>
          <w:sz w:val="23"/>
          <w:szCs w:val="23"/>
        </w:rPr>
      </w:pPr>
      <w:r>
        <w:rPr>
          <w:sz w:val="23"/>
          <w:szCs w:val="23"/>
        </w:rPr>
        <w:t xml:space="preserve">b) Em caso de inexecução parcial ou de qualquer outra irregularidade do objeto poderá ser aplicada multa de 10% (dez por cento) calculada sobre o valor da Nota de Empenho; </w:t>
      </w:r>
    </w:p>
    <w:p w:rsidR="00284A0D" w:rsidRDefault="00284A0D" w:rsidP="00284A0D">
      <w:pPr>
        <w:pStyle w:val="Default"/>
        <w:rPr>
          <w:sz w:val="23"/>
          <w:szCs w:val="23"/>
        </w:rPr>
      </w:pPr>
      <w:r>
        <w:rPr>
          <w:sz w:val="23"/>
          <w:szCs w:val="23"/>
        </w:rPr>
        <w:t xml:space="preserve">c) Transcorridos 30 (trinta) dias do prazo de entrega estabelecido na Nota de Empenho, será considerado rescindido o Contrato, cancelado o Registro de Preços e aplicado a multa de 15% (quinze por cento) por inexecução total, calculada sobre o valor da contratação. </w:t>
      </w:r>
    </w:p>
    <w:p w:rsidR="00284A0D" w:rsidRDefault="00284A0D" w:rsidP="00284A0D">
      <w:pPr>
        <w:pStyle w:val="Default"/>
        <w:rPr>
          <w:sz w:val="23"/>
          <w:szCs w:val="23"/>
        </w:rPr>
      </w:pPr>
      <w:r>
        <w:rPr>
          <w:sz w:val="23"/>
          <w:szCs w:val="23"/>
        </w:rPr>
        <w:t xml:space="preserve">14.6 – De acordo com o estabelecido no artigo 77, da Lei nº. 8.666/93, a inexecução total ou parcial do ajuste enseja sua rescisão, constituindo, também, motivo para o seu rompimento, aqueles previstos no art. 78, incisos I a XVIII. </w:t>
      </w:r>
    </w:p>
    <w:p w:rsidR="00284A0D" w:rsidRDefault="00284A0D" w:rsidP="00284A0D">
      <w:pPr>
        <w:pStyle w:val="Default"/>
        <w:rPr>
          <w:sz w:val="23"/>
          <w:szCs w:val="23"/>
        </w:rPr>
      </w:pPr>
      <w:r>
        <w:rPr>
          <w:sz w:val="23"/>
          <w:szCs w:val="23"/>
        </w:rPr>
        <w:t xml:space="preserve">14.7 – Nos termos do art. 7º da Lei 10.520/2002, o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contratar com a Administração, pelo prazo de 02 (dois) anos, enquanto perdurarem os motivos determinantes da punição ou até que seja promovida a reabilitação perante a própria autoridade que aplicou a penalidade. </w:t>
      </w:r>
    </w:p>
    <w:p w:rsidR="00284A0D" w:rsidRDefault="00284A0D" w:rsidP="00284A0D">
      <w:pPr>
        <w:pStyle w:val="Default"/>
        <w:rPr>
          <w:sz w:val="23"/>
          <w:szCs w:val="23"/>
        </w:rPr>
      </w:pPr>
      <w:r>
        <w:rPr>
          <w:b/>
          <w:bCs/>
          <w:sz w:val="23"/>
          <w:szCs w:val="23"/>
        </w:rPr>
        <w:t xml:space="preserve">15 – DAS ALTERAÇÕES DA ATA DE REGISTRO DE PREÇOS </w:t>
      </w:r>
    </w:p>
    <w:p w:rsidR="00284A0D" w:rsidRDefault="00284A0D" w:rsidP="00284A0D">
      <w:pPr>
        <w:pStyle w:val="Default"/>
        <w:rPr>
          <w:sz w:val="23"/>
          <w:szCs w:val="23"/>
        </w:rPr>
      </w:pPr>
      <w:r>
        <w:rPr>
          <w:sz w:val="23"/>
          <w:szCs w:val="23"/>
        </w:rPr>
        <w:t xml:space="preserve">15.1 – A Ata de Registro de Preços poderá sofrer alterações, obedecidas as disposições contidas no art. 65 da Lei nº. 8.666, de 1993. </w:t>
      </w:r>
    </w:p>
    <w:p w:rsidR="00284A0D" w:rsidRDefault="00284A0D" w:rsidP="00284A0D">
      <w:pPr>
        <w:pStyle w:val="Default"/>
        <w:rPr>
          <w:sz w:val="23"/>
          <w:szCs w:val="23"/>
        </w:rPr>
      </w:pPr>
      <w:r>
        <w:rPr>
          <w:sz w:val="23"/>
          <w:szCs w:val="23"/>
        </w:rPr>
        <w:t>15.1.1 – O preço registrado poderá ser revisto em decorrência de eventual redução daqueles praticados no mercado, ou de fato que eleve o custo dos serviços ou bens registrados, cabendo a Prefeitura Municipal de ABDON BATISTA</w:t>
      </w:r>
      <w:r w:rsidR="005334A3">
        <w:rPr>
          <w:sz w:val="23"/>
          <w:szCs w:val="23"/>
        </w:rPr>
        <w:t xml:space="preserve"> </w:t>
      </w:r>
      <w:r>
        <w:rPr>
          <w:sz w:val="23"/>
          <w:szCs w:val="23"/>
        </w:rPr>
        <w:t xml:space="preserve">da Ata promover as necessárias negociações junto aos fornecedores. </w:t>
      </w:r>
    </w:p>
    <w:p w:rsidR="00284A0D" w:rsidRDefault="00284A0D" w:rsidP="00284A0D">
      <w:pPr>
        <w:pStyle w:val="Default"/>
        <w:pageBreakBefore/>
        <w:rPr>
          <w:sz w:val="23"/>
          <w:szCs w:val="23"/>
        </w:rPr>
      </w:pPr>
      <w:r>
        <w:rPr>
          <w:sz w:val="23"/>
          <w:szCs w:val="23"/>
        </w:rPr>
        <w:t>15.1.2 – Quando o preço inicialmente registrado, por motivo superveniente, tornar-se superior ao preço praticado no mercado a Prefeitura Municipal de ABDON BATISTA</w:t>
      </w:r>
      <w:r w:rsidR="005334A3">
        <w:rPr>
          <w:sz w:val="23"/>
          <w:szCs w:val="23"/>
        </w:rPr>
        <w:t xml:space="preserve"> </w:t>
      </w:r>
      <w:r>
        <w:rPr>
          <w:sz w:val="23"/>
          <w:szCs w:val="23"/>
        </w:rPr>
        <w:t xml:space="preserve">deverá: </w:t>
      </w:r>
    </w:p>
    <w:p w:rsidR="00284A0D" w:rsidRDefault="00284A0D" w:rsidP="00284A0D">
      <w:pPr>
        <w:pStyle w:val="Default"/>
        <w:rPr>
          <w:sz w:val="23"/>
          <w:szCs w:val="23"/>
        </w:rPr>
      </w:pPr>
      <w:r>
        <w:rPr>
          <w:sz w:val="23"/>
          <w:szCs w:val="23"/>
        </w:rPr>
        <w:t xml:space="preserve">I – convocar o fornecedor visando a negociação para redução de preços e sua adequação ao praticado pelo mercado; </w:t>
      </w:r>
    </w:p>
    <w:p w:rsidR="00284A0D" w:rsidRDefault="00284A0D" w:rsidP="00284A0D">
      <w:pPr>
        <w:pStyle w:val="Default"/>
        <w:rPr>
          <w:sz w:val="23"/>
          <w:szCs w:val="23"/>
        </w:rPr>
      </w:pPr>
      <w:r>
        <w:rPr>
          <w:sz w:val="23"/>
          <w:szCs w:val="23"/>
        </w:rPr>
        <w:t xml:space="preserve">II – frustrada a negociação, o fornecedor será liberado do compromisso assumido; e </w:t>
      </w:r>
    </w:p>
    <w:p w:rsidR="00284A0D" w:rsidRDefault="00284A0D" w:rsidP="00284A0D">
      <w:pPr>
        <w:pStyle w:val="Default"/>
        <w:rPr>
          <w:sz w:val="23"/>
          <w:szCs w:val="23"/>
        </w:rPr>
      </w:pPr>
      <w:r>
        <w:rPr>
          <w:sz w:val="23"/>
          <w:szCs w:val="23"/>
        </w:rPr>
        <w:t xml:space="preserve">III – convocar os demais fornecedores visando igual oportunidade de negociação. </w:t>
      </w:r>
    </w:p>
    <w:p w:rsidR="00284A0D" w:rsidRDefault="00284A0D" w:rsidP="00284A0D">
      <w:pPr>
        <w:pStyle w:val="Default"/>
        <w:rPr>
          <w:sz w:val="23"/>
          <w:szCs w:val="23"/>
        </w:rPr>
      </w:pPr>
      <w:r>
        <w:rPr>
          <w:sz w:val="23"/>
          <w:szCs w:val="23"/>
        </w:rPr>
        <w:t>15.1.3 – Quando o preço de mercado tornar-se superior aos preços registrados e o fornecedor, mediante requerimento devidamente comprovado, não puder cumprir o compromisso, a Prefeitura Municipal de ABDON BATISTA</w:t>
      </w:r>
      <w:r w:rsidR="005334A3">
        <w:rPr>
          <w:sz w:val="23"/>
          <w:szCs w:val="23"/>
        </w:rPr>
        <w:t xml:space="preserve"> </w:t>
      </w:r>
      <w:r>
        <w:rPr>
          <w:sz w:val="23"/>
          <w:szCs w:val="23"/>
        </w:rPr>
        <w:t xml:space="preserve">poderá: </w:t>
      </w:r>
    </w:p>
    <w:p w:rsidR="00284A0D" w:rsidRDefault="00284A0D" w:rsidP="00284A0D">
      <w:pPr>
        <w:pStyle w:val="Default"/>
        <w:rPr>
          <w:sz w:val="23"/>
          <w:szCs w:val="23"/>
        </w:rPr>
      </w:pPr>
      <w:r>
        <w:rPr>
          <w:sz w:val="23"/>
          <w:szCs w:val="23"/>
        </w:rPr>
        <w:t xml:space="preserve">I – liberar o fornecedor do compromisso assumido, sem aplicação da penalidade, confirmando a veracidade dos motivos e comprovantes apresentados, e se a comunicação ocorrer antes do pedido de fornecimento; e </w:t>
      </w:r>
    </w:p>
    <w:p w:rsidR="00284A0D" w:rsidRDefault="00284A0D" w:rsidP="00284A0D">
      <w:pPr>
        <w:pStyle w:val="Default"/>
        <w:rPr>
          <w:sz w:val="23"/>
          <w:szCs w:val="23"/>
        </w:rPr>
      </w:pPr>
      <w:r>
        <w:rPr>
          <w:sz w:val="23"/>
          <w:szCs w:val="23"/>
        </w:rPr>
        <w:t xml:space="preserve">II – convocar os demais fornecedores visando igual oportunidade de negociação. </w:t>
      </w:r>
    </w:p>
    <w:p w:rsidR="00284A0D" w:rsidRDefault="00284A0D" w:rsidP="00284A0D">
      <w:pPr>
        <w:pStyle w:val="Default"/>
        <w:rPr>
          <w:sz w:val="23"/>
          <w:szCs w:val="23"/>
        </w:rPr>
      </w:pPr>
      <w:r>
        <w:rPr>
          <w:sz w:val="23"/>
          <w:szCs w:val="23"/>
        </w:rPr>
        <w:t>15.1.4 – Não havendo êxito nas negociações, a Prefeitura Municipal de ABDON BATISTA</w:t>
      </w:r>
      <w:r w:rsidR="005334A3">
        <w:rPr>
          <w:sz w:val="23"/>
          <w:szCs w:val="23"/>
        </w:rPr>
        <w:t xml:space="preserve"> </w:t>
      </w:r>
      <w:r>
        <w:rPr>
          <w:sz w:val="23"/>
          <w:szCs w:val="23"/>
        </w:rPr>
        <w:t xml:space="preserve">deverá proceder à revogação da Ata de Registro de Preços, adotando as medidas cabíveis para obtenção da contratação mais vantajosa. </w:t>
      </w:r>
    </w:p>
    <w:p w:rsidR="00284A0D" w:rsidRDefault="00284A0D" w:rsidP="00284A0D">
      <w:pPr>
        <w:pStyle w:val="Default"/>
        <w:rPr>
          <w:sz w:val="23"/>
          <w:szCs w:val="23"/>
        </w:rPr>
      </w:pPr>
      <w:r>
        <w:rPr>
          <w:b/>
          <w:bCs/>
          <w:sz w:val="23"/>
          <w:szCs w:val="23"/>
        </w:rPr>
        <w:t xml:space="preserve">16 – DO CANCELAMENTO DO REGISTRO DO FORNECEDOR </w:t>
      </w:r>
    </w:p>
    <w:p w:rsidR="00284A0D" w:rsidRDefault="00284A0D" w:rsidP="00284A0D">
      <w:pPr>
        <w:pStyle w:val="Default"/>
        <w:rPr>
          <w:sz w:val="23"/>
          <w:szCs w:val="23"/>
        </w:rPr>
      </w:pPr>
      <w:r>
        <w:rPr>
          <w:sz w:val="23"/>
          <w:szCs w:val="23"/>
        </w:rPr>
        <w:t xml:space="preserve">16.1 – O FORNECEDOR terá seu registro cancelado quando: </w:t>
      </w:r>
    </w:p>
    <w:p w:rsidR="00284A0D" w:rsidRDefault="00284A0D" w:rsidP="00284A0D">
      <w:pPr>
        <w:pStyle w:val="Default"/>
        <w:rPr>
          <w:sz w:val="23"/>
          <w:szCs w:val="23"/>
        </w:rPr>
      </w:pPr>
      <w:r>
        <w:rPr>
          <w:sz w:val="23"/>
          <w:szCs w:val="23"/>
        </w:rPr>
        <w:t xml:space="preserve">I - descumprir as condições da Ata de Registro de Preços; </w:t>
      </w:r>
    </w:p>
    <w:p w:rsidR="00284A0D" w:rsidRDefault="00284A0D" w:rsidP="00284A0D">
      <w:pPr>
        <w:pStyle w:val="Default"/>
        <w:rPr>
          <w:sz w:val="23"/>
          <w:szCs w:val="23"/>
        </w:rPr>
      </w:pPr>
      <w:r>
        <w:rPr>
          <w:sz w:val="23"/>
          <w:szCs w:val="23"/>
        </w:rPr>
        <w:t xml:space="preserve">II - não aceitar reduzir o seu preço registrado, na hipótese de este se tornar superior àqueles praticados no mercado; </w:t>
      </w:r>
    </w:p>
    <w:p w:rsidR="00284A0D" w:rsidRDefault="00284A0D" w:rsidP="00284A0D">
      <w:pPr>
        <w:pStyle w:val="Default"/>
        <w:rPr>
          <w:sz w:val="23"/>
          <w:szCs w:val="23"/>
        </w:rPr>
      </w:pPr>
      <w:r>
        <w:rPr>
          <w:sz w:val="23"/>
          <w:szCs w:val="23"/>
        </w:rPr>
        <w:t xml:space="preserve">III - tiver presentes razões de interesse público; </w:t>
      </w:r>
    </w:p>
    <w:p w:rsidR="00284A0D" w:rsidRDefault="00284A0D" w:rsidP="00284A0D">
      <w:pPr>
        <w:pStyle w:val="Default"/>
        <w:rPr>
          <w:sz w:val="23"/>
          <w:szCs w:val="23"/>
        </w:rPr>
      </w:pPr>
      <w:r>
        <w:rPr>
          <w:sz w:val="23"/>
          <w:szCs w:val="23"/>
        </w:rPr>
        <w:t xml:space="preserve">IV - for declarado inidôneo para licitar ou contratar com a Administração nos termos do artigo 87, inciso IV, da Lei Federal nº. 8.666, de 21 de junho de 1993; </w:t>
      </w:r>
    </w:p>
    <w:p w:rsidR="00284A0D" w:rsidRDefault="00284A0D" w:rsidP="00284A0D">
      <w:pPr>
        <w:pStyle w:val="Default"/>
        <w:rPr>
          <w:sz w:val="23"/>
          <w:szCs w:val="23"/>
        </w:rPr>
      </w:pPr>
      <w:r>
        <w:rPr>
          <w:sz w:val="23"/>
          <w:szCs w:val="23"/>
        </w:rPr>
        <w:t xml:space="preserve">V - for impedido de licitar e contratar com a Administração nos termos do artigo 7º da Lei Federal nº. 10.520, de 17 de julho de 2002. </w:t>
      </w:r>
    </w:p>
    <w:p w:rsidR="00284A0D" w:rsidRDefault="00284A0D" w:rsidP="00284A0D">
      <w:pPr>
        <w:pStyle w:val="Default"/>
        <w:rPr>
          <w:sz w:val="23"/>
          <w:szCs w:val="23"/>
        </w:rPr>
      </w:pPr>
      <w:r>
        <w:rPr>
          <w:sz w:val="23"/>
          <w:szCs w:val="23"/>
        </w:rPr>
        <w:t xml:space="preserve">16.2 – O cancelamento de registro, nas hipóteses previstas, assegurados o contraditório e a ampla defesa, serão formalizados por despacho da autoridade competente do órgão gerenciador. </w:t>
      </w:r>
    </w:p>
    <w:p w:rsidR="00284A0D" w:rsidRDefault="00284A0D" w:rsidP="00284A0D">
      <w:pPr>
        <w:pStyle w:val="Default"/>
        <w:rPr>
          <w:sz w:val="23"/>
          <w:szCs w:val="23"/>
        </w:rPr>
      </w:pPr>
      <w:r>
        <w:rPr>
          <w:sz w:val="23"/>
          <w:szCs w:val="23"/>
        </w:rPr>
        <w:t xml:space="preserve">16.3 – O fornecedor poderá solicitar o cancelamento do seu registro de preço na ocorrência de fato superveniente que venha comprometer a perfeita execução contratual, decorrentes de caso fortuito ou de força maior devidamente comprovado. </w:t>
      </w:r>
    </w:p>
    <w:p w:rsidR="00284A0D" w:rsidRDefault="00284A0D" w:rsidP="00284A0D">
      <w:pPr>
        <w:pStyle w:val="Default"/>
        <w:rPr>
          <w:sz w:val="23"/>
          <w:szCs w:val="23"/>
        </w:rPr>
      </w:pPr>
      <w:r>
        <w:rPr>
          <w:b/>
          <w:bCs/>
          <w:sz w:val="23"/>
          <w:szCs w:val="23"/>
        </w:rPr>
        <w:t xml:space="preserve">17 – DA DOTAÇÃO </w:t>
      </w:r>
    </w:p>
    <w:p w:rsidR="00284A0D" w:rsidRDefault="00284A0D" w:rsidP="00284A0D">
      <w:pPr>
        <w:pStyle w:val="Default"/>
        <w:rPr>
          <w:sz w:val="23"/>
          <w:szCs w:val="23"/>
        </w:rPr>
      </w:pPr>
      <w:r>
        <w:rPr>
          <w:sz w:val="23"/>
          <w:szCs w:val="23"/>
        </w:rPr>
        <w:t xml:space="preserve">17.1 – As despesas decorrentes do fornecimento do objeto da presente Ata correrão a conta de dotação do orçamento do exercício de 2014 e dotação do orçamento de 2014. As despesas orçamentárias serão decorrentes de cada área requisitante. </w:t>
      </w:r>
    </w:p>
    <w:p w:rsidR="00284A0D" w:rsidRDefault="00284A0D" w:rsidP="00284A0D">
      <w:pPr>
        <w:pStyle w:val="Default"/>
        <w:rPr>
          <w:sz w:val="23"/>
          <w:szCs w:val="23"/>
        </w:rPr>
      </w:pPr>
      <w:r>
        <w:rPr>
          <w:b/>
          <w:bCs/>
          <w:sz w:val="23"/>
          <w:szCs w:val="23"/>
        </w:rPr>
        <w:t xml:space="preserve">18 – DO PAGAMENTO </w:t>
      </w:r>
    </w:p>
    <w:p w:rsidR="00284A0D" w:rsidRDefault="00284A0D" w:rsidP="00284A0D">
      <w:pPr>
        <w:pStyle w:val="Default"/>
        <w:pageBreakBefore/>
        <w:rPr>
          <w:sz w:val="23"/>
          <w:szCs w:val="23"/>
        </w:rPr>
      </w:pPr>
      <w:r>
        <w:rPr>
          <w:sz w:val="23"/>
          <w:szCs w:val="23"/>
        </w:rPr>
        <w:t xml:space="preserve">18.1 – O pagamento pela aquisição do objeto da presente licitação será feito em favor da licitante vencedora, mediante depósito bancário em sua conta corrente, ou diretamente ao representante legal. </w:t>
      </w:r>
    </w:p>
    <w:p w:rsidR="00284A0D" w:rsidRDefault="00284A0D" w:rsidP="00284A0D">
      <w:pPr>
        <w:pStyle w:val="Default"/>
        <w:rPr>
          <w:sz w:val="23"/>
          <w:szCs w:val="23"/>
        </w:rPr>
      </w:pPr>
      <w:r>
        <w:rPr>
          <w:sz w:val="23"/>
          <w:szCs w:val="23"/>
        </w:rPr>
        <w:t xml:space="preserve">18.2 – O número do CNPJ - Cadastro Nacional de Pessoa Jurídica - constante das notas fiscais deverá ser aquele fornecido na fase de habilitação. </w:t>
      </w:r>
    </w:p>
    <w:p w:rsidR="00284A0D" w:rsidRDefault="00284A0D" w:rsidP="00284A0D">
      <w:pPr>
        <w:pStyle w:val="Default"/>
        <w:rPr>
          <w:sz w:val="23"/>
          <w:szCs w:val="23"/>
        </w:rPr>
      </w:pPr>
      <w:r>
        <w:rPr>
          <w:sz w:val="23"/>
          <w:szCs w:val="23"/>
        </w:rPr>
        <w:t xml:space="preserve">18.3 – A forma de pagamento será de até 30 dias após a emissão da nota fiscal além da apresentação de Certidão Negativa de Débitos Trabalhistas e Certidão Negativa de Débitos junto ao INSS, FGTS, Município, Estado e União. </w:t>
      </w:r>
    </w:p>
    <w:p w:rsidR="00284A0D" w:rsidRDefault="00284A0D" w:rsidP="00284A0D">
      <w:pPr>
        <w:pStyle w:val="Default"/>
        <w:rPr>
          <w:sz w:val="23"/>
          <w:szCs w:val="23"/>
        </w:rPr>
      </w:pPr>
      <w:r>
        <w:rPr>
          <w:sz w:val="23"/>
          <w:szCs w:val="23"/>
        </w:rPr>
        <w:t xml:space="preserve">18.4 – Nenhum pagamento será efetuado à licitante vencedora enquanto pendente de liquidação qualquer obrigação financeira que lhe for imposta, em virtude de penalidade ou inadimplência, sem que isso gere direito ao pleito do reajustamento de preços ou correção monetária. </w:t>
      </w:r>
    </w:p>
    <w:p w:rsidR="00284A0D" w:rsidRDefault="00284A0D" w:rsidP="00284A0D">
      <w:pPr>
        <w:pStyle w:val="Default"/>
        <w:rPr>
          <w:sz w:val="23"/>
          <w:szCs w:val="23"/>
        </w:rPr>
      </w:pPr>
      <w:r>
        <w:rPr>
          <w:b/>
          <w:bCs/>
          <w:sz w:val="23"/>
          <w:szCs w:val="23"/>
        </w:rPr>
        <w:t xml:space="preserve">19 – DAS DISPOSIÇÕES GERAIS </w:t>
      </w:r>
    </w:p>
    <w:p w:rsidR="00284A0D" w:rsidRDefault="00284A0D" w:rsidP="00284A0D">
      <w:pPr>
        <w:pStyle w:val="Default"/>
        <w:rPr>
          <w:sz w:val="23"/>
          <w:szCs w:val="23"/>
        </w:rPr>
      </w:pPr>
      <w:r>
        <w:rPr>
          <w:sz w:val="23"/>
          <w:szCs w:val="23"/>
        </w:rPr>
        <w:t xml:space="preserve">19.1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rsidR="00284A0D" w:rsidRDefault="00284A0D" w:rsidP="00284A0D">
      <w:pPr>
        <w:pStyle w:val="Default"/>
        <w:rPr>
          <w:sz w:val="23"/>
          <w:szCs w:val="23"/>
        </w:rPr>
      </w:pPr>
      <w:r>
        <w:rPr>
          <w:sz w:val="23"/>
          <w:szCs w:val="23"/>
        </w:rPr>
        <w:t xml:space="preserve">19.2 – Nenhuma indenização será devida às licitantes pela elaboração e/ou apresentação de documentação relativa ao presente Edital. </w:t>
      </w:r>
    </w:p>
    <w:p w:rsidR="00284A0D" w:rsidRDefault="00284A0D" w:rsidP="00284A0D">
      <w:pPr>
        <w:pStyle w:val="Default"/>
        <w:rPr>
          <w:sz w:val="23"/>
          <w:szCs w:val="23"/>
        </w:rPr>
      </w:pPr>
      <w:r>
        <w:rPr>
          <w:sz w:val="23"/>
          <w:szCs w:val="23"/>
        </w:rPr>
        <w:t xml:space="preserve">19.3 – O resultado desta licitação estará à disposição dos interessados, na sala do Setor de Compras e Licitações, logo após sua homologação. </w:t>
      </w:r>
    </w:p>
    <w:p w:rsidR="00284A0D" w:rsidRDefault="00284A0D" w:rsidP="00284A0D">
      <w:pPr>
        <w:pStyle w:val="Default"/>
        <w:rPr>
          <w:sz w:val="23"/>
          <w:szCs w:val="23"/>
        </w:rPr>
      </w:pPr>
      <w:r>
        <w:rPr>
          <w:sz w:val="23"/>
          <w:szCs w:val="23"/>
        </w:rPr>
        <w:t xml:space="preserve">19.4 – Detalhes não citados referentes a prestação dos serviços, mas que a boa técnica leve a presumir a sua necessidade, não deverão ser omitidos, não sendo aceitas justificativas para sua não apresentação. </w:t>
      </w:r>
    </w:p>
    <w:p w:rsidR="00284A0D" w:rsidRDefault="00284A0D" w:rsidP="00284A0D">
      <w:pPr>
        <w:pStyle w:val="Default"/>
        <w:rPr>
          <w:sz w:val="23"/>
          <w:szCs w:val="23"/>
        </w:rPr>
      </w:pPr>
      <w:r>
        <w:rPr>
          <w:sz w:val="23"/>
          <w:szCs w:val="23"/>
        </w:rPr>
        <w:t xml:space="preserve">19.5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w:t>
      </w:r>
    </w:p>
    <w:p w:rsidR="00284A0D" w:rsidRDefault="00284A0D" w:rsidP="00E77C43">
      <w:pPr>
        <w:pStyle w:val="Default"/>
        <w:rPr>
          <w:sz w:val="23"/>
          <w:szCs w:val="23"/>
        </w:rPr>
      </w:pPr>
      <w:r>
        <w:rPr>
          <w:sz w:val="23"/>
          <w:szCs w:val="23"/>
        </w:rPr>
        <w:t>19.6 – O Pregoeiro e a Equipe de Apoio prestarão os esclarecimentos necessários, bem como irão dirimir as dúvidas suscitadas, de segunda a sexta-feira, das 08:30 as 11:00 e das 13:00h as 17h e 30min. , através dos telefones (49) 3541-6200, ou pessoalmente ( Rua</w:t>
      </w:r>
      <w:r w:rsidR="00E77C43">
        <w:rPr>
          <w:sz w:val="23"/>
          <w:szCs w:val="23"/>
        </w:rPr>
        <w:t xml:space="preserve"> João Santin</w:t>
      </w:r>
      <w:r>
        <w:rPr>
          <w:sz w:val="23"/>
          <w:szCs w:val="23"/>
        </w:rPr>
        <w:t>, Centro</w:t>
      </w:r>
      <w:r w:rsidR="00E77C43">
        <w:rPr>
          <w:sz w:val="23"/>
          <w:szCs w:val="23"/>
        </w:rPr>
        <w:t xml:space="preserve"> Abdon Batista</w:t>
      </w:r>
      <w:r>
        <w:rPr>
          <w:sz w:val="23"/>
          <w:szCs w:val="23"/>
        </w:rPr>
        <w:t>/SC) ou por e-mail: compras@</w:t>
      </w:r>
      <w:r w:rsidR="00E77C43">
        <w:rPr>
          <w:sz w:val="23"/>
          <w:szCs w:val="23"/>
        </w:rPr>
        <w:t>abdonbatista</w:t>
      </w:r>
      <w:r>
        <w:rPr>
          <w:sz w:val="23"/>
          <w:szCs w:val="23"/>
        </w:rPr>
        <w:t>.sc.gov.br,  – São partes integrantes deste Edital os seguintes ANEXOS</w:t>
      </w:r>
      <w:r>
        <w:rPr>
          <w:b/>
          <w:bCs/>
          <w:sz w:val="23"/>
          <w:szCs w:val="23"/>
        </w:rPr>
        <w:t xml:space="preserve">: </w:t>
      </w:r>
    </w:p>
    <w:p w:rsidR="00284A0D" w:rsidRDefault="00284A0D" w:rsidP="00284A0D">
      <w:pPr>
        <w:pStyle w:val="Default"/>
        <w:rPr>
          <w:sz w:val="23"/>
          <w:szCs w:val="23"/>
        </w:rPr>
      </w:pPr>
      <w:r>
        <w:rPr>
          <w:b/>
          <w:bCs/>
          <w:sz w:val="23"/>
          <w:szCs w:val="23"/>
        </w:rPr>
        <w:t xml:space="preserve">ANEXO I – Procuração; </w:t>
      </w:r>
    </w:p>
    <w:p w:rsidR="00284A0D" w:rsidRDefault="00284A0D" w:rsidP="00284A0D">
      <w:pPr>
        <w:pStyle w:val="Default"/>
        <w:rPr>
          <w:sz w:val="23"/>
          <w:szCs w:val="23"/>
        </w:rPr>
      </w:pPr>
      <w:r>
        <w:rPr>
          <w:b/>
          <w:bCs/>
          <w:sz w:val="23"/>
          <w:szCs w:val="23"/>
        </w:rPr>
        <w:t xml:space="preserve">ANEXO II – Proposta de Preços; </w:t>
      </w:r>
    </w:p>
    <w:p w:rsidR="00284A0D" w:rsidRDefault="00284A0D" w:rsidP="00284A0D">
      <w:pPr>
        <w:pStyle w:val="Default"/>
        <w:rPr>
          <w:sz w:val="23"/>
          <w:szCs w:val="23"/>
        </w:rPr>
      </w:pPr>
      <w:r>
        <w:rPr>
          <w:b/>
          <w:bCs/>
          <w:sz w:val="23"/>
          <w:szCs w:val="23"/>
        </w:rPr>
        <w:t xml:space="preserve">ANEXO III - Dados Bancários e Dados do Representante Legal; </w:t>
      </w:r>
    </w:p>
    <w:p w:rsidR="00284A0D" w:rsidRDefault="00284A0D" w:rsidP="00284A0D">
      <w:pPr>
        <w:pStyle w:val="Default"/>
        <w:rPr>
          <w:sz w:val="23"/>
          <w:szCs w:val="23"/>
        </w:rPr>
      </w:pPr>
      <w:r>
        <w:rPr>
          <w:b/>
          <w:bCs/>
          <w:sz w:val="23"/>
          <w:szCs w:val="23"/>
        </w:rPr>
        <w:t xml:space="preserve">ANEXO IV – Declaração de Cumprimento dos Requisitos de Habilitação </w:t>
      </w:r>
    </w:p>
    <w:p w:rsidR="00284A0D" w:rsidRDefault="00284A0D" w:rsidP="00284A0D">
      <w:pPr>
        <w:pStyle w:val="Default"/>
        <w:rPr>
          <w:sz w:val="23"/>
          <w:szCs w:val="23"/>
        </w:rPr>
      </w:pPr>
      <w:r>
        <w:rPr>
          <w:b/>
          <w:bCs/>
          <w:sz w:val="23"/>
          <w:szCs w:val="23"/>
        </w:rPr>
        <w:t xml:space="preserve">ANEXO V – Declaração do Menor; </w:t>
      </w:r>
    </w:p>
    <w:p w:rsidR="00284A0D" w:rsidRDefault="00284A0D" w:rsidP="00284A0D">
      <w:pPr>
        <w:pStyle w:val="Default"/>
        <w:rPr>
          <w:sz w:val="23"/>
          <w:szCs w:val="23"/>
        </w:rPr>
      </w:pPr>
      <w:r>
        <w:rPr>
          <w:b/>
          <w:bCs/>
          <w:sz w:val="23"/>
          <w:szCs w:val="23"/>
        </w:rPr>
        <w:t xml:space="preserve">ANEXO VI - Minuta da Ata; </w:t>
      </w:r>
    </w:p>
    <w:p w:rsidR="00284A0D" w:rsidRDefault="00E77C43" w:rsidP="00284A0D">
      <w:pPr>
        <w:pStyle w:val="Default"/>
        <w:rPr>
          <w:sz w:val="23"/>
          <w:szCs w:val="23"/>
        </w:rPr>
      </w:pPr>
      <w:r>
        <w:rPr>
          <w:b/>
          <w:bCs/>
          <w:sz w:val="23"/>
          <w:szCs w:val="23"/>
        </w:rPr>
        <w:t>Abdon Batista</w:t>
      </w:r>
      <w:r w:rsidR="00284A0D">
        <w:rPr>
          <w:b/>
          <w:bCs/>
          <w:sz w:val="23"/>
          <w:szCs w:val="23"/>
        </w:rPr>
        <w:t xml:space="preserve">, </w:t>
      </w:r>
      <w:r>
        <w:rPr>
          <w:b/>
          <w:bCs/>
          <w:sz w:val="23"/>
          <w:szCs w:val="23"/>
        </w:rPr>
        <w:t>28</w:t>
      </w:r>
      <w:r w:rsidR="00284A0D">
        <w:rPr>
          <w:b/>
          <w:bCs/>
          <w:sz w:val="23"/>
          <w:szCs w:val="23"/>
        </w:rPr>
        <w:t xml:space="preserve"> de abril de 2014. </w:t>
      </w:r>
    </w:p>
    <w:p w:rsidR="00E77C43" w:rsidRDefault="00E77C43" w:rsidP="00284A0D">
      <w:pPr>
        <w:pStyle w:val="Default"/>
        <w:rPr>
          <w:b/>
          <w:bCs/>
          <w:sz w:val="23"/>
          <w:szCs w:val="23"/>
        </w:rPr>
      </w:pPr>
      <w:r>
        <w:rPr>
          <w:b/>
          <w:bCs/>
          <w:sz w:val="23"/>
          <w:szCs w:val="23"/>
        </w:rPr>
        <w:t>Elmar Marino Mecabo</w:t>
      </w:r>
    </w:p>
    <w:p w:rsidR="00284A0D" w:rsidRDefault="00284A0D" w:rsidP="00284A0D">
      <w:pPr>
        <w:pStyle w:val="Default"/>
        <w:rPr>
          <w:sz w:val="23"/>
          <w:szCs w:val="23"/>
        </w:rPr>
      </w:pPr>
      <w:r>
        <w:rPr>
          <w:b/>
          <w:bCs/>
          <w:sz w:val="23"/>
          <w:szCs w:val="23"/>
        </w:rPr>
        <w:t xml:space="preserve">Prefeito Municipal </w:t>
      </w:r>
      <w:r w:rsidR="00E77C43">
        <w:rPr>
          <w:b/>
          <w:bCs/>
          <w:sz w:val="23"/>
          <w:szCs w:val="23"/>
        </w:rPr>
        <w:t xml:space="preserve">em Exercício </w:t>
      </w:r>
    </w:p>
    <w:p w:rsidR="00284A0D" w:rsidRDefault="00284A0D" w:rsidP="00284A0D">
      <w:pPr>
        <w:pStyle w:val="Default"/>
        <w:pageBreakBefore/>
        <w:rPr>
          <w:sz w:val="23"/>
          <w:szCs w:val="23"/>
        </w:rPr>
      </w:pPr>
      <w:r>
        <w:rPr>
          <w:b/>
          <w:bCs/>
          <w:sz w:val="23"/>
          <w:szCs w:val="23"/>
        </w:rPr>
        <w:t xml:space="preserve">ANEXO I </w:t>
      </w:r>
    </w:p>
    <w:p w:rsidR="00284A0D" w:rsidRDefault="00284A0D" w:rsidP="00284A0D">
      <w:pPr>
        <w:pStyle w:val="Default"/>
        <w:rPr>
          <w:sz w:val="23"/>
          <w:szCs w:val="23"/>
        </w:rPr>
      </w:pPr>
      <w:r>
        <w:rPr>
          <w:b/>
          <w:bCs/>
          <w:sz w:val="23"/>
          <w:szCs w:val="23"/>
        </w:rPr>
        <w:t xml:space="preserve">PREGÃO PRESENCIAL Nº </w:t>
      </w:r>
      <w:r w:rsidR="00E77C43">
        <w:rPr>
          <w:b/>
          <w:bCs/>
          <w:sz w:val="23"/>
          <w:szCs w:val="23"/>
        </w:rPr>
        <w:t>59</w:t>
      </w:r>
      <w:r>
        <w:rPr>
          <w:b/>
          <w:bCs/>
          <w:sz w:val="23"/>
          <w:szCs w:val="23"/>
        </w:rPr>
        <w:t xml:space="preserve">/2014 </w:t>
      </w:r>
    </w:p>
    <w:p w:rsidR="00284A0D" w:rsidRDefault="00284A0D" w:rsidP="00284A0D">
      <w:pPr>
        <w:pStyle w:val="Default"/>
        <w:rPr>
          <w:sz w:val="23"/>
          <w:szCs w:val="23"/>
        </w:rPr>
      </w:pPr>
      <w:r>
        <w:rPr>
          <w:b/>
          <w:bCs/>
          <w:sz w:val="23"/>
          <w:szCs w:val="23"/>
        </w:rPr>
        <w:t xml:space="preserve">PROCESSO DE COMPRA N° </w:t>
      </w:r>
      <w:r w:rsidR="00E77C43">
        <w:rPr>
          <w:b/>
          <w:bCs/>
          <w:sz w:val="23"/>
          <w:szCs w:val="23"/>
        </w:rPr>
        <w:t>68</w:t>
      </w:r>
      <w:r>
        <w:rPr>
          <w:b/>
          <w:bCs/>
          <w:sz w:val="23"/>
          <w:szCs w:val="23"/>
        </w:rPr>
        <w:t xml:space="preserve">/2014 </w:t>
      </w:r>
    </w:p>
    <w:p w:rsidR="00284A0D" w:rsidRDefault="00284A0D" w:rsidP="00284A0D">
      <w:pPr>
        <w:pStyle w:val="Default"/>
        <w:rPr>
          <w:sz w:val="23"/>
          <w:szCs w:val="23"/>
        </w:rPr>
      </w:pPr>
      <w:r>
        <w:rPr>
          <w:sz w:val="23"/>
          <w:szCs w:val="23"/>
        </w:rPr>
        <w:t xml:space="preserve">PROCURAÇÃO </w:t>
      </w:r>
    </w:p>
    <w:p w:rsidR="00284A0D" w:rsidRDefault="00284A0D" w:rsidP="00284A0D">
      <w:pPr>
        <w:pStyle w:val="Default"/>
        <w:rPr>
          <w:sz w:val="23"/>
          <w:szCs w:val="23"/>
        </w:rPr>
      </w:pPr>
      <w:r>
        <w:rPr>
          <w:sz w:val="16"/>
          <w:szCs w:val="16"/>
        </w:rPr>
        <w:t>&lt;</w:t>
      </w:r>
      <w:r>
        <w:rPr>
          <w:sz w:val="23"/>
          <w:szCs w:val="23"/>
        </w:rPr>
        <w:t>RAZÃO SOCIAL, CNPJ, ENDEREÇO COMPLETO</w:t>
      </w:r>
      <w:r>
        <w:rPr>
          <w:sz w:val="16"/>
          <w:szCs w:val="16"/>
        </w:rPr>
        <w:t>&gt;</w:t>
      </w:r>
      <w:r>
        <w:rPr>
          <w:sz w:val="23"/>
          <w:szCs w:val="23"/>
        </w:rPr>
        <w:t xml:space="preserve">, por meio de </w:t>
      </w:r>
      <w:r>
        <w:rPr>
          <w:sz w:val="16"/>
          <w:szCs w:val="16"/>
        </w:rPr>
        <w:t>&lt;</w:t>
      </w:r>
      <w:r>
        <w:rPr>
          <w:sz w:val="23"/>
          <w:szCs w:val="23"/>
        </w:rPr>
        <w:t>NOME COMPLETO DO REPRESENTANTE LEGAL, RG, CPF E QUALIFICAÇÃO NA EMPRESA</w:t>
      </w:r>
      <w:r>
        <w:rPr>
          <w:sz w:val="16"/>
          <w:szCs w:val="16"/>
        </w:rPr>
        <w:t>&gt;</w:t>
      </w:r>
      <w:r>
        <w:rPr>
          <w:sz w:val="23"/>
          <w:szCs w:val="23"/>
        </w:rPr>
        <w:t xml:space="preserve">, constitui como suficiente PROCURADOR o Sr. </w:t>
      </w:r>
      <w:r>
        <w:rPr>
          <w:sz w:val="16"/>
          <w:szCs w:val="16"/>
        </w:rPr>
        <w:t>&lt;</w:t>
      </w:r>
      <w:r>
        <w:rPr>
          <w:sz w:val="23"/>
          <w:szCs w:val="23"/>
        </w:rPr>
        <w:t>NOME COMPLETO, RG, CPF</w:t>
      </w:r>
      <w:r>
        <w:rPr>
          <w:sz w:val="16"/>
          <w:szCs w:val="16"/>
        </w:rPr>
        <w:t>&gt;</w:t>
      </w:r>
      <w:r>
        <w:rPr>
          <w:sz w:val="23"/>
          <w:szCs w:val="23"/>
        </w:rPr>
        <w:t xml:space="preserve">, outorgando-lhe poderes gerais para representar a referida empresa na Licitação </w:t>
      </w:r>
      <w:r>
        <w:rPr>
          <w:sz w:val="16"/>
          <w:szCs w:val="16"/>
        </w:rPr>
        <w:t>&lt;</w:t>
      </w:r>
      <w:r>
        <w:rPr>
          <w:sz w:val="23"/>
          <w:szCs w:val="23"/>
        </w:rPr>
        <w:t>MODALIDADE, NÚMERO/ANO</w:t>
      </w:r>
      <w:r>
        <w:rPr>
          <w:sz w:val="16"/>
          <w:szCs w:val="16"/>
        </w:rPr>
        <w:t>&gt;</w:t>
      </w:r>
      <w:r>
        <w:rPr>
          <w:sz w:val="23"/>
          <w:szCs w:val="23"/>
        </w:rPr>
        <w:t xml:space="preserve">, outorgando ainda poderes específicos para efetuar lances, interpor recursos, assinar contratos e praticar todos os demais atos necessários a este procedimento licitatório. </w:t>
      </w:r>
    </w:p>
    <w:p w:rsidR="00284A0D" w:rsidRDefault="00284A0D" w:rsidP="00284A0D">
      <w:pPr>
        <w:pStyle w:val="Default"/>
        <w:rPr>
          <w:sz w:val="23"/>
          <w:szCs w:val="23"/>
        </w:rPr>
      </w:pPr>
      <w:r>
        <w:rPr>
          <w:sz w:val="23"/>
          <w:szCs w:val="23"/>
        </w:rPr>
        <w:t>&lt;Cidade/Estado&gt;</w:t>
      </w:r>
      <w:r>
        <w:rPr>
          <w:b/>
          <w:bCs/>
          <w:sz w:val="23"/>
          <w:szCs w:val="23"/>
        </w:rPr>
        <w:t xml:space="preserve">, </w:t>
      </w:r>
      <w:r>
        <w:rPr>
          <w:sz w:val="23"/>
          <w:szCs w:val="23"/>
        </w:rPr>
        <w:t xml:space="preserve">&lt;Dia&gt; </w:t>
      </w:r>
      <w:r>
        <w:rPr>
          <w:b/>
          <w:bCs/>
          <w:sz w:val="23"/>
          <w:szCs w:val="23"/>
        </w:rPr>
        <w:t xml:space="preserve">de </w:t>
      </w:r>
      <w:r>
        <w:rPr>
          <w:sz w:val="23"/>
          <w:szCs w:val="23"/>
        </w:rPr>
        <w:t xml:space="preserve">&lt;Mês&gt; </w:t>
      </w:r>
      <w:r>
        <w:rPr>
          <w:b/>
          <w:bCs/>
          <w:sz w:val="23"/>
          <w:szCs w:val="23"/>
        </w:rPr>
        <w:t xml:space="preserve">de 2014. </w:t>
      </w:r>
    </w:p>
    <w:p w:rsidR="00284A0D" w:rsidRDefault="00284A0D" w:rsidP="00284A0D">
      <w:pPr>
        <w:pStyle w:val="Default"/>
        <w:rPr>
          <w:sz w:val="23"/>
          <w:szCs w:val="23"/>
        </w:rPr>
      </w:pPr>
      <w:r>
        <w:rPr>
          <w:b/>
          <w:bCs/>
          <w:sz w:val="23"/>
          <w:szCs w:val="23"/>
        </w:rPr>
        <w:t xml:space="preserve">_____________________________________ </w:t>
      </w:r>
    </w:p>
    <w:p w:rsidR="00284A0D" w:rsidRDefault="00284A0D" w:rsidP="00284A0D">
      <w:pPr>
        <w:pStyle w:val="Default"/>
        <w:rPr>
          <w:sz w:val="23"/>
          <w:szCs w:val="23"/>
        </w:rPr>
      </w:pPr>
      <w:r>
        <w:rPr>
          <w:sz w:val="23"/>
          <w:szCs w:val="23"/>
        </w:rPr>
        <w:t xml:space="preserve">&lt;nome completo do representante legal </w:t>
      </w:r>
    </w:p>
    <w:p w:rsidR="00284A0D" w:rsidRDefault="00284A0D" w:rsidP="00284A0D">
      <w:pPr>
        <w:pStyle w:val="Default"/>
        <w:rPr>
          <w:sz w:val="23"/>
          <w:szCs w:val="23"/>
        </w:rPr>
      </w:pPr>
      <w:r>
        <w:rPr>
          <w:sz w:val="23"/>
          <w:szCs w:val="23"/>
        </w:rPr>
        <w:t xml:space="preserve">e qualificação na empresa&gt; </w:t>
      </w:r>
    </w:p>
    <w:p w:rsidR="00284A0D" w:rsidRDefault="00284A0D" w:rsidP="00284A0D">
      <w:pPr>
        <w:pStyle w:val="Default"/>
        <w:rPr>
          <w:sz w:val="23"/>
          <w:szCs w:val="23"/>
        </w:rPr>
      </w:pPr>
      <w:r>
        <w:rPr>
          <w:b/>
          <w:bCs/>
          <w:sz w:val="23"/>
          <w:szCs w:val="23"/>
        </w:rPr>
        <w:t xml:space="preserve">OBS: Com assinatura do Outorgante </w:t>
      </w:r>
    </w:p>
    <w:p w:rsidR="00284A0D" w:rsidRDefault="00284A0D" w:rsidP="00284A0D">
      <w:pPr>
        <w:pStyle w:val="Default"/>
        <w:rPr>
          <w:sz w:val="23"/>
          <w:szCs w:val="23"/>
        </w:rPr>
      </w:pPr>
      <w:r>
        <w:rPr>
          <w:b/>
          <w:bCs/>
          <w:sz w:val="23"/>
          <w:szCs w:val="23"/>
        </w:rPr>
        <w:t xml:space="preserve">reconhecida em Cartório. </w:t>
      </w:r>
    </w:p>
    <w:p w:rsidR="00284A0D" w:rsidRDefault="00284A0D" w:rsidP="00284A0D">
      <w:pPr>
        <w:pStyle w:val="Default"/>
        <w:pageBreakBefore/>
        <w:rPr>
          <w:sz w:val="23"/>
          <w:szCs w:val="23"/>
        </w:rPr>
      </w:pPr>
      <w:r>
        <w:rPr>
          <w:b/>
          <w:bCs/>
          <w:sz w:val="23"/>
          <w:szCs w:val="23"/>
        </w:rPr>
        <w:t xml:space="preserve">ANEXO II </w:t>
      </w:r>
    </w:p>
    <w:p w:rsidR="00284A0D" w:rsidRDefault="00284A0D" w:rsidP="00284A0D">
      <w:pPr>
        <w:pStyle w:val="Default"/>
        <w:rPr>
          <w:sz w:val="23"/>
          <w:szCs w:val="23"/>
        </w:rPr>
      </w:pPr>
      <w:r>
        <w:rPr>
          <w:b/>
          <w:bCs/>
          <w:sz w:val="23"/>
          <w:szCs w:val="23"/>
        </w:rPr>
        <w:t xml:space="preserve">PREGÃO PRESENCIAL Nº </w:t>
      </w:r>
      <w:r w:rsidR="00E77C43">
        <w:rPr>
          <w:b/>
          <w:bCs/>
          <w:sz w:val="23"/>
          <w:szCs w:val="23"/>
        </w:rPr>
        <w:t>59</w:t>
      </w:r>
      <w:r>
        <w:rPr>
          <w:b/>
          <w:bCs/>
          <w:sz w:val="23"/>
          <w:szCs w:val="23"/>
        </w:rPr>
        <w:t xml:space="preserve">/2014 </w:t>
      </w:r>
    </w:p>
    <w:p w:rsidR="00284A0D" w:rsidRDefault="00284A0D" w:rsidP="00284A0D">
      <w:pPr>
        <w:pStyle w:val="Default"/>
        <w:rPr>
          <w:sz w:val="23"/>
          <w:szCs w:val="23"/>
        </w:rPr>
      </w:pPr>
      <w:r>
        <w:rPr>
          <w:b/>
          <w:bCs/>
          <w:sz w:val="23"/>
          <w:szCs w:val="23"/>
        </w:rPr>
        <w:t xml:space="preserve">PROCESSO DE COMPRA N° </w:t>
      </w:r>
      <w:r w:rsidR="00E77C43">
        <w:rPr>
          <w:b/>
          <w:bCs/>
          <w:sz w:val="23"/>
          <w:szCs w:val="23"/>
        </w:rPr>
        <w:t>68</w:t>
      </w:r>
      <w:r>
        <w:rPr>
          <w:b/>
          <w:bCs/>
          <w:sz w:val="23"/>
          <w:szCs w:val="23"/>
        </w:rPr>
        <w:t xml:space="preserve">/2014 </w:t>
      </w:r>
    </w:p>
    <w:p w:rsidR="00284A0D" w:rsidRDefault="00284A0D" w:rsidP="00284A0D">
      <w:pPr>
        <w:pStyle w:val="Default"/>
        <w:rPr>
          <w:sz w:val="23"/>
          <w:szCs w:val="23"/>
        </w:rPr>
      </w:pPr>
      <w:r>
        <w:rPr>
          <w:sz w:val="23"/>
          <w:szCs w:val="23"/>
        </w:rPr>
        <w:t xml:space="preserve">PROPOSTA DE PREÇOS </w:t>
      </w:r>
    </w:p>
    <w:tbl>
      <w:tblPr>
        <w:tblW w:w="0" w:type="auto"/>
        <w:tblBorders>
          <w:top w:val="nil"/>
          <w:left w:val="nil"/>
          <w:bottom w:val="nil"/>
          <w:right w:val="nil"/>
        </w:tblBorders>
        <w:tblLayout w:type="fixed"/>
        <w:tblLook w:val="0000" w:firstRow="0" w:lastRow="0" w:firstColumn="0" w:lastColumn="0" w:noHBand="0" w:noVBand="0"/>
      </w:tblPr>
      <w:tblGrid>
        <w:gridCol w:w="8552"/>
      </w:tblGrid>
      <w:tr w:rsidR="00284A0D">
        <w:trPr>
          <w:trHeight w:val="1555"/>
        </w:trPr>
        <w:tc>
          <w:tcPr>
            <w:tcW w:w="8552" w:type="dxa"/>
          </w:tcPr>
          <w:p w:rsidR="00284A0D" w:rsidRDefault="00284A0D">
            <w:pPr>
              <w:pStyle w:val="Default"/>
              <w:rPr>
                <w:sz w:val="23"/>
                <w:szCs w:val="23"/>
              </w:rPr>
            </w:pPr>
            <w:r>
              <w:rPr>
                <w:b/>
                <w:bCs/>
                <w:sz w:val="23"/>
                <w:szCs w:val="23"/>
              </w:rPr>
              <w:t xml:space="preserve">1. IDENTIFICAÇÃO DA EMPRESA: Razão Social: __________________________________________________________ </w:t>
            </w:r>
          </w:p>
          <w:p w:rsidR="00284A0D" w:rsidRDefault="00284A0D">
            <w:pPr>
              <w:pStyle w:val="Default"/>
              <w:rPr>
                <w:sz w:val="23"/>
                <w:szCs w:val="23"/>
              </w:rPr>
            </w:pPr>
            <w:r>
              <w:rPr>
                <w:b/>
                <w:bCs/>
                <w:sz w:val="23"/>
                <w:szCs w:val="23"/>
              </w:rPr>
              <w:t xml:space="preserve">Nome Fantasia_________________________________________________________ </w:t>
            </w:r>
          </w:p>
          <w:p w:rsidR="00284A0D" w:rsidRDefault="00284A0D">
            <w:pPr>
              <w:pStyle w:val="Default"/>
              <w:rPr>
                <w:sz w:val="23"/>
                <w:szCs w:val="23"/>
              </w:rPr>
            </w:pPr>
            <w:r>
              <w:rPr>
                <w:b/>
                <w:bCs/>
                <w:sz w:val="23"/>
                <w:szCs w:val="23"/>
              </w:rPr>
              <w:t xml:space="preserve">Endereço: ____________________________________________________________ </w:t>
            </w:r>
          </w:p>
          <w:p w:rsidR="00284A0D" w:rsidRDefault="00284A0D">
            <w:pPr>
              <w:pStyle w:val="Default"/>
              <w:rPr>
                <w:sz w:val="23"/>
                <w:szCs w:val="23"/>
              </w:rPr>
            </w:pPr>
            <w:r>
              <w:rPr>
                <w:b/>
                <w:bCs/>
                <w:sz w:val="23"/>
                <w:szCs w:val="23"/>
              </w:rPr>
              <w:t xml:space="preserve">Bairro: _________________Município:______________________________________ </w:t>
            </w:r>
          </w:p>
          <w:p w:rsidR="00284A0D" w:rsidRDefault="00284A0D">
            <w:pPr>
              <w:pStyle w:val="Default"/>
              <w:rPr>
                <w:sz w:val="23"/>
                <w:szCs w:val="23"/>
              </w:rPr>
            </w:pPr>
            <w:r>
              <w:rPr>
                <w:b/>
                <w:bCs/>
                <w:sz w:val="23"/>
                <w:szCs w:val="23"/>
              </w:rPr>
              <w:t xml:space="preserve">Estado: __________ CEP:_____________ </w:t>
            </w:r>
          </w:p>
          <w:p w:rsidR="00284A0D" w:rsidRDefault="00284A0D">
            <w:pPr>
              <w:pStyle w:val="Default"/>
              <w:rPr>
                <w:sz w:val="23"/>
                <w:szCs w:val="23"/>
              </w:rPr>
            </w:pPr>
            <w:r>
              <w:rPr>
                <w:b/>
                <w:bCs/>
                <w:sz w:val="23"/>
                <w:szCs w:val="23"/>
              </w:rPr>
              <w:t xml:space="preserve">Fone/Fax:_________________________________________________ </w:t>
            </w:r>
          </w:p>
          <w:p w:rsidR="00284A0D" w:rsidRDefault="00284A0D">
            <w:pPr>
              <w:pStyle w:val="Default"/>
              <w:rPr>
                <w:sz w:val="23"/>
                <w:szCs w:val="23"/>
              </w:rPr>
            </w:pPr>
            <w:r>
              <w:rPr>
                <w:b/>
                <w:bCs/>
                <w:sz w:val="23"/>
                <w:szCs w:val="23"/>
              </w:rPr>
              <w:t xml:space="preserve">Inscrição Estadual: _________________________________________ </w:t>
            </w:r>
          </w:p>
          <w:p w:rsidR="00284A0D" w:rsidRDefault="00284A0D">
            <w:pPr>
              <w:pStyle w:val="Default"/>
              <w:rPr>
                <w:sz w:val="23"/>
                <w:szCs w:val="23"/>
              </w:rPr>
            </w:pPr>
            <w:r>
              <w:rPr>
                <w:b/>
                <w:bCs/>
                <w:sz w:val="23"/>
                <w:szCs w:val="23"/>
              </w:rPr>
              <w:t xml:space="preserve">Inscrição Municipal_________________________________________ </w:t>
            </w:r>
          </w:p>
        </w:tc>
      </w:tr>
    </w:tbl>
    <w:p w:rsidR="001927D9" w:rsidRDefault="001927D9" w:rsidP="00284A0D"/>
    <w:p w:rsidR="00E77C43" w:rsidRDefault="00E77C43" w:rsidP="00E77C43">
      <w:r>
        <w:t xml:space="preserve">ANEXO III </w:t>
      </w:r>
    </w:p>
    <w:p w:rsidR="00E77C43" w:rsidRDefault="00E77C43" w:rsidP="00E77C43">
      <w:r>
        <w:t xml:space="preserve">PREGÃO PRESENCIAL Nº 59/2014 </w:t>
      </w:r>
    </w:p>
    <w:p w:rsidR="00E77C43" w:rsidRDefault="00E77C43" w:rsidP="00E77C43">
      <w:r>
        <w:t xml:space="preserve">PROCESSO DE COMPRA N° 68/2014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1. DADOS BANCÁRIOS: </w:t>
      </w:r>
    </w:p>
    <w:p w:rsidR="00E77C43" w:rsidRDefault="00E77C43" w:rsidP="00E77C43">
      <w:r>
        <w:t xml:space="preserve">NOME DO BANCO (PREFERENCIALMENTE BANCO DO BRASIL): </w:t>
      </w:r>
    </w:p>
    <w:p w:rsidR="00E77C43" w:rsidRDefault="00E77C43" w:rsidP="00E77C43">
      <w:r>
        <w:t xml:space="preserve">CIDADE: </w:t>
      </w:r>
    </w:p>
    <w:p w:rsidR="00E77C43" w:rsidRDefault="00E77C43" w:rsidP="00E77C43">
      <w:r>
        <w:t xml:space="preserve">Nº. DA AGÊNCIA: </w:t>
      </w:r>
    </w:p>
    <w:p w:rsidR="00E77C43" w:rsidRDefault="00E77C43" w:rsidP="00E77C43">
      <w:r>
        <w:t xml:space="preserve">N° DA CONTA CORRENTE DA EMPRESA: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2. DADOS DO REPRESENTANTE LEGAL </w:t>
      </w:r>
    </w:p>
    <w:p w:rsidR="00E77C43" w:rsidRDefault="00E77C43" w:rsidP="00E77C43">
      <w:r>
        <w:t xml:space="preserve">NOME COMPLETO: </w:t>
      </w:r>
    </w:p>
    <w:p w:rsidR="00E77C43" w:rsidRDefault="00E77C43" w:rsidP="00E77C43">
      <w:r>
        <w:t xml:space="preserve">CARGO OU FUNÇÃO: </w:t>
      </w:r>
    </w:p>
    <w:p w:rsidR="00E77C43" w:rsidRDefault="00E77C43" w:rsidP="00E77C43">
      <w:r>
        <w:t xml:space="preserve">IDENTIDADE Nº. : </w:t>
      </w:r>
    </w:p>
    <w:p w:rsidR="00E77C43" w:rsidRDefault="00E77C43" w:rsidP="00E77C43">
      <w:r>
        <w:t xml:space="preserve">CPF/MF Nº.: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ANEXO IV </w:t>
      </w:r>
    </w:p>
    <w:p w:rsidR="00E77C43" w:rsidRDefault="00E77C43" w:rsidP="00E77C43">
      <w:r>
        <w:t xml:space="preserve">PREGÃO PRESENCIAL Nº 59/2014 </w:t>
      </w:r>
    </w:p>
    <w:p w:rsidR="00E77C43" w:rsidRDefault="00E77C43" w:rsidP="00E77C43">
      <w:r>
        <w:t xml:space="preserve">PROCESSO DE COMPRA N° 68/2014 </w:t>
      </w:r>
    </w:p>
    <w:p w:rsidR="00E77C43" w:rsidRDefault="00E77C43" w:rsidP="00E77C43">
      <w:r>
        <w:t xml:space="preserve"> </w:t>
      </w:r>
    </w:p>
    <w:p w:rsidR="00E77C43" w:rsidRDefault="00E77C43" w:rsidP="00E77C43">
      <w:r>
        <w:t xml:space="preserve"> </w:t>
      </w:r>
    </w:p>
    <w:p w:rsidR="00E77C43" w:rsidRDefault="00E77C43" w:rsidP="00E77C43">
      <w:r>
        <w:t xml:space="preserve">DECLARAÇÃO DE CUMPRIMENTO PLENO DOS REQUISITOS DE </w:t>
      </w:r>
    </w:p>
    <w:p w:rsidR="00E77C43" w:rsidRDefault="00E77C43" w:rsidP="00E77C43">
      <w:r>
        <w:t xml:space="preserve">HABILITAÇÃO </w:t>
      </w:r>
    </w:p>
    <w:p w:rsidR="00E77C43" w:rsidRDefault="00E77C43" w:rsidP="00E77C43">
      <w:r>
        <w:t xml:space="preserve"> </w:t>
      </w:r>
    </w:p>
    <w:p w:rsidR="00E77C43" w:rsidRDefault="00E77C43" w:rsidP="00E77C43">
      <w:r>
        <w:t xml:space="preserve">&lt;RAZÃO SOCIAL DA EMPRESA&gt;, CNPJ nº &lt;NÚMERO CNPJ&gt;, sediada em </w:t>
      </w:r>
    </w:p>
    <w:p w:rsidR="00E77C43" w:rsidRDefault="00E77C43" w:rsidP="00E77C43">
      <w:r>
        <w:t xml:space="preserve">&lt;ENDEREÇO COMERCIAL&gt;, declara, sob as penas da Lei nº 10.520, de </w:t>
      </w:r>
    </w:p>
    <w:p w:rsidR="00E77C43" w:rsidRDefault="00E77C43" w:rsidP="00E77C43">
      <w:r>
        <w:t xml:space="preserve">17/07/2002, que cumpre plenamente os requisitos para sua habilitação no presente </w:t>
      </w:r>
    </w:p>
    <w:p w:rsidR="00E77C43" w:rsidRDefault="00E77C43" w:rsidP="00E77C43">
      <w:r>
        <w:t xml:space="preserve">processo licitatório. </w:t>
      </w:r>
    </w:p>
    <w:p w:rsidR="00E77C43" w:rsidRDefault="00E77C43" w:rsidP="00E77C43">
      <w:r>
        <w:t xml:space="preserve">OBS – Se for Microempresa ou Empresa de Pequeno Porte – EPP com problemas na </w:t>
      </w:r>
    </w:p>
    <w:p w:rsidR="00E77C43" w:rsidRDefault="00E77C43" w:rsidP="00E77C43">
      <w:r>
        <w:t xml:space="preserve">habilitação, fazer constar tal ressalva. </w:t>
      </w:r>
    </w:p>
    <w:p w:rsidR="00E77C43" w:rsidRDefault="00E77C43" w:rsidP="00E77C43">
      <w:r>
        <w:t xml:space="preserve"> </w:t>
      </w:r>
    </w:p>
    <w:p w:rsidR="00E77C43" w:rsidRDefault="00E77C43" w:rsidP="00E77C43">
      <w:r>
        <w:t xml:space="preserve">Campos Novos(SC), &lt;DIA&gt; de &lt;MÊS&gt; de 2014. </w:t>
      </w:r>
    </w:p>
    <w:p w:rsidR="00E77C43" w:rsidRDefault="00E77C43" w:rsidP="00E77C43">
      <w:r>
        <w:t xml:space="preserve"> </w:t>
      </w:r>
    </w:p>
    <w:p w:rsidR="00E77C43" w:rsidRDefault="00E77C43" w:rsidP="00E77C43">
      <w:r>
        <w:t xml:space="preserve"> </w:t>
      </w:r>
    </w:p>
    <w:p w:rsidR="00E77C43" w:rsidRDefault="00E77C43" w:rsidP="00E77C43">
      <w:r>
        <w:t xml:space="preserve">_________________________________________ </w:t>
      </w:r>
    </w:p>
    <w:p w:rsidR="00E77C43" w:rsidRDefault="00E77C43" w:rsidP="00E77C43">
      <w:r>
        <w:t xml:space="preserve">Assinatura do representante legal da empresa </w:t>
      </w:r>
    </w:p>
    <w:p w:rsidR="00E77C43" w:rsidRDefault="00E77C43" w:rsidP="00E77C43">
      <w:r>
        <w:t xml:space="preserve">Carimbo da empresa </w:t>
      </w:r>
    </w:p>
    <w:p w:rsidR="00E77C43" w:rsidRDefault="00E77C43" w:rsidP="00E77C43">
      <w:r>
        <w:t xml:space="preserve"> </w:t>
      </w:r>
    </w:p>
    <w:p w:rsidR="00E77C43" w:rsidRDefault="00E77C43" w:rsidP="00E77C43">
      <w:r>
        <w:t xml:space="preserve">Carimbo do CNPJ: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p w:rsidR="00E77C43" w:rsidRDefault="00E77C43" w:rsidP="00E77C43"/>
    <w:p w:rsidR="00E77C43" w:rsidRDefault="00E77C43" w:rsidP="00E77C43"/>
    <w:p w:rsidR="00E77C43" w:rsidRDefault="00E77C43" w:rsidP="00E77C43"/>
    <w:p w:rsidR="00E77C43" w:rsidRDefault="00E77C43" w:rsidP="00E77C43"/>
    <w:p w:rsidR="00E77C43" w:rsidRDefault="00E77C43" w:rsidP="00E77C43"/>
    <w:p w:rsidR="00E77C43" w:rsidRDefault="00E77C43" w:rsidP="00E77C43"/>
    <w:p w:rsidR="00E77C43" w:rsidRDefault="00E77C43" w:rsidP="00E77C43"/>
    <w:p w:rsidR="00E77C43" w:rsidRDefault="00E77C43" w:rsidP="00E77C43"/>
    <w:p w:rsidR="00E77C43" w:rsidRDefault="00E77C43" w:rsidP="00E77C43"/>
    <w:p w:rsidR="00E77C43" w:rsidRDefault="00E77C43" w:rsidP="00E77C43"/>
    <w:p w:rsidR="00E77C43" w:rsidRDefault="00E77C43" w:rsidP="00E77C43"/>
    <w:p w:rsidR="00E77C43" w:rsidRDefault="00E77C43" w:rsidP="00E77C43">
      <w:r>
        <w:t xml:space="preserve">ANEXO V </w:t>
      </w:r>
    </w:p>
    <w:p w:rsidR="00E77C43" w:rsidRDefault="00E77C43" w:rsidP="00E77C43">
      <w:r>
        <w:t xml:space="preserve"> </w:t>
      </w:r>
    </w:p>
    <w:p w:rsidR="00E77C43" w:rsidRDefault="00E77C43" w:rsidP="00E77C43">
      <w:r>
        <w:t xml:space="preserve">PREGÃO PRESENCIAL Nº 59/2014 </w:t>
      </w:r>
    </w:p>
    <w:p w:rsidR="00E77C43" w:rsidRDefault="00E77C43" w:rsidP="00E77C43">
      <w:r>
        <w:t xml:space="preserve">PROCESSO DE COMPRA N° 68/2014 </w:t>
      </w:r>
    </w:p>
    <w:p w:rsidR="00E77C43" w:rsidRDefault="00E77C43" w:rsidP="00E77C43">
      <w:r>
        <w:t xml:space="preserve"> </w:t>
      </w:r>
    </w:p>
    <w:p w:rsidR="00E77C43" w:rsidRDefault="00E77C43" w:rsidP="00E77C43">
      <w:r>
        <w:t xml:space="preserve"> </w:t>
      </w:r>
    </w:p>
    <w:p w:rsidR="00E77C43" w:rsidRDefault="00E77C43" w:rsidP="00E77C43">
      <w:r>
        <w:t xml:space="preserve">MINUTA DE DECLARAÇÃO </w:t>
      </w:r>
    </w:p>
    <w:p w:rsidR="00E77C43" w:rsidRDefault="00E77C43" w:rsidP="00E77C43">
      <w:r>
        <w:t xml:space="preserve"> </w:t>
      </w:r>
    </w:p>
    <w:p w:rsidR="00E77C43" w:rsidRDefault="00E77C43" w:rsidP="00E77C43">
      <w:r>
        <w:t xml:space="preserve">Declaro que a empresa __________________________________________________ </w:t>
      </w:r>
    </w:p>
    <w:p w:rsidR="00E77C43" w:rsidRDefault="00E77C43" w:rsidP="00E77C43">
      <w:r>
        <w:t xml:space="preserve">inscrita </w:t>
      </w:r>
    </w:p>
    <w:p w:rsidR="00E77C43" w:rsidRDefault="00E77C43" w:rsidP="00E77C43">
      <w:r>
        <w:t xml:space="preserve">no CNPJ nº ________________________________________, por intermédio de seu </w:t>
      </w:r>
    </w:p>
    <w:p w:rsidR="00E77C43" w:rsidRDefault="00E77C43" w:rsidP="00E77C43">
      <w:r>
        <w:t xml:space="preserve">representante legal Sr. (a)_____________________________________________ </w:t>
      </w:r>
    </w:p>
    <w:p w:rsidR="00E77C43" w:rsidRDefault="00E77C43" w:rsidP="00E77C43">
      <w:r>
        <w:t xml:space="preserve">portador </w:t>
      </w:r>
    </w:p>
    <w:p w:rsidR="00E77C43" w:rsidRDefault="00E77C43" w:rsidP="00E77C43">
      <w:r>
        <w:t xml:space="preserve">(a) da Carteira de Identidade nº ______________________________ CPF nº </w:t>
      </w:r>
    </w:p>
    <w:p w:rsidR="00E77C43" w:rsidRDefault="00E77C43" w:rsidP="00E77C43">
      <w:r>
        <w:t xml:space="preserve">______________________________ DECLARA, para fins do disposto no inciso V, do </w:t>
      </w:r>
    </w:p>
    <w:p w:rsidR="00E77C43" w:rsidRDefault="00E77C43" w:rsidP="00E77C43">
      <w:r>
        <w:t xml:space="preserve">art. 27, da Lei 8.666/93, acrescido pela Lei 9.854, de 27 de outubro de 1999, que não </w:t>
      </w:r>
    </w:p>
    <w:p w:rsidR="00E77C43" w:rsidRDefault="00E77C43" w:rsidP="00E77C43">
      <w:r>
        <w:t xml:space="preserve">emprega menor de 18 (dezoito) anos em trabalho noturno, perigoso ou insalubre e não </w:t>
      </w:r>
    </w:p>
    <w:p w:rsidR="00E77C43" w:rsidRDefault="00E77C43" w:rsidP="00E77C43">
      <w:r>
        <w:t xml:space="preserve">emprega menor de 16 (dezesseis) anos. </w:t>
      </w:r>
    </w:p>
    <w:p w:rsidR="00E77C43" w:rsidRDefault="00E77C43" w:rsidP="00E77C43">
      <w:r>
        <w:t xml:space="preserve">( )Ressalva: emprega menor, a partir de 14 (catorze) anos, na condição de aprendiz. </w:t>
      </w:r>
    </w:p>
    <w:p w:rsidR="00E77C43" w:rsidRDefault="005334A3" w:rsidP="00E77C43">
      <w:r>
        <w:t>Abdon Batista</w:t>
      </w:r>
      <w:r w:rsidR="00E77C43">
        <w:t xml:space="preserve">_______ de _________________________ de 2014. </w:t>
      </w:r>
    </w:p>
    <w:p w:rsidR="00E77C43" w:rsidRDefault="00E77C43" w:rsidP="00E77C43">
      <w:r>
        <w:t xml:space="preserve"> </w:t>
      </w:r>
    </w:p>
    <w:p w:rsidR="00E77C43" w:rsidRDefault="00E77C43" w:rsidP="00E77C43">
      <w:r>
        <w:t xml:space="preserve"> </w:t>
      </w:r>
    </w:p>
    <w:p w:rsidR="00E77C43" w:rsidRDefault="00E77C43" w:rsidP="00E77C43">
      <w:r>
        <w:t xml:space="preserve">Representante Legal </w:t>
      </w:r>
    </w:p>
    <w:p w:rsidR="00E77C43" w:rsidRDefault="00E77C43" w:rsidP="00E77C43">
      <w:r>
        <w:t xml:space="preserve">(Observação: em caso afirmativo, assinalar a ressalva acima)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p w:rsidR="00E77C43" w:rsidRDefault="00E77C43" w:rsidP="00E77C43"/>
    <w:p w:rsidR="00E77C43" w:rsidRDefault="00E77C43" w:rsidP="00E77C43"/>
    <w:p w:rsidR="00E77C43" w:rsidRDefault="00E77C43" w:rsidP="00E77C43"/>
    <w:p w:rsidR="00E77C43" w:rsidRDefault="00E77C43" w:rsidP="00E77C43"/>
    <w:p w:rsidR="00E77C43" w:rsidRDefault="00E77C43" w:rsidP="00E77C43"/>
    <w:p w:rsidR="00E77C43" w:rsidRDefault="00E77C43" w:rsidP="00E77C43"/>
    <w:p w:rsidR="00E77C43" w:rsidRDefault="00E77C43" w:rsidP="00E77C43"/>
    <w:p w:rsidR="00E77C43" w:rsidRDefault="00E77C43" w:rsidP="00E77C43"/>
    <w:p w:rsidR="00E77C43" w:rsidRDefault="00E77C43" w:rsidP="00E77C43"/>
    <w:p w:rsidR="00E77C43" w:rsidRDefault="00E77C43" w:rsidP="00E77C43"/>
    <w:p w:rsidR="00E77C43" w:rsidRDefault="00E77C43" w:rsidP="00E77C43">
      <w:r>
        <w:t xml:space="preserve">ANEXO VI – Minuta da Ata de Registro de Preços </w:t>
      </w:r>
    </w:p>
    <w:p w:rsidR="00E77C43" w:rsidRDefault="00E77C43" w:rsidP="00E77C43">
      <w:r>
        <w:t xml:space="preserve"> </w:t>
      </w:r>
    </w:p>
    <w:p w:rsidR="00E77C43" w:rsidRDefault="00E77C43" w:rsidP="00E77C43">
      <w:r>
        <w:t xml:space="preserve">PREGÃO PRESENCIAL Nº 59/2014 </w:t>
      </w:r>
    </w:p>
    <w:p w:rsidR="00E77C43" w:rsidRDefault="00E77C43" w:rsidP="00E77C43">
      <w:r>
        <w:t xml:space="preserve">PROCESSO DE COMPRA N° 68/2014 </w:t>
      </w:r>
    </w:p>
    <w:p w:rsidR="00E77C43" w:rsidRDefault="00E77C43" w:rsidP="00E77C43">
      <w:r>
        <w:t xml:space="preserve"> </w:t>
      </w:r>
    </w:p>
    <w:p w:rsidR="00E77C43" w:rsidRDefault="00E77C43" w:rsidP="00E77C43">
      <w:r>
        <w:t xml:space="preserve">Ata de registro de Preços </w:t>
      </w:r>
    </w:p>
    <w:p w:rsidR="00E77C43" w:rsidRDefault="00E77C43" w:rsidP="00E77C43">
      <w:r>
        <w:t>Prefeitura Municipal de  Abdon Batista</w:t>
      </w:r>
    </w:p>
    <w:p w:rsidR="00E77C43" w:rsidRDefault="00E77C43" w:rsidP="00E77C43"/>
    <w:p w:rsidR="00E77C43" w:rsidRDefault="00E77C43" w:rsidP="00E77C43">
      <w:r>
        <w:t xml:space="preserve">Pelo presente instrumento, o Município de Abdon Batista, através da Prefeitura </w:t>
      </w:r>
    </w:p>
    <w:p w:rsidR="00E77C43" w:rsidRDefault="00E77C43" w:rsidP="00E77C43">
      <w:r>
        <w:t>Municipal de Abdo</w:t>
      </w:r>
      <w:r w:rsidR="005334A3">
        <w:t>n</w:t>
      </w:r>
      <w:r>
        <w:t xml:space="preserve"> Batista, representado pelo Prefeito Municipal, Sr. Elmar Marino Mecabo, </w:t>
      </w:r>
    </w:p>
    <w:p w:rsidR="00E77C43" w:rsidRDefault="00E77C43" w:rsidP="00E77C43">
      <w:r>
        <w:t xml:space="preserve">considerando o julgamento da licitação na modalidade de Pregão N° 59/2014, bem </w:t>
      </w:r>
    </w:p>
    <w:p w:rsidR="00E77C43" w:rsidRDefault="00E77C43" w:rsidP="00E77C43">
      <w:r>
        <w:t xml:space="preserve">como a classificação das propostas e a respectiva homologação, RESOLVE registrar os </w:t>
      </w:r>
    </w:p>
    <w:p w:rsidR="00E77C43" w:rsidRDefault="00E77C43" w:rsidP="00E77C43">
      <w:r>
        <w:t xml:space="preserve">preços das empresas, nas quantidades estimadas para consumo no prazo de 01 ano, de </w:t>
      </w:r>
    </w:p>
    <w:p w:rsidR="00E77C43" w:rsidRDefault="00E77C43" w:rsidP="00E77C43">
      <w:r>
        <w:t xml:space="preserve">acordo com a classificação por elas alcançadas, por item, atendendo às condições </w:t>
      </w:r>
    </w:p>
    <w:p w:rsidR="00E77C43" w:rsidRDefault="00E77C43" w:rsidP="00E77C43">
      <w:r>
        <w:t xml:space="preserve">previstas no Instrumento Convocatório e às constantes desta Ata de Registro de Preços, </w:t>
      </w:r>
    </w:p>
    <w:p w:rsidR="00E77C43" w:rsidRDefault="00E77C43" w:rsidP="00E77C43">
      <w:r>
        <w:t xml:space="preserve">sujeitando-se as partes às normas constantes da Lei nº 8.666/93, de 21 de junho de 1993, </w:t>
      </w:r>
    </w:p>
    <w:p w:rsidR="00E77C43" w:rsidRDefault="00E77C43" w:rsidP="00E77C43">
      <w:r>
        <w:t xml:space="preserve">e suas alterações posteriores, a Lei nº 10.520, de 17 de julho de 2002 e Decreto </w:t>
      </w:r>
    </w:p>
    <w:p w:rsidR="00E77C43" w:rsidRDefault="00E77C43" w:rsidP="00E77C43">
      <w:r>
        <w:t xml:space="preserve">Municipal n° 0149 de 24 de novembro de 2006 e sendo observadas as bases e os </w:t>
      </w:r>
    </w:p>
    <w:p w:rsidR="00E77C43" w:rsidRDefault="00E77C43" w:rsidP="00E77C43">
      <w:r>
        <w:t xml:space="preserve">fornecimentos indicados nesta Ata. </w:t>
      </w:r>
    </w:p>
    <w:p w:rsidR="00E77C43" w:rsidRDefault="00E77C43" w:rsidP="00E77C43">
      <w:r>
        <w:t xml:space="preserve">1. Do Objeto </w:t>
      </w:r>
    </w:p>
    <w:p w:rsidR="00E77C43" w:rsidRDefault="00E77C43" w:rsidP="00E77C43">
      <w:r>
        <w:t xml:space="preserve">1.1. A presente Ata tem como objeto o REGISTRO DE PREÇO PARA A </w:t>
      </w:r>
    </w:p>
    <w:p w:rsidR="00E77C43" w:rsidRDefault="00E77C43" w:rsidP="00E77C43">
      <w:r>
        <w:t xml:space="preserve">AQUISIÇÃO DE MATERIAL ELÉTRICO A SER UTILIZADO NA </w:t>
      </w:r>
    </w:p>
    <w:p w:rsidR="00E77C43" w:rsidRDefault="00E77C43" w:rsidP="00E77C43">
      <w:r>
        <w:t xml:space="preserve">ILUMINAÇÃO PÚBLICA DO MUNICÍPIO DE ABDON BATISTA. conforme </w:t>
      </w:r>
    </w:p>
    <w:p w:rsidR="00E77C43" w:rsidRDefault="00E77C43" w:rsidP="00E77C43">
      <w:r>
        <w:t xml:space="preserve">registrado no Anexo I da Ata de Registro de Preços. </w:t>
      </w:r>
    </w:p>
    <w:p w:rsidR="00E77C43" w:rsidRDefault="00E77C43" w:rsidP="00E77C43">
      <w:r>
        <w:t xml:space="preserve"> </w:t>
      </w:r>
    </w:p>
    <w:p w:rsidR="00E77C43" w:rsidRDefault="00E77C43" w:rsidP="00E77C43">
      <w:r>
        <w:t xml:space="preserve">Parágrafo Único - Este instrumento não obriga a Prefeitura Municipal de Campos </w:t>
      </w:r>
    </w:p>
    <w:p w:rsidR="00E77C43" w:rsidRDefault="00E77C43" w:rsidP="00E77C43">
      <w:r>
        <w:t xml:space="preserve">Novos a firmar contratações nas quantidades estimadas, podendo ocorrer licitações </w:t>
      </w:r>
    </w:p>
    <w:p w:rsidR="00E77C43" w:rsidRDefault="00E77C43" w:rsidP="00E77C43">
      <w:r>
        <w:t xml:space="preserve">específicas para aquisição do(s) objetos(s), obedecida a legislação pertinente, sendo </w:t>
      </w:r>
    </w:p>
    <w:p w:rsidR="00E77C43" w:rsidRDefault="00E77C43" w:rsidP="00E77C43">
      <w:r>
        <w:t xml:space="preserve">assegurada ao detentor do registro a preferência de fornecimento, em igualdade de </w:t>
      </w:r>
    </w:p>
    <w:p w:rsidR="00E77C43" w:rsidRDefault="00E77C43" w:rsidP="00E77C43">
      <w:r>
        <w:t xml:space="preserve">condições. </w:t>
      </w:r>
    </w:p>
    <w:p w:rsidR="00E77C43" w:rsidRDefault="00E77C43" w:rsidP="00E77C43">
      <w:r>
        <w:t xml:space="preserve"> </w:t>
      </w:r>
    </w:p>
    <w:p w:rsidR="00E77C43" w:rsidRDefault="00E77C43" w:rsidP="00E77C43">
      <w:r>
        <w:t xml:space="preserve">2. Da Vigência Da Ata De Registro De Preços </w:t>
      </w:r>
    </w:p>
    <w:p w:rsidR="00E77C43" w:rsidRDefault="00E77C43" w:rsidP="00E77C43">
      <w:r>
        <w:t xml:space="preserve"> </w:t>
      </w:r>
    </w:p>
    <w:p w:rsidR="00E77C43" w:rsidRDefault="00E77C43" w:rsidP="00E77C43">
      <w:r>
        <w:t xml:space="preserve">2.1. A presente Ata terá validade de 12 (doze) meses, contados a partir da assinatura </w:t>
      </w:r>
    </w:p>
    <w:p w:rsidR="00E77C43" w:rsidRDefault="00E77C43" w:rsidP="00E77C43">
      <w:r>
        <w:t xml:space="preserve">desta. </w:t>
      </w:r>
    </w:p>
    <w:p w:rsidR="00E77C43" w:rsidRDefault="00E77C43" w:rsidP="00E77C43">
      <w:r>
        <w:t xml:space="preserve"> </w:t>
      </w:r>
    </w:p>
    <w:p w:rsidR="00E77C43" w:rsidRDefault="00E77C43" w:rsidP="00E77C43">
      <w:r>
        <w:t xml:space="preserve">3. Das entregas </w:t>
      </w:r>
    </w:p>
    <w:p w:rsidR="00E77C43" w:rsidRDefault="00E77C43" w:rsidP="00E77C43">
      <w:r>
        <w:t xml:space="preserve">3.1. As entregas deverão ocorrer em até 15 (quinze) dias após emissão e envio de </w:t>
      </w:r>
    </w:p>
    <w:p w:rsidR="00E77C43" w:rsidRDefault="00E77C43" w:rsidP="00E77C43">
      <w:r>
        <w:t xml:space="preserve">autorização de fornecimento. </w:t>
      </w:r>
    </w:p>
    <w:p w:rsidR="00E77C43" w:rsidRDefault="00E77C43" w:rsidP="00E77C43">
      <w:r>
        <w:t xml:space="preserve">3.2. Os materias fornecidos deverão ser entregues de acordo com as marcas cotadas na </w:t>
      </w:r>
    </w:p>
    <w:p w:rsidR="00E77C43" w:rsidRDefault="00E77C43" w:rsidP="00E77C43">
      <w:r>
        <w:t xml:space="preserve">proposta de preço, caso contrário o produto será devolvido para substituição, e a </w:t>
      </w:r>
    </w:p>
    <w:p w:rsidR="00E77C43" w:rsidRDefault="00E77C43" w:rsidP="00E77C43">
      <w:r>
        <w:t xml:space="preserve">empresa ficará sujeita as punições da lei 8.666/93. </w:t>
      </w:r>
    </w:p>
    <w:p w:rsidR="00E77C43" w:rsidRDefault="00E77C43" w:rsidP="00E77C43">
      <w:r>
        <w:t xml:space="preserve"> </w:t>
      </w:r>
    </w:p>
    <w:p w:rsidR="00E77C43" w:rsidRDefault="00E77C43" w:rsidP="00E77C43">
      <w:r>
        <w:t xml:space="preserve">4. Do Pagamento  </w:t>
      </w:r>
    </w:p>
    <w:p w:rsidR="00E77C43" w:rsidRDefault="00E77C43" w:rsidP="00E77C43">
      <w:r>
        <w:t xml:space="preserve"> </w:t>
      </w:r>
    </w:p>
    <w:p w:rsidR="00E77C43" w:rsidRDefault="00E77C43" w:rsidP="00E77C43">
      <w:r>
        <w:t xml:space="preserve"> </w:t>
      </w:r>
    </w:p>
    <w:p w:rsidR="00E77C43" w:rsidRDefault="00E77C43" w:rsidP="00E77C43">
      <w:r>
        <w:t xml:space="preserve"> </w:t>
      </w:r>
    </w:p>
    <w:p w:rsidR="00E77C43" w:rsidRDefault="00E77C43" w:rsidP="00E77C43">
      <w:r>
        <w:t xml:space="preserve">4.1. O pagamento será efetuado em 30 dias após emissão de Nota Fiscal , através de </w:t>
      </w:r>
    </w:p>
    <w:p w:rsidR="00E77C43" w:rsidRDefault="00E77C43" w:rsidP="00E77C43">
      <w:r>
        <w:t xml:space="preserve">depósito bancário. </w:t>
      </w:r>
    </w:p>
    <w:p w:rsidR="00E77C43" w:rsidRDefault="00E77C43" w:rsidP="00E77C43">
      <w:r>
        <w:t xml:space="preserve">4.2 Os pagamentos ficarão condicionados a apresentação das seguintes Certidões </w:t>
      </w:r>
    </w:p>
    <w:p w:rsidR="00E77C43" w:rsidRDefault="00E77C43" w:rsidP="00E77C43">
      <w:r>
        <w:t xml:space="preserve">Negativas de Débitos: Trabalhista, INSS, FGTS, Federal, Estadual e Municipal. </w:t>
      </w:r>
    </w:p>
    <w:p w:rsidR="00E77C43" w:rsidRDefault="00E77C43" w:rsidP="00E77C43">
      <w:r>
        <w:t xml:space="preserve">4.3. Nenhum pagamento será efetuado ao FORNECEDOR enquanto pendente de </w:t>
      </w:r>
    </w:p>
    <w:p w:rsidR="00E77C43" w:rsidRDefault="00E77C43" w:rsidP="00E77C43">
      <w:r>
        <w:t xml:space="preserve">liquidação qualquer obrigação financeira que lhe for imposta, em virtude de penalidade </w:t>
      </w:r>
    </w:p>
    <w:p w:rsidR="00E77C43" w:rsidRDefault="00E77C43" w:rsidP="00E77C43">
      <w:r>
        <w:t xml:space="preserve">ou inadimplência, sem que isso gere direito ao pleito do reajustamento de preços ou </w:t>
      </w:r>
    </w:p>
    <w:p w:rsidR="00E77C43" w:rsidRDefault="00E77C43" w:rsidP="00E77C43">
      <w:r>
        <w:t xml:space="preserve">correção monetária. </w:t>
      </w:r>
    </w:p>
    <w:p w:rsidR="00E77C43" w:rsidRDefault="00E77C43" w:rsidP="00E77C43">
      <w:r>
        <w:t xml:space="preserve"> </w:t>
      </w:r>
    </w:p>
    <w:p w:rsidR="00E77C43" w:rsidRDefault="00E77C43" w:rsidP="00E77C43">
      <w:r>
        <w:t xml:space="preserve">5. Das obrigações do Fornecedor </w:t>
      </w:r>
    </w:p>
    <w:p w:rsidR="00E77C43" w:rsidRDefault="00E77C43" w:rsidP="00E77C43">
      <w:r>
        <w:t xml:space="preserve">5.1. Será de responsabilidade do FORNECEDOR: </w:t>
      </w:r>
    </w:p>
    <w:p w:rsidR="00E77C43" w:rsidRDefault="00E77C43" w:rsidP="00E77C43">
      <w:r>
        <w:t xml:space="preserve">a) fornecer os materiais, objeto desta Ata, de acordo com as especificações exigidas no </w:t>
      </w:r>
    </w:p>
    <w:p w:rsidR="00E77C43" w:rsidRDefault="00E77C43" w:rsidP="00E77C43">
      <w:r>
        <w:t xml:space="preserve">Edital; </w:t>
      </w:r>
    </w:p>
    <w:p w:rsidR="00E77C43" w:rsidRDefault="00E77C43" w:rsidP="00E77C43">
      <w:r>
        <w:t xml:space="preserve">b) manter, durante toda execução da Ata, em compatibilidade com as obrigações por ela </w:t>
      </w:r>
    </w:p>
    <w:p w:rsidR="00E77C43" w:rsidRDefault="00E77C43" w:rsidP="00E77C43">
      <w:r>
        <w:t xml:space="preserve">assumidas, todas as condições de habilitação e qualificação exigidas na licitação. </w:t>
      </w:r>
    </w:p>
    <w:p w:rsidR="00E77C43" w:rsidRDefault="00E77C43" w:rsidP="00E77C43">
      <w:r>
        <w:t xml:space="preserve"> </w:t>
      </w:r>
    </w:p>
    <w:p w:rsidR="00E77C43" w:rsidRDefault="00E77C43" w:rsidP="00E77C43">
      <w:r>
        <w:t xml:space="preserve">6. Das Obrigações da Prefeitura de Abdon Batista </w:t>
      </w:r>
    </w:p>
    <w:p w:rsidR="00E77C43" w:rsidRDefault="00E77C43" w:rsidP="00E77C43">
      <w:r>
        <w:t xml:space="preserve">6.1. A Prefeitura de Abdon Batista obriga-se a: </w:t>
      </w:r>
    </w:p>
    <w:p w:rsidR="00E77C43" w:rsidRDefault="00E77C43" w:rsidP="00E77C43">
      <w:r>
        <w:t xml:space="preserve"> </w:t>
      </w:r>
    </w:p>
    <w:p w:rsidR="00E77C43" w:rsidRDefault="00E77C43" w:rsidP="00E77C43">
      <w:r>
        <w:t xml:space="preserve">a) Indicar os locais e horários em que deverão ser entregues os materiais; </w:t>
      </w:r>
    </w:p>
    <w:p w:rsidR="00E77C43" w:rsidRDefault="00E77C43" w:rsidP="00E77C43">
      <w:r>
        <w:t xml:space="preserve"> </w:t>
      </w:r>
    </w:p>
    <w:p w:rsidR="00E77C43" w:rsidRDefault="00E77C43" w:rsidP="00E77C43">
      <w:r>
        <w:t xml:space="preserve">b) Notificar a empresa fornecedora do(s) objeto (s) deste Registro de Preços, acerca de </w:t>
      </w:r>
    </w:p>
    <w:p w:rsidR="00E77C43" w:rsidRDefault="00E77C43" w:rsidP="00E77C43">
      <w:r>
        <w:t xml:space="preserve">qualquer irregularidade encontrada no fornecimento dos materiais; </w:t>
      </w:r>
    </w:p>
    <w:p w:rsidR="00E77C43" w:rsidRDefault="00E77C43" w:rsidP="00E77C43">
      <w:r>
        <w:t xml:space="preserve">c) Efetuar os pagamentos devidos nas condições estabelecidas nesta Ata; </w:t>
      </w:r>
    </w:p>
    <w:p w:rsidR="00E77C43" w:rsidRDefault="00E77C43" w:rsidP="00E77C43">
      <w:r>
        <w:t xml:space="preserve"> </w:t>
      </w:r>
    </w:p>
    <w:p w:rsidR="00E77C43" w:rsidRDefault="00E77C43" w:rsidP="00E77C43">
      <w:r>
        <w:t xml:space="preserve">d) Promover ampla pesquisa de preços, de forma a comprovar que os preços registrados </w:t>
      </w:r>
    </w:p>
    <w:p w:rsidR="00E77C43" w:rsidRDefault="00E77C43" w:rsidP="00E77C43">
      <w:r>
        <w:t xml:space="preserve">permanecem compatíveis com os praticados no mercado. </w:t>
      </w:r>
    </w:p>
    <w:p w:rsidR="00E77C43" w:rsidRDefault="00E77C43" w:rsidP="00E77C43">
      <w:r>
        <w:t xml:space="preserve"> </w:t>
      </w:r>
    </w:p>
    <w:p w:rsidR="00E77C43" w:rsidRDefault="00E77C43" w:rsidP="00E77C43">
      <w:r>
        <w:t xml:space="preserve"> </w:t>
      </w:r>
    </w:p>
    <w:p w:rsidR="00E77C43" w:rsidRDefault="00E77C43" w:rsidP="00E77C43">
      <w:r>
        <w:t xml:space="preserve">É competente o foro da Comarca de Campos Novos para dirimir quaisquer dúvidas, </w:t>
      </w:r>
    </w:p>
    <w:p w:rsidR="00E77C43" w:rsidRDefault="00E77C43" w:rsidP="00E77C43">
      <w:r>
        <w:t xml:space="preserve">porventura, oriundas da presente Ata de Registro de Preços. </w:t>
      </w:r>
    </w:p>
    <w:p w:rsidR="00E77C43" w:rsidRDefault="00E77C43" w:rsidP="00E77C43">
      <w:r>
        <w:t xml:space="preserve">E por estarem justas e compromissadas, as partes assinam a presente Ata de Registro de </w:t>
      </w:r>
    </w:p>
    <w:p w:rsidR="00E77C43" w:rsidRDefault="00E77C43" w:rsidP="00E77C43">
      <w:r>
        <w:t xml:space="preserve">Preços, em vias de igual teor e forma. </w:t>
      </w:r>
    </w:p>
    <w:p w:rsidR="00E77C43" w:rsidRDefault="00E77C43" w:rsidP="00E77C43">
      <w:r>
        <w:t xml:space="preserve"> </w:t>
      </w:r>
    </w:p>
    <w:p w:rsidR="00E77C43" w:rsidRDefault="00E77C43" w:rsidP="00E77C43">
      <w:r>
        <w:t xml:space="preserve">Abdon Batista (SC), .....de .................... de 2014. </w:t>
      </w:r>
    </w:p>
    <w:p w:rsidR="00E77C43" w:rsidRDefault="00E77C43" w:rsidP="00E77C43">
      <w:r>
        <w:t xml:space="preserve"> </w:t>
      </w:r>
    </w:p>
    <w:p w:rsidR="00E77C43" w:rsidRDefault="00E77C43" w:rsidP="00E77C43">
      <w:r>
        <w:t xml:space="preserve"> </w:t>
      </w:r>
    </w:p>
    <w:p w:rsidR="00E77C43" w:rsidRDefault="00E77C43" w:rsidP="00E77C43">
      <w:r>
        <w:t xml:space="preserve">Elmar Marino Mecabo </w:t>
      </w:r>
    </w:p>
    <w:p w:rsidR="00E77C43" w:rsidRDefault="00E77C43" w:rsidP="00E77C43">
      <w:r>
        <w:t>Prefeito Municipal em Exercicio</w:t>
      </w:r>
    </w:p>
    <w:p w:rsidR="00E77C43" w:rsidRDefault="00E77C43" w:rsidP="00E77C43">
      <w:r>
        <w:t xml:space="preserve"> </w:t>
      </w:r>
    </w:p>
    <w:p w:rsidR="00E77C43" w:rsidRDefault="00E77C43" w:rsidP="00E77C43">
      <w:r>
        <w:t xml:space="preserve">REPRESENTANTE: </w:t>
      </w:r>
    </w:p>
    <w:p w:rsidR="00E77C43" w:rsidRPr="00284A0D" w:rsidRDefault="00E77C43" w:rsidP="00E77C43">
      <w:r>
        <w:t xml:space="preserve">TESTEMUNHAS: </w:t>
      </w:r>
      <w:r>
        <w:cr/>
      </w:r>
    </w:p>
    <w:sectPr w:rsidR="00E77C43" w:rsidRPr="00284A0D" w:rsidSect="00FF3690">
      <w:headerReference w:type="default" r:id="rId9"/>
      <w:footerReference w:type="default" r:id="rId10"/>
      <w:pgSz w:w="11906" w:h="16838"/>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D08" w:rsidRDefault="00193D08" w:rsidP="00A46497">
      <w:r>
        <w:separator/>
      </w:r>
    </w:p>
  </w:endnote>
  <w:endnote w:type="continuationSeparator" w:id="0">
    <w:p w:rsidR="00193D08" w:rsidRDefault="00193D08" w:rsidP="00A4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F7F" w:rsidRDefault="00A46497">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2" name="Imagem 2"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D08" w:rsidRDefault="00193D08" w:rsidP="00A46497">
      <w:r>
        <w:separator/>
      </w:r>
    </w:p>
  </w:footnote>
  <w:footnote w:type="continuationSeparator" w:id="0">
    <w:p w:rsidR="00193D08" w:rsidRDefault="00193D08" w:rsidP="00A46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F7F" w:rsidRDefault="00A46497">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3" name="Imagem 3"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4"/>
    <w:docVar w:name="AnoProcesso" w:val="2014"/>
    <w:docVar w:name="Bairro" w:val="CENTRO"/>
    <w:docVar w:name="CargoDiretorCompras" w:val="Diretor de Compras"/>
    <w:docVar w:name="CargoMembro1" w:val="MEMBRO "/>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EM EXERCICIO"/>
    <w:docVar w:name="CEP" w:val="89636-000"/>
    <w:docVar w:name="Cidade" w:val="Abdon Batista"/>
    <w:docVar w:name="CidadeContratado" w:val="CidadeContratado"/>
    <w:docVar w:name="CNPJ" w:val="78.511.052/0001-10"/>
    <w:docVar w:name="CNPJContratado" w:val="CNPJContratado"/>
    <w:docVar w:name="CPFContratado" w:val="CPFContratado"/>
    <w:docVar w:name="CPFRespContratado" w:val="CPFRespContratado"/>
    <w:docVar w:name="CPFTitular" w:val="42322693987"/>
    <w:docVar w:name="DataAbertura" w:val="29/05/2014"/>
    <w:docVar w:name="DataAdjudicacao" w:val="01 de Janeiro de 1900"/>
    <w:docVar w:name="DataAssinatura" w:val="DataAssinatura"/>
    <w:docVar w:name="DataDecreto" w:val="19/12/2013"/>
    <w:docVar w:name="DataEntrEnvelope" w:val="DataEntrEnvelope"/>
    <w:docVar w:name="DataExtensoAdjudicacao" w:val="1 de Janeiro de 1900"/>
    <w:docVar w:name="DataExtensoAssinatura" w:val="DataExtensoAssinatura"/>
    <w:docVar w:name="DataExtensoHomolog" w:val="1 de Janeiro de 1900"/>
    <w:docVar w:name="DataExtensoProcesso" w:val="28 de Abril de 2014"/>
    <w:docVar w:name="DataExtensoPublicacao" w:val="28 de Abril de 2014"/>
    <w:docVar w:name="DataFinalRecEnvelope" w:val="29/05/2014"/>
    <w:docVar w:name="DataHomologacao" w:val="01/01/1900"/>
    <w:docVar w:name="DataInicioRecEnvelope" w:val="28/05/2014"/>
    <w:docVar w:name="DataPortaria" w:val="01/01/1900"/>
    <w:docVar w:name="DataProcesso" w:val="28/04/2014"/>
    <w:docVar w:name="DataPublicacao" w:val="28 de Abril de 2014"/>
    <w:docVar w:name="DataVencimento" w:val="DataVencimento"/>
    <w:docVar w:name="DecretoNomeacao" w:val=" "/>
    <w:docVar w:name="Dotacoes" w:val=" "/>
    <w:docVar w:name="Endereco" w:val="RUA JOÃO SANTIN, 30"/>
    <w:docVar w:name="EnderecoContratado" w:val="EnderecoContratado"/>
    <w:docVar w:name="EnderecoEntrega" w:val=" "/>
    <w:docVar w:name="EstadoContratado" w:val="EstadoContratado"/>
    <w:docVar w:name="FAX" w:val="49"/>
    <w:docVar w:name="FonteRecurso" w:val=" "/>
    <w:docVar w:name="FormaJulgamento" w:val="MENOR PREÇO POR ITEM"/>
    <w:docVar w:name="FormaPgContrato" w:val="FormaPgContrato"/>
    <w:docVar w:name="FormaPgto" w:val="30 DIAS"/>
    <w:docVar w:name="FormaReajuste" w:val=" "/>
    <w:docVar w:name="HoraAbertura" w:val="14:00"/>
    <w:docVar w:name="HoraEntrEnvelope" w:val="HoraEntrEnvelope"/>
    <w:docVar w:name="HoraFinalRecEnvelope" w:val="13:45"/>
    <w:docVar w:name="HoraInicioRecEnvelope" w:val="08:00"/>
    <w:docVar w:name="IdentifContratado" w:val="IdentifContratado"/>
    <w:docVar w:name="ItensLicitacao" w:val="_x000d__x000d_Item_x0009_    Quantidade_x0009_Unid_x0009_Nome do Material_x000d_   1_x0009_      500,000_x0009_UNI    _x0009_Lâmpada Vapor Sódio 70 W                                    _x000d_   2_x0009_      200,000_x0009_UNI    _x0009_Lâmpada Vapor Sódio 150 W                                   _x000d_   3_x0009_      500,000_x0009_UNI    _x0009_Lâmpada Vapor Sódio 250 W                                   _x000d_   4_x0009_      400,000_x0009_UNI    _x0009_Lâmpada Vapor Sódio 400 W                                   _x000d_   5_x0009_      100,000_x0009_UNI    _x0009_Lâmpada Vapor Metálico 400 W                                _x000d_   6_x0009_      500,000_x0009_UNI    _x0009_Reator Lâmpada Vapor Sódio 70 W                             _x000d_   7_x0009_      200,000_x0009_UNI    _x0009_Reator Lâmpada Vapor Sódio 150 W                            _x000d_   8_x0009_      500,000_x0009_UNI    _x0009_Reator Lâmpada Vapor Sódio 250 W                            _x000d_   9_x0009_      400,000_x0009_UNI    _x0009_Reator Lâmpada Vapor Sódio 400 W                            _x000d_  10_x0009_      500,000_x0009_UNI    _x0009_Relé Fotoelétrica NF 5 A _x000d_                                 _x000d_  11_x0009_      100,000_x0009_UNI    _x0009_Luminária IP Aberta - uso externo                           _x000d_  12_x0009_      300,000_x0009_UNI    _x0009_Luminária IP Fechada - uso externo com vidro                _x000d_  13_x0009_       20,000_x0009_UNI    _x0009_Chave IP 1x50 NA 198/242 V relé                             _x000d_  14_x0009_       15,000_x0009_UNI    _x0009_Chave IP 2F 2x30A relé                                      _x000d_  15_x0009_      200,000_x0009_UNI    _x0009_Braço comum IP 25x1000 mm                                   _x000d_  16_x0009_      100,000_x0009_UNI    _x0009_Braço especial IP 49x3000 mm                                _x000d_  17_x0009_      200,000_x0009_UNI    _x0009_Fio Caloria 1,5 mm²                                         _x000d_  18_x0009_      100,000_x0009_UNI    _x0009_Fita isolante adesiva 0,19x19 mm x 20 metros                _x000d_  19_x0009_      200,000_x0009_UNI    _x0009_Parafuso cabeça quadrada 16x250mm                           _x000d_  20_x0009_      200,000_x0009_UNI    _x0009_Conector Cunha Ampactin tipo III                            _x000d_  21_x0009_      200,000_x0009_UNI    _x0009_Bocal de Porcelana E-27                                     _x000d_  22_x0009_      100,000_x0009_UNI    _x0009_Bocal de Porcelana E-40                                     _x000d_  23_x0009_      500,000_x0009_UNI    _x0009_Cabo Flexível 2,5 mm²                                       _x000d_  24_x0009_      100,000_x0009_UNI    _x0009_Conector Paralelo Tipo Cunha 2/2                            _x000d_  25_x0009_      200,000_x0009_UNI    _x0009_Parafuso cabeça quadrada 16x150 mm                          _x000d_  26_x0009_      200,000_x0009_UNI    _x0009_Parafuso cabeça quadrada 16x200 mm                          _x000d_  27_x0009_      200,000_x0009_UNI    _x0009_Parafuso cabeça quadrada 16x300 mm                          _x000d_  28_x0009_      300,000_x0009_UNI    _x0009_Base para Rele Fotoelétrico                                 _x000d_  29_x0009_       50,000_x0009_UNI    _x0009_Lâmpada Mercúrio 80 W                                       _x000d_  30_x0009_      100,000_x0009_UNI    _x0009_Conector Ampactinho Tipo II                                 _x000d_  31_x0009_      100,000_x0009_UNI    _x0009_Conector Ampactinho Tipo B                                  _x000d_  32_x0009_      300,000_x0009_UNI    _x0009_Conector tipo Piercing                                      "/>
    <w:docVar w:name="ItensLicitacaoPorLote" w:val=" "/>
    <w:docVar w:name="ItensVencedores" w:val=" "/>
    <w:docVar w:name="ListaDctosProc" w:val=" "/>
    <w:docVar w:name="LocalEntrega" w:val="PREFEITURA MUNICIPAL DE ABDON BATISTA"/>
    <w:docVar w:name="Modalidade" w:val="PREGÃO PRESENCIAL"/>
    <w:docVar w:name="NomeCentroCusto" w:val=" "/>
    <w:docVar w:name="NomeContratado" w:val="NomeContratado"/>
    <w:docVar w:name="NomeDiretorCompras" w:val=" "/>
    <w:docVar w:name="NomeEstado" w:val="ESTADO DE SANTA CATARINA"/>
    <w:docVar w:name="NomeMembro1" w:val="THAYNA EDUARDA LINS CARMINATTI"/>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
    <w:docVar w:name="NomeRespCompras" w:val=" "/>
    <w:docVar w:name="NomeRespContratado" w:val="NomeRespContratado"/>
    <w:docVar w:name="NomeSecretario" w:val="JOSE DE ASSIS CORREA "/>
    <w:docVar w:name="NomeTitular" w:val="ELMAR MARINO MECABO "/>
    <w:docVar w:name="NomeUnidade" w:val=" "/>
    <w:docVar w:name="NomeUsuario" w:val="PREFEITURA MUNICIPAL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59/2014"/>
    <w:docVar w:name="NumProcesso" w:val="68/2014"/>
    <w:docVar w:name="ObjetoContrato" w:val="ObjetoContrato"/>
    <w:docVar w:name="ObjetoLicitacao" w:val="REGISTRO DE PREÇO PARA A AQUISIÇÃO DE MATERIAL ELÉTRICO A SER UTILIZADO NA ILUMINAÇÃO PÚBLICA DO MUNICÍPIO DE ABDON BATISTA."/>
    <w:docVar w:name="ObsContrato" w:val="ObsContrato"/>
    <w:docVar w:name="ObsProcesso" w:val=" "/>
    <w:docVar w:name="PortariaComissao" w:val="08"/>
    <w:docVar w:name="PrazoEntrega" w:val=" "/>
    <w:docVar w:name="SiglaEstado" w:val="SC"/>
    <w:docVar w:name="SiglaModalidade" w:val="PR"/>
    <w:docVar w:name="Telefone" w:val="4935451177"/>
    <w:docVar w:name="TipoComissao" w:val=" ESPECIAL"/>
    <w:docVar w:name="TipoContrato" w:val="TipoContrato"/>
    <w:docVar w:name="ValidadeProposta" w:val=" "/>
    <w:docVar w:name="ValorContrato" w:val="ValorContrato"/>
    <w:docVar w:name="ValorContratoExtenso" w:val="ValorContratoExtenso"/>
    <w:docVar w:name="ValorTotalProcesso" w:val="0,00"/>
    <w:docVar w:name="ValorTotalProcessoExtenso" w:val="(******************************************************************************************************************************************************************************************************************************************************************************************************************************************************************************************************************************************************************************************************************)"/>
    <w:docVar w:name="Vigencia" w:val=" "/>
  </w:docVars>
  <w:rsids>
    <w:rsidRoot w:val="00CE7085"/>
    <w:rsid w:val="000E2CA2"/>
    <w:rsid w:val="000F4CC5"/>
    <w:rsid w:val="000F68B4"/>
    <w:rsid w:val="00180DDF"/>
    <w:rsid w:val="001927D9"/>
    <w:rsid w:val="00193D08"/>
    <w:rsid w:val="001B480A"/>
    <w:rsid w:val="001C598C"/>
    <w:rsid w:val="001E6FFF"/>
    <w:rsid w:val="00284A0D"/>
    <w:rsid w:val="00293555"/>
    <w:rsid w:val="002E2A3C"/>
    <w:rsid w:val="00301F42"/>
    <w:rsid w:val="00306529"/>
    <w:rsid w:val="004D2EB1"/>
    <w:rsid w:val="005334A3"/>
    <w:rsid w:val="005678FE"/>
    <w:rsid w:val="005767EA"/>
    <w:rsid w:val="00611918"/>
    <w:rsid w:val="00637F84"/>
    <w:rsid w:val="00641733"/>
    <w:rsid w:val="006A4C01"/>
    <w:rsid w:val="00727F7F"/>
    <w:rsid w:val="007D2297"/>
    <w:rsid w:val="0081412F"/>
    <w:rsid w:val="008636DF"/>
    <w:rsid w:val="008E14F4"/>
    <w:rsid w:val="009834A9"/>
    <w:rsid w:val="009A2A02"/>
    <w:rsid w:val="00A219ED"/>
    <w:rsid w:val="00A46497"/>
    <w:rsid w:val="00AE0508"/>
    <w:rsid w:val="00BF4433"/>
    <w:rsid w:val="00C465DE"/>
    <w:rsid w:val="00C6378E"/>
    <w:rsid w:val="00C84B46"/>
    <w:rsid w:val="00CE3906"/>
    <w:rsid w:val="00CE7085"/>
    <w:rsid w:val="00D35F30"/>
    <w:rsid w:val="00D44E75"/>
    <w:rsid w:val="00DE45DC"/>
    <w:rsid w:val="00E354CC"/>
    <w:rsid w:val="00E43005"/>
    <w:rsid w:val="00E60C30"/>
    <w:rsid w:val="00E77C43"/>
    <w:rsid w:val="00E927C8"/>
    <w:rsid w:val="00F140E3"/>
    <w:rsid w:val="00F4757E"/>
    <w:rsid w:val="00F51B7E"/>
    <w:rsid w:val="00FC7505"/>
    <w:rsid w:val="00FE38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8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E7085"/>
    <w:pPr>
      <w:jc w:val="both"/>
      <w:outlineLvl w:val="0"/>
    </w:pPr>
    <w:rPr>
      <w:b/>
    </w:rPr>
  </w:style>
  <w:style w:type="paragraph" w:styleId="Ttulo2">
    <w:name w:val="heading 2"/>
    <w:basedOn w:val="Normal"/>
    <w:next w:val="Normal"/>
    <w:link w:val="Ttulo2Char"/>
    <w:uiPriority w:val="9"/>
    <w:qFormat/>
    <w:rsid w:val="00CE7085"/>
    <w:pPr>
      <w:jc w:val="center"/>
      <w:outlineLvl w:val="1"/>
    </w:pPr>
    <w:rPr>
      <w:sz w:val="24"/>
    </w:rPr>
  </w:style>
  <w:style w:type="paragraph" w:styleId="Ttulo3">
    <w:name w:val="heading 3"/>
    <w:basedOn w:val="Normal"/>
    <w:next w:val="Normal"/>
    <w:link w:val="Ttulo3Char"/>
    <w:qFormat/>
    <w:rsid w:val="00CE7085"/>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CE7085"/>
    <w:pPr>
      <w:keepNext/>
      <w:jc w:val="center"/>
      <w:outlineLvl w:val="3"/>
    </w:pPr>
    <w:rPr>
      <w:rFonts w:ascii="Arial" w:hAnsi="Arial"/>
      <w:sz w:val="26"/>
    </w:rPr>
  </w:style>
  <w:style w:type="paragraph" w:styleId="Ttulo5">
    <w:name w:val="heading 5"/>
    <w:basedOn w:val="Normal"/>
    <w:next w:val="Normal"/>
    <w:link w:val="Ttulo5Char"/>
    <w:uiPriority w:val="9"/>
    <w:semiHidden/>
    <w:unhideWhenUsed/>
    <w:qFormat/>
    <w:rsid w:val="00284A0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284A0D"/>
    <w:pPr>
      <w:spacing w:before="240" w:after="60"/>
      <w:outlineLvl w:val="5"/>
    </w:pPr>
    <w:rPr>
      <w:rFonts w:ascii="Calibri" w:hAnsi="Calibri"/>
      <w:b/>
      <w:bCs/>
      <w:sz w:val="22"/>
      <w:szCs w:val="22"/>
    </w:rPr>
  </w:style>
  <w:style w:type="paragraph" w:styleId="Ttulo7">
    <w:name w:val="heading 7"/>
    <w:basedOn w:val="Normal"/>
    <w:next w:val="Normal"/>
    <w:link w:val="Ttulo7Char"/>
    <w:uiPriority w:val="9"/>
    <w:qFormat/>
    <w:rsid w:val="00CE7085"/>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E7085"/>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CE7085"/>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CE7085"/>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CE7085"/>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
    <w:rsid w:val="00CE7085"/>
    <w:rPr>
      <w:rFonts w:ascii="Times New Roman" w:eastAsia="Times New Roman" w:hAnsi="Times New Roman" w:cs="Times New Roman"/>
      <w:b/>
      <w:sz w:val="24"/>
      <w:szCs w:val="20"/>
      <w:lang w:eastAsia="pt-BR"/>
    </w:rPr>
  </w:style>
  <w:style w:type="paragraph" w:styleId="NormalWeb">
    <w:name w:val="Normal (Web)"/>
    <w:basedOn w:val="Normal"/>
    <w:rsid w:val="00CE7085"/>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CE7085"/>
    <w:pPr>
      <w:tabs>
        <w:tab w:val="center" w:pos="4419"/>
        <w:tab w:val="right" w:pos="8838"/>
      </w:tabs>
    </w:pPr>
    <w:rPr>
      <w:sz w:val="24"/>
    </w:rPr>
  </w:style>
  <w:style w:type="character" w:customStyle="1" w:styleId="RodapChar">
    <w:name w:val="Rodapé Char"/>
    <w:basedOn w:val="Fontepargpadro"/>
    <w:link w:val="Rodap"/>
    <w:uiPriority w:val="99"/>
    <w:rsid w:val="00CE7085"/>
    <w:rPr>
      <w:rFonts w:ascii="Times New Roman" w:eastAsia="Times New Roman" w:hAnsi="Times New Roman" w:cs="Times New Roman"/>
      <w:sz w:val="24"/>
      <w:szCs w:val="20"/>
      <w:lang w:eastAsia="pt-BR"/>
    </w:rPr>
  </w:style>
  <w:style w:type="paragraph" w:styleId="Legenda">
    <w:name w:val="caption"/>
    <w:basedOn w:val="Normal"/>
    <w:next w:val="Normal"/>
    <w:qFormat/>
    <w:rsid w:val="00CE7085"/>
    <w:pPr>
      <w:spacing w:line="340" w:lineRule="exact"/>
      <w:jc w:val="center"/>
    </w:pPr>
    <w:rPr>
      <w:rFonts w:ascii="Arial" w:hAnsi="Arial"/>
      <w:b/>
      <w:spacing w:val="40"/>
      <w:sz w:val="30"/>
    </w:rPr>
  </w:style>
  <w:style w:type="paragraph" w:styleId="Corpodetexto">
    <w:name w:val="Body Text"/>
    <w:basedOn w:val="Normal"/>
    <w:link w:val="CorpodetextoChar"/>
    <w:uiPriority w:val="99"/>
    <w:rsid w:val="00CE7085"/>
    <w:pPr>
      <w:jc w:val="both"/>
    </w:pPr>
  </w:style>
  <w:style w:type="character" w:customStyle="1" w:styleId="CorpodetextoChar">
    <w:name w:val="Corpo de texto Char"/>
    <w:basedOn w:val="Fontepargpadro"/>
    <w:link w:val="Corpodetexto"/>
    <w:uiPriority w:val="99"/>
    <w:rsid w:val="00CE7085"/>
    <w:rPr>
      <w:rFonts w:ascii="Times New Roman" w:eastAsia="Times New Roman" w:hAnsi="Times New Roman" w:cs="Times New Roman"/>
      <w:sz w:val="20"/>
      <w:szCs w:val="20"/>
      <w:lang w:eastAsia="pt-BR"/>
    </w:rPr>
  </w:style>
  <w:style w:type="character" w:styleId="Forte">
    <w:name w:val="Strong"/>
    <w:uiPriority w:val="22"/>
    <w:qFormat/>
    <w:rsid w:val="00CE7085"/>
    <w:rPr>
      <w:b/>
      <w:bCs/>
    </w:rPr>
  </w:style>
  <w:style w:type="paragraph" w:styleId="PargrafodaLista">
    <w:name w:val="List Paragraph"/>
    <w:basedOn w:val="Normal"/>
    <w:uiPriority w:val="34"/>
    <w:qFormat/>
    <w:rsid w:val="005767EA"/>
    <w:pPr>
      <w:suppressAutoHyphens/>
      <w:ind w:left="708"/>
    </w:pPr>
  </w:style>
  <w:style w:type="paragraph" w:styleId="Corpodetexto2">
    <w:name w:val="Body Text 2"/>
    <w:basedOn w:val="Normal"/>
    <w:link w:val="Corpodetexto2Char"/>
    <w:uiPriority w:val="99"/>
    <w:semiHidden/>
    <w:unhideWhenUsed/>
    <w:rsid w:val="005767EA"/>
    <w:pPr>
      <w:spacing w:after="120" w:line="480" w:lineRule="auto"/>
    </w:pPr>
  </w:style>
  <w:style w:type="character" w:customStyle="1" w:styleId="Corpodetexto2Char">
    <w:name w:val="Corpo de texto 2 Char"/>
    <w:basedOn w:val="Fontepargpadro"/>
    <w:link w:val="Corpodetexto2"/>
    <w:uiPriority w:val="99"/>
    <w:semiHidden/>
    <w:rsid w:val="005767EA"/>
    <w:rPr>
      <w:rFonts w:ascii="Times New Roman" w:eastAsia="Times New Roman" w:hAnsi="Times New Roman" w:cs="Times New Roman"/>
      <w:sz w:val="20"/>
      <w:szCs w:val="20"/>
      <w:lang w:eastAsia="pt-BR"/>
    </w:rPr>
  </w:style>
  <w:style w:type="paragraph" w:customStyle="1" w:styleId="NONormal">
    <w:name w:val="NO Normal"/>
    <w:rsid w:val="005767EA"/>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5767EA"/>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5767EA"/>
    <w:pPr>
      <w:widowControl w:val="0"/>
      <w:ind w:firstLine="709"/>
      <w:jc w:val="both"/>
    </w:pPr>
    <w:rPr>
      <w:sz w:val="24"/>
      <w:lang w:eastAsia="zh-CN"/>
    </w:rPr>
  </w:style>
  <w:style w:type="paragraph" w:customStyle="1" w:styleId="A102075">
    <w:name w:val="_A102075"/>
    <w:basedOn w:val="Normal"/>
    <w:rsid w:val="005767EA"/>
    <w:pPr>
      <w:ind w:left="2736" w:firstLine="1296"/>
      <w:jc w:val="both"/>
    </w:pPr>
    <w:rPr>
      <w:rFonts w:ascii="Tms Rmn" w:hAnsi="Tms Rmn"/>
      <w:sz w:val="24"/>
      <w:lang w:eastAsia="zh-CN"/>
    </w:rPr>
  </w:style>
  <w:style w:type="paragraph" w:customStyle="1" w:styleId="A102175">
    <w:name w:val="_A102175"/>
    <w:basedOn w:val="Normal"/>
    <w:rsid w:val="005767EA"/>
    <w:pPr>
      <w:ind w:left="2880" w:firstLine="1296"/>
      <w:jc w:val="both"/>
    </w:pPr>
    <w:rPr>
      <w:rFonts w:ascii="Tms Rmn" w:hAnsi="Tms Rmn"/>
      <w:sz w:val="24"/>
      <w:lang w:eastAsia="zh-CN"/>
    </w:rPr>
  </w:style>
  <w:style w:type="paragraph" w:styleId="Recuodecorpodetexto">
    <w:name w:val="Body Text Indent"/>
    <w:basedOn w:val="Normal"/>
    <w:link w:val="RecuodecorpodetextoChar"/>
    <w:uiPriority w:val="99"/>
    <w:semiHidden/>
    <w:unhideWhenUsed/>
    <w:rsid w:val="005767EA"/>
    <w:pPr>
      <w:spacing w:after="120"/>
      <w:ind w:left="283"/>
    </w:pPr>
  </w:style>
  <w:style w:type="character" w:customStyle="1" w:styleId="RecuodecorpodetextoChar">
    <w:name w:val="Recuo de corpo de texto Char"/>
    <w:basedOn w:val="Fontepargpadro"/>
    <w:link w:val="Recuodecorpodetexto"/>
    <w:uiPriority w:val="99"/>
    <w:semiHidden/>
    <w:rsid w:val="005767E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5767E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767EA"/>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5767EA"/>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5767EA"/>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5767EA"/>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5767EA"/>
    <w:rPr>
      <w:rFonts w:ascii="Times New Roman" w:eastAsia="Times New Roman" w:hAnsi="Times New Roman" w:cs="Times New Roman"/>
      <w:sz w:val="20"/>
      <w:szCs w:val="20"/>
      <w:lang w:eastAsia="zh-CN"/>
    </w:rPr>
  </w:style>
  <w:style w:type="paragraph" w:customStyle="1" w:styleId="Estilo1">
    <w:name w:val="Estilo1"/>
    <w:basedOn w:val="Normal"/>
    <w:rsid w:val="005767EA"/>
    <w:pPr>
      <w:spacing w:after="120" w:line="360" w:lineRule="auto"/>
      <w:ind w:left="567"/>
      <w:jc w:val="both"/>
    </w:pPr>
    <w:rPr>
      <w:lang w:eastAsia="zh-CN"/>
    </w:rPr>
  </w:style>
  <w:style w:type="paragraph" w:customStyle="1" w:styleId="A101675">
    <w:name w:val="_A101675"/>
    <w:basedOn w:val="Normal"/>
    <w:rsid w:val="005767EA"/>
    <w:pPr>
      <w:ind w:left="2160" w:firstLine="1296"/>
      <w:jc w:val="both"/>
    </w:pPr>
    <w:rPr>
      <w:rFonts w:ascii="Tms Rmn" w:hAnsi="Tms Rmn"/>
      <w:sz w:val="24"/>
      <w:lang w:eastAsia="zh-CN"/>
    </w:rPr>
  </w:style>
  <w:style w:type="paragraph" w:customStyle="1" w:styleId="modelo">
    <w:name w:val="modelo"/>
    <w:basedOn w:val="Cabealho"/>
    <w:next w:val="Cabealho"/>
    <w:rsid w:val="005767EA"/>
    <w:pPr>
      <w:jc w:val="both"/>
    </w:pPr>
    <w:rPr>
      <w:rFonts w:ascii="Arial" w:hAnsi="Arial"/>
      <w:sz w:val="24"/>
    </w:rPr>
  </w:style>
  <w:style w:type="character" w:styleId="Hyperlink">
    <w:name w:val="Hyperlink"/>
    <w:basedOn w:val="Fontepargpadro"/>
    <w:uiPriority w:val="99"/>
    <w:rsid w:val="00BF4433"/>
    <w:rPr>
      <w:rFonts w:cs="Times New Roman"/>
      <w:color w:val="0000FF"/>
      <w:u w:val="single"/>
    </w:rPr>
  </w:style>
  <w:style w:type="paragraph" w:customStyle="1" w:styleId="A164475">
    <w:name w:val="_A164475ÿ"/>
    <w:rsid w:val="00BF4433"/>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 w:type="character" w:customStyle="1" w:styleId="Ttulo5Char">
    <w:name w:val="Título 5 Char"/>
    <w:basedOn w:val="Fontepargpadro"/>
    <w:link w:val="Ttulo5"/>
    <w:uiPriority w:val="9"/>
    <w:semiHidden/>
    <w:rsid w:val="00284A0D"/>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284A0D"/>
    <w:rPr>
      <w:rFonts w:ascii="Calibri" w:eastAsia="Times New Roman" w:hAnsi="Calibri" w:cs="Times New Roman"/>
      <w:b/>
      <w:bCs/>
      <w:lang w:eastAsia="pt-BR"/>
    </w:rPr>
  </w:style>
  <w:style w:type="character" w:styleId="HiperlinkVisitado">
    <w:name w:val="FollowedHyperlink"/>
    <w:basedOn w:val="Fontepargpadro"/>
    <w:uiPriority w:val="99"/>
    <w:semiHidden/>
    <w:unhideWhenUsed/>
    <w:rsid w:val="00284A0D"/>
    <w:rPr>
      <w:color w:val="800080" w:themeColor="followedHyperlink"/>
      <w:u w:val="single"/>
    </w:rPr>
  </w:style>
  <w:style w:type="paragraph" w:styleId="Ttulo">
    <w:name w:val="Title"/>
    <w:basedOn w:val="Normal"/>
    <w:link w:val="TtuloChar"/>
    <w:uiPriority w:val="10"/>
    <w:qFormat/>
    <w:rsid w:val="00284A0D"/>
    <w:pPr>
      <w:jc w:val="center"/>
    </w:pPr>
    <w:rPr>
      <w:rFonts w:ascii="Bookman Old Style" w:hAnsi="Bookman Old Style"/>
      <w:b/>
    </w:rPr>
  </w:style>
  <w:style w:type="character" w:customStyle="1" w:styleId="TtuloChar">
    <w:name w:val="Título Char"/>
    <w:basedOn w:val="Fontepargpadro"/>
    <w:link w:val="Ttulo"/>
    <w:uiPriority w:val="10"/>
    <w:rsid w:val="00284A0D"/>
    <w:rPr>
      <w:rFonts w:ascii="Bookman Old Style" w:eastAsia="Times New Roman" w:hAnsi="Bookman Old Style" w:cs="Times New Roman"/>
      <w:b/>
      <w:sz w:val="20"/>
      <w:szCs w:val="20"/>
      <w:lang w:eastAsia="pt-BR"/>
    </w:rPr>
  </w:style>
  <w:style w:type="paragraph" w:styleId="Subttulo">
    <w:name w:val="Subtitle"/>
    <w:basedOn w:val="Normal"/>
    <w:next w:val="Corpodetexto"/>
    <w:link w:val="SubttuloChar"/>
    <w:uiPriority w:val="11"/>
    <w:qFormat/>
    <w:rsid w:val="00284A0D"/>
    <w:pPr>
      <w:keepNext/>
      <w:suppressAutoHyphens/>
      <w:spacing w:before="240" w:after="120"/>
      <w:jc w:val="center"/>
    </w:pPr>
    <w:rPr>
      <w:rFonts w:ascii="Arial" w:eastAsia="MS Mincho" w:hAnsi="Arial" w:cs="Tahoma"/>
      <w:i/>
      <w:iCs/>
      <w:sz w:val="28"/>
      <w:szCs w:val="28"/>
      <w:lang w:eastAsia="ar-SA"/>
    </w:rPr>
  </w:style>
  <w:style w:type="character" w:customStyle="1" w:styleId="SubttuloChar">
    <w:name w:val="Subtítulo Char"/>
    <w:basedOn w:val="Fontepargpadro"/>
    <w:link w:val="Subttulo"/>
    <w:uiPriority w:val="11"/>
    <w:rsid w:val="00284A0D"/>
    <w:rPr>
      <w:rFonts w:ascii="Arial" w:eastAsia="MS Mincho" w:hAnsi="Arial" w:cs="Tahoma"/>
      <w:i/>
      <w:iCs/>
      <w:sz w:val="28"/>
      <w:szCs w:val="28"/>
      <w:lang w:eastAsia="ar-SA"/>
    </w:rPr>
  </w:style>
  <w:style w:type="paragraph" w:styleId="Corpodetexto3">
    <w:name w:val="Body Text 3"/>
    <w:basedOn w:val="Normal"/>
    <w:link w:val="Corpodetexto3Char"/>
    <w:uiPriority w:val="99"/>
    <w:semiHidden/>
    <w:unhideWhenUsed/>
    <w:rsid w:val="00284A0D"/>
    <w:pPr>
      <w:spacing w:after="120"/>
    </w:pPr>
    <w:rPr>
      <w:sz w:val="16"/>
      <w:szCs w:val="16"/>
    </w:rPr>
  </w:style>
  <w:style w:type="character" w:customStyle="1" w:styleId="Corpodetexto3Char">
    <w:name w:val="Corpo de texto 3 Char"/>
    <w:basedOn w:val="Fontepargpadro"/>
    <w:link w:val="Corpodetexto3"/>
    <w:uiPriority w:val="99"/>
    <w:semiHidden/>
    <w:rsid w:val="00284A0D"/>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284A0D"/>
    <w:pPr>
      <w:ind w:left="1134" w:right="1469" w:hanging="992"/>
      <w:jc w:val="both"/>
    </w:pPr>
    <w:rPr>
      <w:sz w:val="24"/>
    </w:rPr>
  </w:style>
  <w:style w:type="paragraph" w:styleId="TextosemFormatao">
    <w:name w:val="Plain Text"/>
    <w:basedOn w:val="Normal"/>
    <w:link w:val="TextosemFormataoChar"/>
    <w:uiPriority w:val="99"/>
    <w:semiHidden/>
    <w:unhideWhenUsed/>
    <w:rsid w:val="00284A0D"/>
    <w:pPr>
      <w:suppressAutoHyphens/>
    </w:pPr>
    <w:rPr>
      <w:rFonts w:ascii="Courier New" w:hAnsi="Courier New"/>
      <w:lang w:eastAsia="ar-SA"/>
    </w:rPr>
  </w:style>
  <w:style w:type="character" w:customStyle="1" w:styleId="TextosemFormataoChar">
    <w:name w:val="Texto sem Formatação Char"/>
    <w:basedOn w:val="Fontepargpadro"/>
    <w:link w:val="TextosemFormatao"/>
    <w:uiPriority w:val="99"/>
    <w:semiHidden/>
    <w:rsid w:val="00284A0D"/>
    <w:rPr>
      <w:rFonts w:ascii="Courier New" w:eastAsia="Times New Roman" w:hAnsi="Courier New" w:cs="Times New Roman"/>
      <w:sz w:val="20"/>
      <w:szCs w:val="20"/>
      <w:lang w:eastAsia="ar-SA"/>
    </w:rPr>
  </w:style>
  <w:style w:type="paragraph" w:styleId="Textodebalo">
    <w:name w:val="Balloon Text"/>
    <w:basedOn w:val="Normal"/>
    <w:link w:val="TextodebaloChar"/>
    <w:uiPriority w:val="99"/>
    <w:semiHidden/>
    <w:unhideWhenUsed/>
    <w:rsid w:val="00284A0D"/>
    <w:rPr>
      <w:rFonts w:ascii="Tahoma" w:hAnsi="Tahoma" w:cs="Tahoma"/>
      <w:sz w:val="16"/>
      <w:szCs w:val="16"/>
    </w:rPr>
  </w:style>
  <w:style w:type="character" w:customStyle="1" w:styleId="TextodebaloChar">
    <w:name w:val="Texto de balão Char"/>
    <w:basedOn w:val="Fontepargpadro"/>
    <w:link w:val="Textodebalo"/>
    <w:uiPriority w:val="99"/>
    <w:semiHidden/>
    <w:rsid w:val="00284A0D"/>
    <w:rPr>
      <w:rFonts w:ascii="Tahoma" w:eastAsia="Times New Roman" w:hAnsi="Tahoma" w:cs="Tahoma"/>
      <w:sz w:val="16"/>
      <w:szCs w:val="16"/>
      <w:lang w:eastAsia="pt-BR"/>
    </w:rPr>
  </w:style>
  <w:style w:type="paragraph" w:customStyle="1" w:styleId="Contedodatabela">
    <w:name w:val="Conteúdo da tabela"/>
    <w:basedOn w:val="Normal"/>
    <w:rsid w:val="00284A0D"/>
    <w:pPr>
      <w:suppressLineNumbers/>
      <w:suppressAutoHyphens/>
    </w:pPr>
    <w:rPr>
      <w:rFonts w:ascii="Arial" w:hAnsi="Arial" w:cs="Arial"/>
      <w:bCs/>
      <w:sz w:val="24"/>
      <w:lang w:eastAsia="ar-SA"/>
    </w:rPr>
  </w:style>
  <w:style w:type="character" w:styleId="Nmerodepgina">
    <w:name w:val="page number"/>
    <w:basedOn w:val="Fontepargpadro"/>
    <w:uiPriority w:val="99"/>
    <w:semiHidden/>
    <w:unhideWhenUsed/>
    <w:rsid w:val="00284A0D"/>
    <w:rPr>
      <w:rFonts w:ascii="Times New Roman" w:hAnsi="Times New Roman" w:cs="Times New Roman" w:hint="default"/>
    </w:rPr>
  </w:style>
  <w:style w:type="table" w:styleId="Tabelacomgrade">
    <w:name w:val="Table Grid"/>
    <w:basedOn w:val="Tabelanormal"/>
    <w:uiPriority w:val="59"/>
    <w:rsid w:val="00284A0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4A0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8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E7085"/>
    <w:pPr>
      <w:jc w:val="both"/>
      <w:outlineLvl w:val="0"/>
    </w:pPr>
    <w:rPr>
      <w:b/>
    </w:rPr>
  </w:style>
  <w:style w:type="paragraph" w:styleId="Ttulo2">
    <w:name w:val="heading 2"/>
    <w:basedOn w:val="Normal"/>
    <w:next w:val="Normal"/>
    <w:link w:val="Ttulo2Char"/>
    <w:uiPriority w:val="9"/>
    <w:qFormat/>
    <w:rsid w:val="00CE7085"/>
    <w:pPr>
      <w:jc w:val="center"/>
      <w:outlineLvl w:val="1"/>
    </w:pPr>
    <w:rPr>
      <w:sz w:val="24"/>
    </w:rPr>
  </w:style>
  <w:style w:type="paragraph" w:styleId="Ttulo3">
    <w:name w:val="heading 3"/>
    <w:basedOn w:val="Normal"/>
    <w:next w:val="Normal"/>
    <w:link w:val="Ttulo3Char"/>
    <w:qFormat/>
    <w:rsid w:val="00CE7085"/>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CE7085"/>
    <w:pPr>
      <w:keepNext/>
      <w:jc w:val="center"/>
      <w:outlineLvl w:val="3"/>
    </w:pPr>
    <w:rPr>
      <w:rFonts w:ascii="Arial" w:hAnsi="Arial"/>
      <w:sz w:val="26"/>
    </w:rPr>
  </w:style>
  <w:style w:type="paragraph" w:styleId="Ttulo5">
    <w:name w:val="heading 5"/>
    <w:basedOn w:val="Normal"/>
    <w:next w:val="Normal"/>
    <w:link w:val="Ttulo5Char"/>
    <w:uiPriority w:val="9"/>
    <w:semiHidden/>
    <w:unhideWhenUsed/>
    <w:qFormat/>
    <w:rsid w:val="00284A0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284A0D"/>
    <w:pPr>
      <w:spacing w:before="240" w:after="60"/>
      <w:outlineLvl w:val="5"/>
    </w:pPr>
    <w:rPr>
      <w:rFonts w:ascii="Calibri" w:hAnsi="Calibri"/>
      <w:b/>
      <w:bCs/>
      <w:sz w:val="22"/>
      <w:szCs w:val="22"/>
    </w:rPr>
  </w:style>
  <w:style w:type="paragraph" w:styleId="Ttulo7">
    <w:name w:val="heading 7"/>
    <w:basedOn w:val="Normal"/>
    <w:next w:val="Normal"/>
    <w:link w:val="Ttulo7Char"/>
    <w:uiPriority w:val="9"/>
    <w:qFormat/>
    <w:rsid w:val="00CE7085"/>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E7085"/>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CE7085"/>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CE7085"/>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CE7085"/>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
    <w:rsid w:val="00CE7085"/>
    <w:rPr>
      <w:rFonts w:ascii="Times New Roman" w:eastAsia="Times New Roman" w:hAnsi="Times New Roman" w:cs="Times New Roman"/>
      <w:b/>
      <w:sz w:val="24"/>
      <w:szCs w:val="20"/>
      <w:lang w:eastAsia="pt-BR"/>
    </w:rPr>
  </w:style>
  <w:style w:type="paragraph" w:styleId="NormalWeb">
    <w:name w:val="Normal (Web)"/>
    <w:basedOn w:val="Normal"/>
    <w:rsid w:val="00CE7085"/>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CE7085"/>
    <w:pPr>
      <w:tabs>
        <w:tab w:val="center" w:pos="4419"/>
        <w:tab w:val="right" w:pos="8838"/>
      </w:tabs>
    </w:pPr>
    <w:rPr>
      <w:sz w:val="24"/>
    </w:rPr>
  </w:style>
  <w:style w:type="character" w:customStyle="1" w:styleId="RodapChar">
    <w:name w:val="Rodapé Char"/>
    <w:basedOn w:val="Fontepargpadro"/>
    <w:link w:val="Rodap"/>
    <w:uiPriority w:val="99"/>
    <w:rsid w:val="00CE7085"/>
    <w:rPr>
      <w:rFonts w:ascii="Times New Roman" w:eastAsia="Times New Roman" w:hAnsi="Times New Roman" w:cs="Times New Roman"/>
      <w:sz w:val="24"/>
      <w:szCs w:val="20"/>
      <w:lang w:eastAsia="pt-BR"/>
    </w:rPr>
  </w:style>
  <w:style w:type="paragraph" w:styleId="Legenda">
    <w:name w:val="caption"/>
    <w:basedOn w:val="Normal"/>
    <w:next w:val="Normal"/>
    <w:qFormat/>
    <w:rsid w:val="00CE7085"/>
    <w:pPr>
      <w:spacing w:line="340" w:lineRule="exact"/>
      <w:jc w:val="center"/>
    </w:pPr>
    <w:rPr>
      <w:rFonts w:ascii="Arial" w:hAnsi="Arial"/>
      <w:b/>
      <w:spacing w:val="40"/>
      <w:sz w:val="30"/>
    </w:rPr>
  </w:style>
  <w:style w:type="paragraph" w:styleId="Corpodetexto">
    <w:name w:val="Body Text"/>
    <w:basedOn w:val="Normal"/>
    <w:link w:val="CorpodetextoChar"/>
    <w:uiPriority w:val="99"/>
    <w:rsid w:val="00CE7085"/>
    <w:pPr>
      <w:jc w:val="both"/>
    </w:pPr>
  </w:style>
  <w:style w:type="character" w:customStyle="1" w:styleId="CorpodetextoChar">
    <w:name w:val="Corpo de texto Char"/>
    <w:basedOn w:val="Fontepargpadro"/>
    <w:link w:val="Corpodetexto"/>
    <w:uiPriority w:val="99"/>
    <w:rsid w:val="00CE7085"/>
    <w:rPr>
      <w:rFonts w:ascii="Times New Roman" w:eastAsia="Times New Roman" w:hAnsi="Times New Roman" w:cs="Times New Roman"/>
      <w:sz w:val="20"/>
      <w:szCs w:val="20"/>
      <w:lang w:eastAsia="pt-BR"/>
    </w:rPr>
  </w:style>
  <w:style w:type="character" w:styleId="Forte">
    <w:name w:val="Strong"/>
    <w:uiPriority w:val="22"/>
    <w:qFormat/>
    <w:rsid w:val="00CE7085"/>
    <w:rPr>
      <w:b/>
      <w:bCs/>
    </w:rPr>
  </w:style>
  <w:style w:type="paragraph" w:styleId="PargrafodaLista">
    <w:name w:val="List Paragraph"/>
    <w:basedOn w:val="Normal"/>
    <w:uiPriority w:val="34"/>
    <w:qFormat/>
    <w:rsid w:val="005767EA"/>
    <w:pPr>
      <w:suppressAutoHyphens/>
      <w:ind w:left="708"/>
    </w:pPr>
  </w:style>
  <w:style w:type="paragraph" w:styleId="Corpodetexto2">
    <w:name w:val="Body Text 2"/>
    <w:basedOn w:val="Normal"/>
    <w:link w:val="Corpodetexto2Char"/>
    <w:uiPriority w:val="99"/>
    <w:semiHidden/>
    <w:unhideWhenUsed/>
    <w:rsid w:val="005767EA"/>
    <w:pPr>
      <w:spacing w:after="120" w:line="480" w:lineRule="auto"/>
    </w:pPr>
  </w:style>
  <w:style w:type="character" w:customStyle="1" w:styleId="Corpodetexto2Char">
    <w:name w:val="Corpo de texto 2 Char"/>
    <w:basedOn w:val="Fontepargpadro"/>
    <w:link w:val="Corpodetexto2"/>
    <w:uiPriority w:val="99"/>
    <w:semiHidden/>
    <w:rsid w:val="005767EA"/>
    <w:rPr>
      <w:rFonts w:ascii="Times New Roman" w:eastAsia="Times New Roman" w:hAnsi="Times New Roman" w:cs="Times New Roman"/>
      <w:sz w:val="20"/>
      <w:szCs w:val="20"/>
      <w:lang w:eastAsia="pt-BR"/>
    </w:rPr>
  </w:style>
  <w:style w:type="paragraph" w:customStyle="1" w:styleId="NONormal">
    <w:name w:val="NO Normal"/>
    <w:rsid w:val="005767EA"/>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5767EA"/>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5767EA"/>
    <w:pPr>
      <w:widowControl w:val="0"/>
      <w:ind w:firstLine="709"/>
      <w:jc w:val="both"/>
    </w:pPr>
    <w:rPr>
      <w:sz w:val="24"/>
      <w:lang w:eastAsia="zh-CN"/>
    </w:rPr>
  </w:style>
  <w:style w:type="paragraph" w:customStyle="1" w:styleId="A102075">
    <w:name w:val="_A102075"/>
    <w:basedOn w:val="Normal"/>
    <w:rsid w:val="005767EA"/>
    <w:pPr>
      <w:ind w:left="2736" w:firstLine="1296"/>
      <w:jc w:val="both"/>
    </w:pPr>
    <w:rPr>
      <w:rFonts w:ascii="Tms Rmn" w:hAnsi="Tms Rmn"/>
      <w:sz w:val="24"/>
      <w:lang w:eastAsia="zh-CN"/>
    </w:rPr>
  </w:style>
  <w:style w:type="paragraph" w:customStyle="1" w:styleId="A102175">
    <w:name w:val="_A102175"/>
    <w:basedOn w:val="Normal"/>
    <w:rsid w:val="005767EA"/>
    <w:pPr>
      <w:ind w:left="2880" w:firstLine="1296"/>
      <w:jc w:val="both"/>
    </w:pPr>
    <w:rPr>
      <w:rFonts w:ascii="Tms Rmn" w:hAnsi="Tms Rmn"/>
      <w:sz w:val="24"/>
      <w:lang w:eastAsia="zh-CN"/>
    </w:rPr>
  </w:style>
  <w:style w:type="paragraph" w:styleId="Recuodecorpodetexto">
    <w:name w:val="Body Text Indent"/>
    <w:basedOn w:val="Normal"/>
    <w:link w:val="RecuodecorpodetextoChar"/>
    <w:uiPriority w:val="99"/>
    <w:semiHidden/>
    <w:unhideWhenUsed/>
    <w:rsid w:val="005767EA"/>
    <w:pPr>
      <w:spacing w:after="120"/>
      <w:ind w:left="283"/>
    </w:pPr>
  </w:style>
  <w:style w:type="character" w:customStyle="1" w:styleId="RecuodecorpodetextoChar">
    <w:name w:val="Recuo de corpo de texto Char"/>
    <w:basedOn w:val="Fontepargpadro"/>
    <w:link w:val="Recuodecorpodetexto"/>
    <w:uiPriority w:val="99"/>
    <w:semiHidden/>
    <w:rsid w:val="005767E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5767E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767EA"/>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5767EA"/>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5767EA"/>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5767EA"/>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5767EA"/>
    <w:rPr>
      <w:rFonts w:ascii="Times New Roman" w:eastAsia="Times New Roman" w:hAnsi="Times New Roman" w:cs="Times New Roman"/>
      <w:sz w:val="20"/>
      <w:szCs w:val="20"/>
      <w:lang w:eastAsia="zh-CN"/>
    </w:rPr>
  </w:style>
  <w:style w:type="paragraph" w:customStyle="1" w:styleId="Estilo1">
    <w:name w:val="Estilo1"/>
    <w:basedOn w:val="Normal"/>
    <w:rsid w:val="005767EA"/>
    <w:pPr>
      <w:spacing w:after="120" w:line="360" w:lineRule="auto"/>
      <w:ind w:left="567"/>
      <w:jc w:val="both"/>
    </w:pPr>
    <w:rPr>
      <w:lang w:eastAsia="zh-CN"/>
    </w:rPr>
  </w:style>
  <w:style w:type="paragraph" w:customStyle="1" w:styleId="A101675">
    <w:name w:val="_A101675"/>
    <w:basedOn w:val="Normal"/>
    <w:rsid w:val="005767EA"/>
    <w:pPr>
      <w:ind w:left="2160" w:firstLine="1296"/>
      <w:jc w:val="both"/>
    </w:pPr>
    <w:rPr>
      <w:rFonts w:ascii="Tms Rmn" w:hAnsi="Tms Rmn"/>
      <w:sz w:val="24"/>
      <w:lang w:eastAsia="zh-CN"/>
    </w:rPr>
  </w:style>
  <w:style w:type="paragraph" w:customStyle="1" w:styleId="modelo">
    <w:name w:val="modelo"/>
    <w:basedOn w:val="Cabealho"/>
    <w:next w:val="Cabealho"/>
    <w:rsid w:val="005767EA"/>
    <w:pPr>
      <w:jc w:val="both"/>
    </w:pPr>
    <w:rPr>
      <w:rFonts w:ascii="Arial" w:hAnsi="Arial"/>
      <w:sz w:val="24"/>
    </w:rPr>
  </w:style>
  <w:style w:type="character" w:styleId="Hyperlink">
    <w:name w:val="Hyperlink"/>
    <w:basedOn w:val="Fontepargpadro"/>
    <w:uiPriority w:val="99"/>
    <w:rsid w:val="00BF4433"/>
    <w:rPr>
      <w:rFonts w:cs="Times New Roman"/>
      <w:color w:val="0000FF"/>
      <w:u w:val="single"/>
    </w:rPr>
  </w:style>
  <w:style w:type="paragraph" w:customStyle="1" w:styleId="A164475">
    <w:name w:val="_A164475ÿ"/>
    <w:rsid w:val="00BF4433"/>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 w:type="character" w:customStyle="1" w:styleId="Ttulo5Char">
    <w:name w:val="Título 5 Char"/>
    <w:basedOn w:val="Fontepargpadro"/>
    <w:link w:val="Ttulo5"/>
    <w:uiPriority w:val="9"/>
    <w:semiHidden/>
    <w:rsid w:val="00284A0D"/>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284A0D"/>
    <w:rPr>
      <w:rFonts w:ascii="Calibri" w:eastAsia="Times New Roman" w:hAnsi="Calibri" w:cs="Times New Roman"/>
      <w:b/>
      <w:bCs/>
      <w:lang w:eastAsia="pt-BR"/>
    </w:rPr>
  </w:style>
  <w:style w:type="character" w:styleId="HiperlinkVisitado">
    <w:name w:val="FollowedHyperlink"/>
    <w:basedOn w:val="Fontepargpadro"/>
    <w:uiPriority w:val="99"/>
    <w:semiHidden/>
    <w:unhideWhenUsed/>
    <w:rsid w:val="00284A0D"/>
    <w:rPr>
      <w:color w:val="800080" w:themeColor="followedHyperlink"/>
      <w:u w:val="single"/>
    </w:rPr>
  </w:style>
  <w:style w:type="paragraph" w:styleId="Ttulo">
    <w:name w:val="Title"/>
    <w:basedOn w:val="Normal"/>
    <w:link w:val="TtuloChar"/>
    <w:uiPriority w:val="10"/>
    <w:qFormat/>
    <w:rsid w:val="00284A0D"/>
    <w:pPr>
      <w:jc w:val="center"/>
    </w:pPr>
    <w:rPr>
      <w:rFonts w:ascii="Bookman Old Style" w:hAnsi="Bookman Old Style"/>
      <w:b/>
    </w:rPr>
  </w:style>
  <w:style w:type="character" w:customStyle="1" w:styleId="TtuloChar">
    <w:name w:val="Título Char"/>
    <w:basedOn w:val="Fontepargpadro"/>
    <w:link w:val="Ttulo"/>
    <w:uiPriority w:val="10"/>
    <w:rsid w:val="00284A0D"/>
    <w:rPr>
      <w:rFonts w:ascii="Bookman Old Style" w:eastAsia="Times New Roman" w:hAnsi="Bookman Old Style" w:cs="Times New Roman"/>
      <w:b/>
      <w:sz w:val="20"/>
      <w:szCs w:val="20"/>
      <w:lang w:eastAsia="pt-BR"/>
    </w:rPr>
  </w:style>
  <w:style w:type="paragraph" w:styleId="Subttulo">
    <w:name w:val="Subtitle"/>
    <w:basedOn w:val="Normal"/>
    <w:next w:val="Corpodetexto"/>
    <w:link w:val="SubttuloChar"/>
    <w:uiPriority w:val="11"/>
    <w:qFormat/>
    <w:rsid w:val="00284A0D"/>
    <w:pPr>
      <w:keepNext/>
      <w:suppressAutoHyphens/>
      <w:spacing w:before="240" w:after="120"/>
      <w:jc w:val="center"/>
    </w:pPr>
    <w:rPr>
      <w:rFonts w:ascii="Arial" w:eastAsia="MS Mincho" w:hAnsi="Arial" w:cs="Tahoma"/>
      <w:i/>
      <w:iCs/>
      <w:sz w:val="28"/>
      <w:szCs w:val="28"/>
      <w:lang w:eastAsia="ar-SA"/>
    </w:rPr>
  </w:style>
  <w:style w:type="character" w:customStyle="1" w:styleId="SubttuloChar">
    <w:name w:val="Subtítulo Char"/>
    <w:basedOn w:val="Fontepargpadro"/>
    <w:link w:val="Subttulo"/>
    <w:uiPriority w:val="11"/>
    <w:rsid w:val="00284A0D"/>
    <w:rPr>
      <w:rFonts w:ascii="Arial" w:eastAsia="MS Mincho" w:hAnsi="Arial" w:cs="Tahoma"/>
      <w:i/>
      <w:iCs/>
      <w:sz w:val="28"/>
      <w:szCs w:val="28"/>
      <w:lang w:eastAsia="ar-SA"/>
    </w:rPr>
  </w:style>
  <w:style w:type="paragraph" w:styleId="Corpodetexto3">
    <w:name w:val="Body Text 3"/>
    <w:basedOn w:val="Normal"/>
    <w:link w:val="Corpodetexto3Char"/>
    <w:uiPriority w:val="99"/>
    <w:semiHidden/>
    <w:unhideWhenUsed/>
    <w:rsid w:val="00284A0D"/>
    <w:pPr>
      <w:spacing w:after="120"/>
    </w:pPr>
    <w:rPr>
      <w:sz w:val="16"/>
      <w:szCs w:val="16"/>
    </w:rPr>
  </w:style>
  <w:style w:type="character" w:customStyle="1" w:styleId="Corpodetexto3Char">
    <w:name w:val="Corpo de texto 3 Char"/>
    <w:basedOn w:val="Fontepargpadro"/>
    <w:link w:val="Corpodetexto3"/>
    <w:uiPriority w:val="99"/>
    <w:semiHidden/>
    <w:rsid w:val="00284A0D"/>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284A0D"/>
    <w:pPr>
      <w:ind w:left="1134" w:right="1469" w:hanging="992"/>
      <w:jc w:val="both"/>
    </w:pPr>
    <w:rPr>
      <w:sz w:val="24"/>
    </w:rPr>
  </w:style>
  <w:style w:type="paragraph" w:styleId="TextosemFormatao">
    <w:name w:val="Plain Text"/>
    <w:basedOn w:val="Normal"/>
    <w:link w:val="TextosemFormataoChar"/>
    <w:uiPriority w:val="99"/>
    <w:semiHidden/>
    <w:unhideWhenUsed/>
    <w:rsid w:val="00284A0D"/>
    <w:pPr>
      <w:suppressAutoHyphens/>
    </w:pPr>
    <w:rPr>
      <w:rFonts w:ascii="Courier New" w:hAnsi="Courier New"/>
      <w:lang w:eastAsia="ar-SA"/>
    </w:rPr>
  </w:style>
  <w:style w:type="character" w:customStyle="1" w:styleId="TextosemFormataoChar">
    <w:name w:val="Texto sem Formatação Char"/>
    <w:basedOn w:val="Fontepargpadro"/>
    <w:link w:val="TextosemFormatao"/>
    <w:uiPriority w:val="99"/>
    <w:semiHidden/>
    <w:rsid w:val="00284A0D"/>
    <w:rPr>
      <w:rFonts w:ascii="Courier New" w:eastAsia="Times New Roman" w:hAnsi="Courier New" w:cs="Times New Roman"/>
      <w:sz w:val="20"/>
      <w:szCs w:val="20"/>
      <w:lang w:eastAsia="ar-SA"/>
    </w:rPr>
  </w:style>
  <w:style w:type="paragraph" w:styleId="Textodebalo">
    <w:name w:val="Balloon Text"/>
    <w:basedOn w:val="Normal"/>
    <w:link w:val="TextodebaloChar"/>
    <w:uiPriority w:val="99"/>
    <w:semiHidden/>
    <w:unhideWhenUsed/>
    <w:rsid w:val="00284A0D"/>
    <w:rPr>
      <w:rFonts w:ascii="Tahoma" w:hAnsi="Tahoma" w:cs="Tahoma"/>
      <w:sz w:val="16"/>
      <w:szCs w:val="16"/>
    </w:rPr>
  </w:style>
  <w:style w:type="character" w:customStyle="1" w:styleId="TextodebaloChar">
    <w:name w:val="Texto de balão Char"/>
    <w:basedOn w:val="Fontepargpadro"/>
    <w:link w:val="Textodebalo"/>
    <w:uiPriority w:val="99"/>
    <w:semiHidden/>
    <w:rsid w:val="00284A0D"/>
    <w:rPr>
      <w:rFonts w:ascii="Tahoma" w:eastAsia="Times New Roman" w:hAnsi="Tahoma" w:cs="Tahoma"/>
      <w:sz w:val="16"/>
      <w:szCs w:val="16"/>
      <w:lang w:eastAsia="pt-BR"/>
    </w:rPr>
  </w:style>
  <w:style w:type="paragraph" w:customStyle="1" w:styleId="Contedodatabela">
    <w:name w:val="Conteúdo da tabela"/>
    <w:basedOn w:val="Normal"/>
    <w:rsid w:val="00284A0D"/>
    <w:pPr>
      <w:suppressLineNumbers/>
      <w:suppressAutoHyphens/>
    </w:pPr>
    <w:rPr>
      <w:rFonts w:ascii="Arial" w:hAnsi="Arial" w:cs="Arial"/>
      <w:bCs/>
      <w:sz w:val="24"/>
      <w:lang w:eastAsia="ar-SA"/>
    </w:rPr>
  </w:style>
  <w:style w:type="character" w:styleId="Nmerodepgina">
    <w:name w:val="page number"/>
    <w:basedOn w:val="Fontepargpadro"/>
    <w:uiPriority w:val="99"/>
    <w:semiHidden/>
    <w:unhideWhenUsed/>
    <w:rsid w:val="00284A0D"/>
    <w:rPr>
      <w:rFonts w:ascii="Times New Roman" w:hAnsi="Times New Roman" w:cs="Times New Roman" w:hint="default"/>
    </w:rPr>
  </w:style>
  <w:style w:type="table" w:styleId="Tabelacomgrade">
    <w:name w:val="Table Grid"/>
    <w:basedOn w:val="Tabelanormal"/>
    <w:uiPriority w:val="59"/>
    <w:rsid w:val="00284A0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4A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57529">
      <w:bodyDiv w:val="1"/>
      <w:marLeft w:val="0"/>
      <w:marRight w:val="0"/>
      <w:marTop w:val="0"/>
      <w:marBottom w:val="0"/>
      <w:divBdr>
        <w:top w:val="none" w:sz="0" w:space="0" w:color="auto"/>
        <w:left w:val="none" w:sz="0" w:space="0" w:color="auto"/>
        <w:bottom w:val="none" w:sz="0" w:space="0" w:color="auto"/>
        <w:right w:val="none" w:sz="0" w:space="0" w:color="auto"/>
      </w:divBdr>
    </w:div>
    <w:div w:id="168639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3615-1925-4DC2-AD37-73C75B6B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6222</Words>
  <Characters>33599</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Hermes</dc:creator>
  <cp:lastModifiedBy>Ilaine Vieira</cp:lastModifiedBy>
  <cp:revision>1</cp:revision>
  <dcterms:created xsi:type="dcterms:W3CDTF">2014-05-20T17:30:00Z</dcterms:created>
  <dcterms:modified xsi:type="dcterms:W3CDTF">2014-05-20T17:30:00Z</dcterms:modified>
</cp:coreProperties>
</file>