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A4B" w:rsidRPr="00EB703D" w:rsidRDefault="009B4A4B" w:rsidP="009B4A4B">
      <w:pPr>
        <w:ind w:right="-1"/>
        <w:jc w:val="both"/>
        <w:rPr>
          <w:rFonts w:ascii="Calibri" w:hAnsi="Calibri"/>
          <w:b/>
          <w:sz w:val="22"/>
          <w:szCs w:val="22"/>
        </w:rPr>
      </w:pPr>
      <w:r w:rsidRPr="00EB703D">
        <w:rPr>
          <w:rFonts w:ascii="Calibri" w:hAnsi="Calibri"/>
          <w:b/>
          <w:sz w:val="22"/>
          <w:szCs w:val="22"/>
        </w:rPr>
        <w:t>PROCESSO LICITATÓRIO Nº 06/2019/FMS</w:t>
      </w:r>
    </w:p>
    <w:p w:rsidR="009B4A4B" w:rsidRPr="00EB703D" w:rsidRDefault="009B4A4B" w:rsidP="009B4A4B">
      <w:pPr>
        <w:ind w:right="-1"/>
        <w:jc w:val="both"/>
        <w:rPr>
          <w:rFonts w:ascii="Calibri" w:hAnsi="Calibri"/>
          <w:b/>
          <w:sz w:val="22"/>
          <w:szCs w:val="22"/>
        </w:rPr>
      </w:pPr>
      <w:r w:rsidRPr="00EB703D">
        <w:rPr>
          <w:rFonts w:ascii="Calibri" w:hAnsi="Calibri"/>
          <w:b/>
          <w:sz w:val="22"/>
          <w:szCs w:val="22"/>
        </w:rPr>
        <w:t>EDITAL DE PREGÃO Nº 06/2019/FMS</w:t>
      </w:r>
    </w:p>
    <w:p w:rsidR="009B4A4B" w:rsidRPr="00A56791" w:rsidRDefault="009B4A4B" w:rsidP="009B4A4B">
      <w:pPr>
        <w:ind w:right="-1"/>
        <w:jc w:val="both"/>
        <w:rPr>
          <w:rFonts w:ascii="Calibri" w:hAnsi="Calibri"/>
          <w:sz w:val="22"/>
          <w:szCs w:val="22"/>
          <w:highlight w:val="magenta"/>
        </w:rPr>
      </w:pPr>
    </w:p>
    <w:p w:rsidR="009B4A4B" w:rsidRPr="00A56791" w:rsidRDefault="009B4A4B" w:rsidP="009B4A4B">
      <w:pPr>
        <w:ind w:right="-1"/>
        <w:jc w:val="right"/>
        <w:rPr>
          <w:rFonts w:ascii="Calibri" w:hAnsi="Calibri"/>
          <w:sz w:val="22"/>
          <w:szCs w:val="22"/>
        </w:rPr>
      </w:pPr>
    </w:p>
    <w:p w:rsidR="009B4A4B" w:rsidRPr="00A56791" w:rsidRDefault="009B4A4B" w:rsidP="009B4A4B">
      <w:pPr>
        <w:ind w:right="-1"/>
        <w:jc w:val="right"/>
        <w:rPr>
          <w:rFonts w:ascii="Calibri" w:hAnsi="Calibri" w:cs="Calibri"/>
          <w:color w:val="000000"/>
          <w:sz w:val="22"/>
          <w:szCs w:val="22"/>
        </w:rPr>
      </w:pPr>
      <w:r w:rsidRPr="00A56791">
        <w:rPr>
          <w:rFonts w:ascii="Calibri" w:hAnsi="Calibri" w:cs="Calibri"/>
          <w:color w:val="000000"/>
          <w:sz w:val="22"/>
          <w:szCs w:val="22"/>
        </w:rPr>
        <w:t xml:space="preserve">Registro de Preços para prestação de serviços </w:t>
      </w:r>
    </w:p>
    <w:p w:rsidR="009B4A4B" w:rsidRPr="00A56791" w:rsidRDefault="009B4A4B" w:rsidP="009B4A4B">
      <w:pPr>
        <w:ind w:right="-1"/>
        <w:jc w:val="right"/>
        <w:rPr>
          <w:rFonts w:ascii="Calibri" w:hAnsi="Calibri"/>
          <w:sz w:val="22"/>
          <w:szCs w:val="22"/>
          <w:shd w:val="clear" w:color="auto" w:fill="FFFF00"/>
        </w:rPr>
      </w:pPr>
      <w:r w:rsidRPr="00A56791">
        <w:rPr>
          <w:rFonts w:ascii="Calibri" w:hAnsi="Calibri" w:cs="Calibri"/>
          <w:color w:val="000000"/>
          <w:sz w:val="22"/>
          <w:szCs w:val="22"/>
        </w:rPr>
        <w:t>de exames de Ultrassonografia</w:t>
      </w:r>
      <w:r w:rsidRPr="00A56791">
        <w:rPr>
          <w:rFonts w:ascii="Calibri" w:hAnsi="Calibri"/>
          <w:sz w:val="22"/>
          <w:szCs w:val="22"/>
        </w:rPr>
        <w:t>.</w:t>
      </w: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r w:rsidRPr="00A56791">
        <w:t>O MUNICÍPIO DE ABDON BATISTA – ESTADO DE SANTA CATARINA, pessoa jurídica de direito público através do FUNDO MUNICIPAL DE SAUDE, inscrito no CNPF n.78.511.052/0001-10, situada na Rua João Santin, 30, doravante denominada simplesmente CONTRATANTE, neste ato representado por seu Prefeito Municipal, Senhor LUCIMAR ANTONIO SALMÓRIA, brasileiro, portador da carteira de identidade nº.2.476.671 SSP/SC e  inscrito no CPF/MF sob o nº. 773.867.289-72</w:t>
      </w:r>
      <w:r w:rsidRPr="00A56791">
        <w:rPr>
          <w:rFonts w:ascii="Calibri" w:hAnsi="Calibri"/>
          <w:sz w:val="22"/>
          <w:szCs w:val="22"/>
        </w:rPr>
        <w:t>, TORNA PÚBLICO que fará realizar licitação na modalidade PREGÃO sob a forma PRESENCIAL, no dia 25 de setembro de 2019, às 10</w:t>
      </w:r>
      <w:r w:rsidRPr="00A56791">
        <w:rPr>
          <w:rFonts w:ascii="Calibri" w:hAnsi="Calibri"/>
          <w:bCs/>
          <w:sz w:val="22"/>
          <w:szCs w:val="22"/>
        </w:rPr>
        <w:t>h00min</w:t>
      </w:r>
      <w:r w:rsidRPr="00A56791">
        <w:rPr>
          <w:rFonts w:ascii="Calibri" w:hAnsi="Calibri"/>
          <w:sz w:val="22"/>
          <w:szCs w:val="22"/>
        </w:rPr>
        <w:t>, para REGISTRO DE PREÇOS visando a contratação de serviços de exames de ultrassonografia, a qual será do tipo MENOR PREÇO POR ITEM, a ser processada e julgada em conformidade com a Lei Federal nº 10.520, de 2002, com aplicação subsidiária da Lei Federal nº 8.666/93, suas respectivas alterações e demais legislações aplicáveis.</w:t>
      </w: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r w:rsidRPr="00A56791">
        <w:rPr>
          <w:rFonts w:ascii="Calibri" w:eastAsia="Batang" w:hAnsi="Calibri"/>
          <w:sz w:val="22"/>
          <w:szCs w:val="22"/>
        </w:rPr>
        <w:t xml:space="preserve">O prazo para os proponentes apresentarem os envelopes nº 01 de proposta de preços e nº 02 de documentos para habilitação será até as </w:t>
      </w:r>
      <w:r w:rsidRPr="00A56791">
        <w:rPr>
          <w:rFonts w:ascii="Calibri" w:eastAsia="Batang" w:hAnsi="Calibri"/>
          <w:bCs/>
          <w:sz w:val="22"/>
          <w:szCs w:val="22"/>
        </w:rPr>
        <w:t>09h45min</w:t>
      </w:r>
      <w:r w:rsidRPr="00A56791">
        <w:rPr>
          <w:rFonts w:ascii="Calibri" w:eastAsia="Batang" w:hAnsi="Calibri"/>
          <w:sz w:val="22"/>
          <w:szCs w:val="22"/>
        </w:rPr>
        <w:t xml:space="preserve"> do dia 25 de setembro de 2019, mesmo horário e data para abertura dos envelopes a ser realizada na sala de reuniões da Prefeitura sita </w:t>
      </w:r>
      <w:r w:rsidRPr="00A56791">
        <w:rPr>
          <w:rFonts w:ascii="Calibri" w:hAnsi="Calibri"/>
          <w:sz w:val="22"/>
          <w:szCs w:val="22"/>
        </w:rPr>
        <w:t>à Rua João Santin, 30, Centro, Abdon Batista/SC, 89636-000.</w:t>
      </w:r>
    </w:p>
    <w:p w:rsidR="009B4A4B" w:rsidRPr="00A56791" w:rsidRDefault="009B4A4B" w:rsidP="009B4A4B">
      <w:pPr>
        <w:ind w:right="-1"/>
        <w:jc w:val="both"/>
        <w:rPr>
          <w:rFonts w:ascii="Calibri" w:eastAsia="Batang" w:hAnsi="Calibri"/>
          <w:sz w:val="22"/>
          <w:szCs w:val="22"/>
        </w:rPr>
      </w:pPr>
    </w:p>
    <w:p w:rsidR="009B4A4B" w:rsidRPr="00A56791" w:rsidRDefault="009B4A4B" w:rsidP="009B4A4B">
      <w:pPr>
        <w:ind w:right="-1"/>
        <w:jc w:val="both"/>
        <w:rPr>
          <w:rFonts w:ascii="Calibri" w:hAnsi="Calibri"/>
          <w:sz w:val="22"/>
          <w:szCs w:val="22"/>
        </w:rPr>
      </w:pPr>
      <w:r w:rsidRPr="00A56791">
        <w:rPr>
          <w:rFonts w:ascii="Calibri" w:hAnsi="Calibri"/>
          <w:sz w:val="22"/>
          <w:szCs w:val="22"/>
        </w:rPr>
        <w:t>CAPITULO I - DO OBJETO DA LICITAÇÃO</w:t>
      </w:r>
    </w:p>
    <w:p w:rsidR="009B4A4B" w:rsidRPr="00A56791" w:rsidRDefault="009B4A4B" w:rsidP="009B4A4B">
      <w:pPr>
        <w:numPr>
          <w:ilvl w:val="0"/>
          <w:numId w:val="2"/>
        </w:numPr>
        <w:suppressAutoHyphens/>
        <w:ind w:right="-1"/>
        <w:jc w:val="both"/>
        <w:rPr>
          <w:rFonts w:ascii="Calibri" w:hAnsi="Calibri"/>
          <w:sz w:val="22"/>
          <w:szCs w:val="22"/>
        </w:rPr>
      </w:pPr>
      <w:r w:rsidRPr="00A56791">
        <w:rPr>
          <w:rFonts w:ascii="Calibri" w:hAnsi="Calibri"/>
          <w:sz w:val="22"/>
          <w:szCs w:val="22"/>
        </w:rPr>
        <w:t>A presente licitação tem por objeto a seleção de proposta visando o REGISTRO DE PREÇOS para a prestação de serviços de exames de Ultrassonografia, com emissão de laudos, para o Fundo Municipal de Saúde de Abdon Batista, para o exercício de 2019, de forma parcelada e de acordo com a necessidade do Município, em conformidade com as especificações constantes do Anexo IV deste Edital.</w:t>
      </w:r>
    </w:p>
    <w:p w:rsidR="009B4A4B" w:rsidRPr="00A56791" w:rsidRDefault="009B4A4B" w:rsidP="009B4A4B">
      <w:pPr>
        <w:tabs>
          <w:tab w:val="left" w:pos="720"/>
        </w:tabs>
        <w:jc w:val="both"/>
      </w:pPr>
    </w:p>
    <w:p w:rsidR="009B4A4B" w:rsidRPr="00A56791" w:rsidRDefault="009B4A4B" w:rsidP="009B4A4B">
      <w:pPr>
        <w:numPr>
          <w:ilvl w:val="1"/>
          <w:numId w:val="26"/>
        </w:numPr>
        <w:tabs>
          <w:tab w:val="clear" w:pos="340"/>
          <w:tab w:val="left" w:pos="720"/>
        </w:tabs>
        <w:autoSpaceDE w:val="0"/>
        <w:autoSpaceDN w:val="0"/>
        <w:adjustRightInd w:val="0"/>
        <w:jc w:val="both"/>
        <w:rPr>
          <w:rFonts w:ascii="Calibri" w:hAnsi="Calibri" w:cs="Calibri"/>
          <w:color w:val="000000"/>
          <w:sz w:val="22"/>
          <w:szCs w:val="22"/>
        </w:rPr>
      </w:pPr>
      <w:r w:rsidRPr="00A56791">
        <w:rPr>
          <w:rFonts w:ascii="Calibri" w:hAnsi="Calibri" w:cs="Calibri"/>
          <w:color w:val="000000"/>
          <w:sz w:val="22"/>
          <w:szCs w:val="22"/>
        </w:rPr>
        <w:t xml:space="preserve">Os serviços a serem registrados, as suas quantidades estimadas de consumo, e especificações complementares constam no </w:t>
      </w:r>
      <w:r w:rsidRPr="00A56791">
        <w:rPr>
          <w:rFonts w:ascii="Calibri" w:hAnsi="Calibri" w:cs="Calibri"/>
          <w:bCs/>
          <w:color w:val="000000"/>
          <w:sz w:val="22"/>
          <w:szCs w:val="22"/>
        </w:rPr>
        <w:t xml:space="preserve">Anexo IV </w:t>
      </w:r>
      <w:r w:rsidRPr="00A56791">
        <w:rPr>
          <w:rFonts w:ascii="Calibri" w:hAnsi="Calibri" w:cs="Calibri"/>
          <w:color w:val="000000"/>
          <w:sz w:val="22"/>
          <w:szCs w:val="22"/>
        </w:rPr>
        <w:t>deste edital.</w:t>
      </w:r>
    </w:p>
    <w:p w:rsidR="009B4A4B" w:rsidRPr="00A56791" w:rsidRDefault="009B4A4B" w:rsidP="009B4A4B">
      <w:pPr>
        <w:tabs>
          <w:tab w:val="left" w:pos="720"/>
        </w:tabs>
        <w:autoSpaceDE w:val="0"/>
        <w:autoSpaceDN w:val="0"/>
        <w:adjustRightInd w:val="0"/>
        <w:rPr>
          <w:rFonts w:ascii="Calibri" w:hAnsi="Calibri" w:cs="Calibri"/>
          <w:color w:val="000000"/>
          <w:sz w:val="22"/>
          <w:szCs w:val="22"/>
        </w:rPr>
      </w:pPr>
    </w:p>
    <w:p w:rsidR="009B4A4B" w:rsidRPr="00A56791" w:rsidRDefault="009B4A4B" w:rsidP="009B4A4B">
      <w:pPr>
        <w:numPr>
          <w:ilvl w:val="1"/>
          <w:numId w:val="26"/>
        </w:numPr>
        <w:tabs>
          <w:tab w:val="clear" w:pos="340"/>
          <w:tab w:val="left" w:pos="720"/>
        </w:tabs>
        <w:autoSpaceDE w:val="0"/>
        <w:autoSpaceDN w:val="0"/>
        <w:adjustRightInd w:val="0"/>
        <w:jc w:val="both"/>
        <w:rPr>
          <w:rFonts w:ascii="Calibri" w:hAnsi="Calibri" w:cs="Calibri"/>
          <w:color w:val="000000"/>
          <w:sz w:val="22"/>
          <w:szCs w:val="22"/>
        </w:rPr>
      </w:pPr>
      <w:r w:rsidRPr="00A56791">
        <w:rPr>
          <w:rFonts w:ascii="Calibri" w:hAnsi="Calibri" w:cs="Calibri"/>
          <w:color w:val="000000"/>
          <w:sz w:val="22"/>
          <w:szCs w:val="22"/>
        </w:rPr>
        <w:t>A existência de preços registrados não obriga a Administração a firmar as contratações que dele poderão advir, ficando-lhe facultada a utilização de outros meios, respeitada a legislação relativa às licitações, sendo assegurado ao beneficiário do registro a preferência do fornecimento em igualdade de condições.</w:t>
      </w:r>
    </w:p>
    <w:p w:rsidR="009B4A4B" w:rsidRPr="00A56791" w:rsidRDefault="009B4A4B" w:rsidP="009B4A4B">
      <w:pPr>
        <w:tabs>
          <w:tab w:val="left" w:pos="720"/>
        </w:tabs>
        <w:autoSpaceDE w:val="0"/>
        <w:autoSpaceDN w:val="0"/>
        <w:adjustRightInd w:val="0"/>
        <w:rPr>
          <w:rFonts w:ascii="Calibri" w:hAnsi="Calibri" w:cs="Calibri"/>
          <w:color w:val="000000"/>
          <w:sz w:val="22"/>
          <w:szCs w:val="22"/>
        </w:rPr>
      </w:pPr>
    </w:p>
    <w:p w:rsidR="009B4A4B" w:rsidRPr="00A56791" w:rsidRDefault="009B4A4B" w:rsidP="009B4A4B">
      <w:pPr>
        <w:numPr>
          <w:ilvl w:val="1"/>
          <w:numId w:val="26"/>
        </w:numPr>
        <w:tabs>
          <w:tab w:val="clear" w:pos="340"/>
          <w:tab w:val="left" w:pos="720"/>
        </w:tabs>
        <w:autoSpaceDE w:val="0"/>
        <w:autoSpaceDN w:val="0"/>
        <w:adjustRightInd w:val="0"/>
        <w:jc w:val="both"/>
        <w:rPr>
          <w:rFonts w:ascii="Calibri" w:hAnsi="Calibri" w:cs="Calibri"/>
          <w:color w:val="000000"/>
          <w:sz w:val="22"/>
          <w:szCs w:val="22"/>
        </w:rPr>
      </w:pPr>
      <w:r w:rsidRPr="00A56791">
        <w:rPr>
          <w:rFonts w:ascii="Calibri" w:hAnsi="Calibri" w:cs="Calibri"/>
          <w:color w:val="000000"/>
          <w:sz w:val="22"/>
          <w:szCs w:val="22"/>
        </w:rPr>
        <w:t>A empresa vencedora deverá fornecer qualquer quantidade solicitada pelo Município, não podendo, portanto, estipular em sua proposta de preços, cotas mínimas ou máximas para fornecimento.</w:t>
      </w:r>
    </w:p>
    <w:p w:rsidR="009B4A4B" w:rsidRPr="00A56791" w:rsidRDefault="009B4A4B" w:rsidP="009B4A4B">
      <w:pPr>
        <w:tabs>
          <w:tab w:val="left" w:pos="720"/>
        </w:tabs>
        <w:autoSpaceDE w:val="0"/>
        <w:autoSpaceDN w:val="0"/>
        <w:adjustRightInd w:val="0"/>
        <w:jc w:val="both"/>
        <w:rPr>
          <w:rFonts w:ascii="Calibri" w:hAnsi="Calibri" w:cs="Calibri"/>
          <w:color w:val="000000"/>
          <w:sz w:val="22"/>
          <w:szCs w:val="22"/>
        </w:rPr>
      </w:pPr>
    </w:p>
    <w:p w:rsidR="009B4A4B" w:rsidRPr="00A56791" w:rsidRDefault="009B4A4B" w:rsidP="009B4A4B">
      <w:pPr>
        <w:numPr>
          <w:ilvl w:val="1"/>
          <w:numId w:val="26"/>
        </w:numPr>
        <w:tabs>
          <w:tab w:val="clear" w:pos="340"/>
          <w:tab w:val="left" w:pos="720"/>
        </w:tabs>
        <w:autoSpaceDE w:val="0"/>
        <w:autoSpaceDN w:val="0"/>
        <w:adjustRightInd w:val="0"/>
        <w:jc w:val="both"/>
        <w:rPr>
          <w:rFonts w:ascii="Calibri" w:hAnsi="Calibri" w:cs="Calibri"/>
          <w:color w:val="000000"/>
          <w:sz w:val="22"/>
          <w:szCs w:val="22"/>
        </w:rPr>
      </w:pPr>
      <w:r w:rsidRPr="00A56791">
        <w:rPr>
          <w:rFonts w:ascii="Calibri" w:hAnsi="Calibri" w:cs="Calibri"/>
          <w:color w:val="000000"/>
          <w:sz w:val="22"/>
          <w:szCs w:val="22"/>
        </w:rPr>
        <w:lastRenderedPageBreak/>
        <w:t>Os preços registrados terão validade de 01 (um) ano.</w:t>
      </w:r>
    </w:p>
    <w:p w:rsidR="009B4A4B" w:rsidRPr="00A56791" w:rsidRDefault="009B4A4B" w:rsidP="009B4A4B">
      <w:pPr>
        <w:tabs>
          <w:tab w:val="left" w:pos="720"/>
        </w:tabs>
        <w:jc w:val="both"/>
      </w:pPr>
    </w:p>
    <w:p w:rsidR="009B4A4B" w:rsidRPr="00A56791" w:rsidRDefault="009B4A4B" w:rsidP="009B4A4B">
      <w:pPr>
        <w:ind w:right="-1"/>
        <w:jc w:val="both"/>
        <w:rPr>
          <w:rFonts w:ascii="Calibri" w:hAnsi="Calibri"/>
          <w:sz w:val="22"/>
          <w:szCs w:val="22"/>
        </w:rPr>
      </w:pPr>
      <w:r w:rsidRPr="00A56791">
        <w:rPr>
          <w:rFonts w:ascii="Calibri" w:hAnsi="Calibri"/>
          <w:sz w:val="22"/>
          <w:szCs w:val="22"/>
        </w:rPr>
        <w:t>CAPÍTULO II - DAS CONDIÇÕES PARA PARTICIPAÇÃO NA LICITAÇÃO</w:t>
      </w:r>
    </w:p>
    <w:p w:rsidR="009B4A4B" w:rsidRPr="00A56791" w:rsidRDefault="009B4A4B" w:rsidP="009B4A4B">
      <w:pPr>
        <w:numPr>
          <w:ilvl w:val="0"/>
          <w:numId w:val="2"/>
        </w:numPr>
        <w:tabs>
          <w:tab w:val="clear" w:pos="0"/>
        </w:tabs>
        <w:suppressAutoHyphens/>
        <w:ind w:right="-1"/>
        <w:jc w:val="both"/>
        <w:rPr>
          <w:rFonts w:ascii="Calibri" w:hAnsi="Calibri" w:cs="Calibri"/>
          <w:sz w:val="22"/>
          <w:szCs w:val="22"/>
        </w:rPr>
      </w:pPr>
      <w:r w:rsidRPr="00A56791">
        <w:rPr>
          <w:rFonts w:ascii="Calibri" w:hAnsi="Calibri" w:cs="Calibri"/>
          <w:sz w:val="22"/>
          <w:szCs w:val="22"/>
        </w:rPr>
        <w:t>Podem participar da presente licitação, todos os interessados legalmente constituídos no ramo de atividade do objeto, que satisfaçam as condições do presente Edital.</w:t>
      </w:r>
    </w:p>
    <w:p w:rsidR="009B4A4B" w:rsidRPr="00A56791" w:rsidRDefault="009B4A4B" w:rsidP="009B4A4B">
      <w:pPr>
        <w:ind w:right="-1"/>
        <w:jc w:val="both"/>
        <w:rPr>
          <w:rFonts w:ascii="Calibri" w:hAnsi="Calibri" w:cs="Calibri"/>
          <w:sz w:val="22"/>
          <w:szCs w:val="22"/>
        </w:rPr>
      </w:pPr>
    </w:p>
    <w:p w:rsidR="009B4A4B" w:rsidRPr="00A56791" w:rsidRDefault="009B4A4B" w:rsidP="009B4A4B">
      <w:pPr>
        <w:numPr>
          <w:ilvl w:val="0"/>
          <w:numId w:val="2"/>
        </w:numPr>
        <w:tabs>
          <w:tab w:val="clear" w:pos="0"/>
        </w:tabs>
        <w:suppressAutoHyphens/>
        <w:ind w:right="-1"/>
        <w:jc w:val="both"/>
        <w:rPr>
          <w:rFonts w:ascii="Calibri" w:hAnsi="Calibri" w:cs="Calibri"/>
          <w:sz w:val="22"/>
          <w:szCs w:val="22"/>
        </w:rPr>
      </w:pPr>
      <w:r w:rsidRPr="00A56791">
        <w:rPr>
          <w:rFonts w:ascii="Calibri" w:hAnsi="Calibri" w:cs="Calibri"/>
          <w:sz w:val="22"/>
          <w:szCs w:val="22"/>
        </w:rPr>
        <w:t>Não poderão participar Empresas que estejam sob processo de falência, ou concordata ou em regime de recuperação judicial ou extrajudicial, dissolução, liquidação ou tenham sido suspensas, impedidas ou declaradas inidôneas para licitar ou contratar com qualquer órgão ou entidade da Administração Pública, Direta ou Indireta, de qualquer dos poderes, da União, dos Estados e dos Municípios, desde que o ato tenha sido publicado em imprensa oficial, pelo órgão autor da sanção ou Responsável.</w:t>
      </w:r>
    </w:p>
    <w:p w:rsidR="009B4A4B" w:rsidRPr="00A56791" w:rsidRDefault="009B4A4B" w:rsidP="009B4A4B">
      <w:pPr>
        <w:pStyle w:val="PargrafodaLista"/>
        <w:rPr>
          <w:rFonts w:ascii="Calibri" w:hAnsi="Calibri" w:cs="Calibri"/>
          <w:sz w:val="22"/>
          <w:szCs w:val="22"/>
        </w:rPr>
      </w:pPr>
    </w:p>
    <w:p w:rsidR="009B4A4B" w:rsidRPr="00A56791" w:rsidRDefault="009B4A4B" w:rsidP="009B4A4B">
      <w:pPr>
        <w:numPr>
          <w:ilvl w:val="0"/>
          <w:numId w:val="2"/>
        </w:numPr>
        <w:tabs>
          <w:tab w:val="clear" w:pos="0"/>
        </w:tabs>
        <w:suppressAutoHyphens/>
        <w:ind w:right="-1"/>
        <w:jc w:val="both"/>
        <w:rPr>
          <w:rFonts w:ascii="Calibri" w:hAnsi="Calibri" w:cs="Calibri"/>
          <w:sz w:val="22"/>
          <w:szCs w:val="22"/>
        </w:rPr>
      </w:pPr>
      <w:r w:rsidRPr="00A56791">
        <w:rPr>
          <w:rFonts w:ascii="Calibri" w:hAnsi="Calibri" w:cs="Calibri"/>
          <w:sz w:val="22"/>
          <w:szCs w:val="22"/>
        </w:rPr>
        <w:t>A participação na presente Licitação, enseja a aceitação plena das condições prescritas neste Edital e em seus anexos.</w:t>
      </w:r>
    </w:p>
    <w:p w:rsidR="009B4A4B" w:rsidRPr="00A56791" w:rsidRDefault="009B4A4B" w:rsidP="009B4A4B">
      <w:pPr>
        <w:pStyle w:val="PargrafodaLista"/>
        <w:rPr>
          <w:rFonts w:ascii="Calibri" w:hAnsi="Calibri" w:cs="Calibri"/>
          <w:sz w:val="22"/>
          <w:szCs w:val="22"/>
        </w:rPr>
      </w:pPr>
    </w:p>
    <w:p w:rsidR="009B4A4B" w:rsidRPr="00A56791" w:rsidRDefault="009B4A4B" w:rsidP="009B4A4B">
      <w:pPr>
        <w:numPr>
          <w:ilvl w:val="0"/>
          <w:numId w:val="2"/>
        </w:numPr>
        <w:tabs>
          <w:tab w:val="clear" w:pos="0"/>
        </w:tabs>
        <w:suppressAutoHyphens/>
        <w:ind w:right="-1"/>
        <w:jc w:val="both"/>
        <w:rPr>
          <w:rFonts w:ascii="Calibri" w:hAnsi="Calibri" w:cs="Calibri"/>
          <w:sz w:val="22"/>
          <w:szCs w:val="22"/>
        </w:rPr>
      </w:pPr>
      <w:r w:rsidRPr="00A56791">
        <w:rPr>
          <w:rFonts w:ascii="Calibri" w:hAnsi="Calibri" w:cs="Calibri"/>
          <w:sz w:val="22"/>
          <w:szCs w:val="22"/>
        </w:rPr>
        <w:t>Não poderão participar, direta ou indiretamente nesta licitação, servidor ou dirigente da Prefeitura Municipal de Abdon Batista, seja da administração direta ou indireta, bem como os demais impedimentos constantes do art. 9º, da Lei 8.666/93 e diplomas complementares</w:t>
      </w: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r w:rsidRPr="00A56791">
        <w:rPr>
          <w:rFonts w:ascii="Calibri" w:hAnsi="Calibri"/>
          <w:sz w:val="22"/>
          <w:szCs w:val="22"/>
        </w:rPr>
        <w:t>CAPÍTULO III - DA APRESENTAÇÃO DOS ENVELOPES E DO CREDENCIAMENTO</w:t>
      </w:r>
    </w:p>
    <w:p w:rsidR="009B4A4B" w:rsidRPr="00A56791" w:rsidRDefault="009B4A4B" w:rsidP="009B4A4B">
      <w:pPr>
        <w:numPr>
          <w:ilvl w:val="0"/>
          <w:numId w:val="2"/>
        </w:numPr>
        <w:tabs>
          <w:tab w:val="clear" w:pos="0"/>
        </w:tabs>
        <w:suppressAutoHyphens/>
        <w:ind w:right="-1"/>
        <w:jc w:val="both"/>
        <w:rPr>
          <w:rFonts w:ascii="Calibri" w:hAnsi="Calibri"/>
          <w:sz w:val="22"/>
          <w:szCs w:val="22"/>
        </w:rPr>
      </w:pPr>
      <w:r w:rsidRPr="00A56791">
        <w:rPr>
          <w:rFonts w:ascii="Calibri" w:hAnsi="Calibri"/>
          <w:sz w:val="22"/>
          <w:szCs w:val="22"/>
        </w:rPr>
        <w:t>O recebimento dos envelopes nº 01 – Proposta Comercial e nº 02 – Documentação, contendo, respectivamente, as propostas de preços e a documentação de habilitação dos interessados, dar-se-á até às 09h45min do dia 25 de setembro de 2019, a serem entregues no Setor de Compras desta Prefeitura, situado no endereço retro mencionado.</w:t>
      </w:r>
    </w:p>
    <w:p w:rsidR="009B4A4B" w:rsidRPr="00A56791" w:rsidRDefault="009B4A4B" w:rsidP="009B4A4B">
      <w:pPr>
        <w:ind w:right="-1"/>
        <w:rPr>
          <w:rFonts w:cs="Arial"/>
          <w:sz w:val="22"/>
          <w:szCs w:val="22"/>
        </w:rPr>
      </w:pPr>
    </w:p>
    <w:p w:rsidR="009B4A4B" w:rsidRPr="00A56791" w:rsidRDefault="009B4A4B" w:rsidP="009B4A4B">
      <w:pPr>
        <w:numPr>
          <w:ilvl w:val="3"/>
          <w:numId w:val="3"/>
        </w:numPr>
        <w:suppressAutoHyphens/>
        <w:ind w:right="-1"/>
        <w:jc w:val="both"/>
        <w:rPr>
          <w:rFonts w:ascii="Calibri" w:hAnsi="Calibri"/>
          <w:sz w:val="22"/>
          <w:szCs w:val="22"/>
        </w:rPr>
      </w:pPr>
      <w:r w:rsidRPr="00A56791">
        <w:rPr>
          <w:rFonts w:ascii="Calibri" w:hAnsi="Calibri"/>
          <w:sz w:val="22"/>
          <w:szCs w:val="22"/>
        </w:rPr>
        <w:t xml:space="preserve"> A recepção dos envelopes far-se-á de acordo com o estabelecido neste Edital, sendo aceita a remessa por via postal, com aviso de recebimento, desde que seja efetuada a entrega dos mesmos até o dia e horário indicados para protocolo. A Administração Municipal de Abdon Batista e o Pregoeiro não se responsabilizarão, e nenhum efeito produzirá para o proponente, se os envelopes não forem entregues em tempo hábil para protocolização dentro do prazo estabelecido, no Setor de Compras desta Prefeitura. Em nenhuma hipótese serão recebidas propostas e/ou documentação fora do prazo estabelecido neste Edital.</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0"/>
          <w:numId w:val="2"/>
        </w:numPr>
        <w:tabs>
          <w:tab w:val="clear" w:pos="0"/>
        </w:tabs>
        <w:suppressAutoHyphens/>
        <w:ind w:right="-1"/>
        <w:jc w:val="both"/>
        <w:rPr>
          <w:rFonts w:ascii="Calibri" w:hAnsi="Calibri"/>
          <w:sz w:val="22"/>
          <w:szCs w:val="22"/>
        </w:rPr>
      </w:pPr>
      <w:r w:rsidRPr="00A56791">
        <w:rPr>
          <w:rFonts w:ascii="Calibri" w:hAnsi="Calibri"/>
          <w:sz w:val="22"/>
          <w:szCs w:val="22"/>
        </w:rPr>
        <w:t>No dia, hora e local designados neste Edital, na presença das proponentes e demais pessoas presentes à Sessão Pública, o Pregoeiro, inicialmente, receberá os envelopes contendo as propostas comerciais e os documentos exigidos para a habilitação, desde que protocolizados de acordo com o disposto no preâmbulo, em envelopes distintos, lacrados, contendo na parte externa a seguinte identificação:</w:t>
      </w: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sectPr w:rsidR="009B4A4B" w:rsidRPr="00A56791" w:rsidSect="002B0F94">
          <w:headerReference w:type="default" r:id="rId6"/>
          <w:footerReference w:type="default" r:id="rId7"/>
          <w:pgSz w:w="11906" w:h="16838" w:code="9"/>
          <w:pgMar w:top="2835" w:right="1134" w:bottom="2694" w:left="1134" w:header="709" w:footer="709" w:gutter="0"/>
          <w:cols w:space="708"/>
          <w:docGrid w:linePitch="360"/>
        </w:sectPr>
      </w:pPr>
    </w:p>
    <w:p w:rsidR="009B4A4B" w:rsidRPr="00A56791" w:rsidRDefault="009B4A4B" w:rsidP="009B4A4B">
      <w:pPr>
        <w:pBdr>
          <w:right w:val="single" w:sz="4" w:space="4" w:color="auto"/>
        </w:pBdr>
        <w:ind w:right="-1"/>
        <w:jc w:val="both"/>
        <w:rPr>
          <w:rFonts w:ascii="Calibri" w:hAnsi="Calibri"/>
          <w:sz w:val="22"/>
          <w:szCs w:val="22"/>
        </w:rPr>
      </w:pPr>
      <w:r w:rsidRPr="00A56791">
        <w:rPr>
          <w:rFonts w:ascii="Calibri" w:hAnsi="Calibri"/>
          <w:sz w:val="22"/>
          <w:szCs w:val="22"/>
        </w:rPr>
        <w:lastRenderedPageBreak/>
        <w:t>FUNDO MUNICIPAL DE SAÚDE DE ABDON BATISTA - SC</w:t>
      </w:r>
    </w:p>
    <w:p w:rsidR="009B4A4B" w:rsidRPr="00A56791" w:rsidRDefault="009B4A4B" w:rsidP="009B4A4B">
      <w:pPr>
        <w:pBdr>
          <w:right w:val="single" w:sz="4" w:space="4" w:color="auto"/>
        </w:pBdr>
        <w:ind w:right="-1"/>
        <w:jc w:val="both"/>
        <w:rPr>
          <w:rFonts w:ascii="Calibri" w:hAnsi="Calibri"/>
          <w:sz w:val="22"/>
          <w:szCs w:val="22"/>
        </w:rPr>
      </w:pPr>
      <w:r w:rsidRPr="00A56791">
        <w:rPr>
          <w:rFonts w:ascii="Calibri" w:hAnsi="Calibri"/>
          <w:sz w:val="22"/>
          <w:szCs w:val="22"/>
        </w:rPr>
        <w:t>PREGÃO Nº 06/2019/FMS</w:t>
      </w:r>
    </w:p>
    <w:p w:rsidR="009B4A4B" w:rsidRPr="00A56791" w:rsidRDefault="009B4A4B" w:rsidP="009B4A4B">
      <w:pPr>
        <w:pBdr>
          <w:right w:val="single" w:sz="4" w:space="4" w:color="auto"/>
        </w:pBdr>
        <w:ind w:right="-1"/>
        <w:jc w:val="both"/>
        <w:rPr>
          <w:rFonts w:ascii="Calibri" w:hAnsi="Calibri"/>
          <w:sz w:val="22"/>
          <w:szCs w:val="22"/>
        </w:rPr>
      </w:pPr>
      <w:r w:rsidRPr="00A56791">
        <w:rPr>
          <w:rFonts w:ascii="Calibri" w:hAnsi="Calibri"/>
          <w:sz w:val="22"/>
          <w:szCs w:val="22"/>
        </w:rPr>
        <w:t>ENVELOPE Nº 01 – PROPOSTA COMERCIAL</w:t>
      </w:r>
    </w:p>
    <w:p w:rsidR="009B4A4B" w:rsidRPr="00A56791" w:rsidRDefault="009B4A4B" w:rsidP="009B4A4B">
      <w:pPr>
        <w:pBdr>
          <w:right w:val="single" w:sz="4" w:space="4" w:color="auto"/>
        </w:pBdr>
        <w:ind w:right="-1"/>
        <w:jc w:val="both"/>
        <w:rPr>
          <w:rFonts w:ascii="Calibri" w:hAnsi="Calibri"/>
          <w:sz w:val="22"/>
          <w:szCs w:val="22"/>
        </w:rPr>
      </w:pPr>
      <w:r w:rsidRPr="00A56791">
        <w:rPr>
          <w:rFonts w:ascii="Calibri" w:hAnsi="Calibri"/>
          <w:sz w:val="22"/>
          <w:szCs w:val="22"/>
        </w:rPr>
        <w:lastRenderedPageBreak/>
        <w:t>PROPONENTE: (RAZÃO SOCIAL)</w:t>
      </w:r>
    </w:p>
    <w:p w:rsidR="009B4A4B" w:rsidRPr="00A56791" w:rsidRDefault="009B4A4B" w:rsidP="009B4A4B">
      <w:pPr>
        <w:ind w:right="-1"/>
        <w:jc w:val="both"/>
        <w:rPr>
          <w:rFonts w:ascii="Calibri" w:hAnsi="Calibri"/>
          <w:sz w:val="22"/>
          <w:szCs w:val="22"/>
        </w:rPr>
      </w:pPr>
      <w:r w:rsidRPr="00A56791">
        <w:rPr>
          <w:rFonts w:ascii="Calibri" w:hAnsi="Calibri"/>
          <w:sz w:val="22"/>
          <w:szCs w:val="22"/>
        </w:rPr>
        <w:t>FUNDO MUNICIPAL DE SAÚDE DE ABDON BATISTA - SC</w:t>
      </w:r>
    </w:p>
    <w:p w:rsidR="009B4A4B" w:rsidRPr="00A56791" w:rsidRDefault="009B4A4B" w:rsidP="009B4A4B">
      <w:pPr>
        <w:ind w:right="-1"/>
        <w:jc w:val="both"/>
        <w:rPr>
          <w:rFonts w:ascii="Calibri" w:hAnsi="Calibri"/>
          <w:sz w:val="22"/>
          <w:szCs w:val="22"/>
        </w:rPr>
      </w:pPr>
      <w:r w:rsidRPr="00A56791">
        <w:rPr>
          <w:rFonts w:ascii="Calibri" w:hAnsi="Calibri"/>
          <w:sz w:val="22"/>
          <w:szCs w:val="22"/>
        </w:rPr>
        <w:t>PREGÃO Nº 06/2019/FMS</w:t>
      </w:r>
    </w:p>
    <w:p w:rsidR="009B4A4B" w:rsidRPr="00A56791" w:rsidRDefault="009B4A4B" w:rsidP="009B4A4B">
      <w:pPr>
        <w:ind w:right="-1"/>
        <w:jc w:val="both"/>
        <w:rPr>
          <w:rFonts w:ascii="Calibri" w:hAnsi="Calibri"/>
          <w:sz w:val="22"/>
          <w:szCs w:val="22"/>
        </w:rPr>
      </w:pPr>
      <w:r w:rsidRPr="00A56791">
        <w:rPr>
          <w:rFonts w:ascii="Calibri" w:hAnsi="Calibri"/>
          <w:sz w:val="22"/>
          <w:szCs w:val="22"/>
        </w:rPr>
        <w:lastRenderedPageBreak/>
        <w:t>ENVELOPE Nº 02 – DOCUMENTAÇÃO</w:t>
      </w:r>
    </w:p>
    <w:p w:rsidR="009B4A4B" w:rsidRPr="00A56791" w:rsidRDefault="009B4A4B" w:rsidP="009B4A4B">
      <w:pPr>
        <w:ind w:right="-1"/>
        <w:jc w:val="both"/>
        <w:rPr>
          <w:rFonts w:ascii="Calibri" w:hAnsi="Calibri"/>
          <w:sz w:val="22"/>
          <w:szCs w:val="22"/>
        </w:rPr>
      </w:pPr>
      <w:r w:rsidRPr="00A56791">
        <w:rPr>
          <w:rFonts w:ascii="Calibri" w:hAnsi="Calibri"/>
          <w:sz w:val="22"/>
          <w:szCs w:val="22"/>
        </w:rPr>
        <w:lastRenderedPageBreak/>
        <w:t>PROPONENTE: (RAZÃO SOCIAL)</w:t>
      </w:r>
    </w:p>
    <w:p w:rsidR="009B4A4B" w:rsidRPr="00A56791" w:rsidRDefault="009B4A4B" w:rsidP="009B4A4B">
      <w:pPr>
        <w:ind w:right="-1"/>
        <w:jc w:val="both"/>
        <w:rPr>
          <w:rFonts w:ascii="Calibri" w:hAnsi="Calibri"/>
          <w:sz w:val="22"/>
          <w:szCs w:val="22"/>
        </w:rPr>
        <w:sectPr w:rsidR="009B4A4B" w:rsidRPr="00A56791" w:rsidSect="002C3A46">
          <w:type w:val="continuous"/>
          <w:pgSz w:w="11906" w:h="16838" w:code="9"/>
          <w:pgMar w:top="2836" w:right="1134" w:bottom="2552" w:left="1134" w:header="709" w:footer="709" w:gutter="0"/>
          <w:cols w:num="2" w:space="282"/>
          <w:docGrid w:linePitch="360"/>
        </w:sectPr>
      </w:pPr>
    </w:p>
    <w:p w:rsidR="009B4A4B" w:rsidRPr="00A56791" w:rsidRDefault="009B4A4B" w:rsidP="009B4A4B">
      <w:pPr>
        <w:suppressAutoHyphens/>
        <w:ind w:right="-1"/>
        <w:jc w:val="both"/>
        <w:rPr>
          <w:rFonts w:ascii="Calibri" w:hAnsi="Calibri"/>
          <w:sz w:val="22"/>
          <w:szCs w:val="22"/>
        </w:rPr>
      </w:pPr>
    </w:p>
    <w:p w:rsidR="009B4A4B" w:rsidRPr="00A56791" w:rsidRDefault="009B4A4B" w:rsidP="009B4A4B">
      <w:pPr>
        <w:numPr>
          <w:ilvl w:val="0"/>
          <w:numId w:val="2"/>
        </w:numPr>
        <w:tabs>
          <w:tab w:val="clear" w:pos="0"/>
        </w:tabs>
        <w:suppressAutoHyphens/>
        <w:ind w:right="-1"/>
        <w:jc w:val="both"/>
        <w:rPr>
          <w:rFonts w:ascii="Calibri" w:hAnsi="Calibri"/>
          <w:sz w:val="22"/>
          <w:szCs w:val="22"/>
        </w:rPr>
      </w:pPr>
      <w:r w:rsidRPr="00A56791">
        <w:rPr>
          <w:rFonts w:ascii="Calibri" w:hAnsi="Calibri"/>
          <w:sz w:val="22"/>
          <w:szCs w:val="22"/>
        </w:rPr>
        <w:t>Em seguida, realizará o credenciamento dos interessados ou de seus representantes, que consistirá na comprovação de que possuem poderes para formular propostas e praticar os demais atos inerentes ao certame, nos seguintes termos:</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1"/>
          <w:numId w:val="2"/>
        </w:numPr>
        <w:tabs>
          <w:tab w:val="clear" w:pos="0"/>
        </w:tabs>
        <w:suppressAutoHyphens/>
        <w:ind w:right="-1"/>
        <w:jc w:val="both"/>
        <w:rPr>
          <w:rFonts w:ascii="Calibri" w:hAnsi="Calibri"/>
          <w:sz w:val="22"/>
          <w:szCs w:val="22"/>
        </w:rPr>
      </w:pPr>
      <w:r w:rsidRPr="00A56791">
        <w:rPr>
          <w:rFonts w:ascii="Calibri" w:hAnsi="Calibri"/>
          <w:sz w:val="22"/>
          <w:szCs w:val="22"/>
        </w:rPr>
        <w:t>O representante da empresa proponente deverá comprovar, na Sessão Pública, a existência dos necessários poderes para a formulação de propostas e para a prática de todos os demais atos inerentes ao certame, através da apresentação de documento de constituição da empresa que permita analisar a sua condição de proprietário, sócio ou dirigente, OU ainda através da apresentação de procuração ou termo de credenciamento, nos termos do modelo constante do Anexo I, juntamente com documento de identificação com foto.</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1"/>
          <w:numId w:val="2"/>
        </w:numPr>
        <w:tabs>
          <w:tab w:val="clear" w:pos="0"/>
        </w:tabs>
        <w:suppressAutoHyphens/>
        <w:ind w:right="-1"/>
        <w:jc w:val="both"/>
        <w:rPr>
          <w:rFonts w:ascii="Calibri" w:hAnsi="Calibri"/>
          <w:sz w:val="22"/>
          <w:szCs w:val="22"/>
        </w:rPr>
      </w:pPr>
      <w:r w:rsidRPr="00A56791">
        <w:rPr>
          <w:rFonts w:ascii="Calibri" w:hAnsi="Calibri"/>
          <w:sz w:val="22"/>
          <w:szCs w:val="22"/>
        </w:rPr>
        <w:t>Nesta fase, observando as disposições do art. 18, o representante da proponente deverá apresentar, conforme o caso, o documento de constituição da empresa ou outro documento legal que permita analisar a sua condição de proprietário, sócio ou dirigente, bem como para verificar se o credenciante possui os necessários poderes de delegação, cujo documento, após análise pelo pregoeiro, será devolvido ao proponente.</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0"/>
          <w:numId w:val="2"/>
        </w:numPr>
        <w:tabs>
          <w:tab w:val="clear" w:pos="0"/>
        </w:tabs>
        <w:suppressAutoHyphens/>
        <w:ind w:right="-1"/>
        <w:jc w:val="both"/>
        <w:rPr>
          <w:rFonts w:ascii="Calibri" w:hAnsi="Calibri"/>
          <w:sz w:val="22"/>
          <w:szCs w:val="22"/>
        </w:rPr>
      </w:pPr>
      <w:r w:rsidRPr="00A56791">
        <w:rPr>
          <w:rFonts w:ascii="Calibri" w:hAnsi="Calibri"/>
          <w:spacing w:val="-4"/>
          <w:sz w:val="22"/>
          <w:szCs w:val="22"/>
        </w:rPr>
        <w:t>A não comprovação de que o interessado ou seu representante possui poderes específicos para atuar no certame, impedirá a proponente de ofertar lances verbais, lavrando-se, em ata, o ocorrido</w:t>
      </w:r>
      <w:r w:rsidRPr="00A56791">
        <w:rPr>
          <w:rFonts w:ascii="Calibri" w:hAnsi="Calibri"/>
          <w:sz w:val="22"/>
          <w:szCs w:val="22"/>
        </w:rPr>
        <w:t>.</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0"/>
          <w:numId w:val="14"/>
        </w:numPr>
        <w:suppressAutoHyphens/>
        <w:ind w:right="-1"/>
        <w:jc w:val="both"/>
        <w:rPr>
          <w:rFonts w:ascii="Calibri" w:hAnsi="Calibri"/>
          <w:sz w:val="22"/>
          <w:szCs w:val="22"/>
        </w:rPr>
      </w:pPr>
      <w:r w:rsidRPr="00A56791">
        <w:rPr>
          <w:rFonts w:ascii="Calibri" w:hAnsi="Calibri"/>
          <w:sz w:val="22"/>
          <w:szCs w:val="22"/>
        </w:rPr>
        <w:t>Não será permitida a participação de empresas distintas através de um único representante.</w:t>
      </w: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r w:rsidRPr="00A56791">
        <w:rPr>
          <w:rFonts w:ascii="Calibri" w:hAnsi="Calibri"/>
          <w:sz w:val="22"/>
          <w:szCs w:val="22"/>
        </w:rPr>
        <w:t>CAPÍTULO IV - DAS MICRO E PEQUENAS EMPRESAS</w:t>
      </w:r>
    </w:p>
    <w:p w:rsidR="009B4A4B" w:rsidRPr="00A56791" w:rsidRDefault="009B4A4B" w:rsidP="009B4A4B">
      <w:pPr>
        <w:numPr>
          <w:ilvl w:val="0"/>
          <w:numId w:val="14"/>
        </w:numPr>
        <w:suppressAutoHyphens/>
        <w:ind w:right="-1"/>
        <w:jc w:val="both"/>
        <w:rPr>
          <w:rFonts w:ascii="Calibri" w:hAnsi="Calibri"/>
          <w:sz w:val="22"/>
          <w:szCs w:val="22"/>
        </w:rPr>
      </w:pPr>
      <w:r w:rsidRPr="00A56791">
        <w:rPr>
          <w:rFonts w:ascii="Calibri" w:hAnsi="Calibri"/>
          <w:sz w:val="22"/>
          <w:szCs w:val="22"/>
        </w:rPr>
        <w:t>Por força da Lei Complementar nº. 123/06, as microempresas – ME e as empresas de pequeno porte – EPP que tenham interesse em participar deste pregão deverão observar os procedimentos a seguir propostos:</w:t>
      </w:r>
    </w:p>
    <w:p w:rsidR="009B4A4B" w:rsidRPr="00A56791" w:rsidRDefault="009B4A4B" w:rsidP="009B4A4B">
      <w:pPr>
        <w:ind w:right="-1"/>
        <w:rPr>
          <w:rFonts w:cs="Arial"/>
          <w:sz w:val="22"/>
          <w:szCs w:val="22"/>
        </w:rPr>
      </w:pPr>
    </w:p>
    <w:p w:rsidR="009B4A4B" w:rsidRPr="00A56791" w:rsidRDefault="009B4A4B" w:rsidP="009B4A4B">
      <w:pPr>
        <w:numPr>
          <w:ilvl w:val="1"/>
          <w:numId w:val="2"/>
        </w:numPr>
        <w:tabs>
          <w:tab w:val="clear" w:pos="0"/>
        </w:tabs>
        <w:suppressAutoHyphens/>
        <w:ind w:right="-1"/>
        <w:jc w:val="both"/>
        <w:rPr>
          <w:rFonts w:ascii="Calibri" w:hAnsi="Calibri"/>
          <w:sz w:val="22"/>
          <w:szCs w:val="22"/>
        </w:rPr>
      </w:pPr>
      <w:r w:rsidRPr="00A56791">
        <w:rPr>
          <w:rFonts w:ascii="Calibri" w:hAnsi="Calibri"/>
          <w:sz w:val="22"/>
          <w:szCs w:val="22"/>
        </w:rPr>
        <w:t>A Microempresa – ME ou Empresa de Pequeno Porte – EPP que queira exercer os benefícios previstos na Lei Complementar nº. 123/06 deverá apresentar, no ato do credenciamento, cópia da Certidão Simplificada expedida pela Junta Comercial ou Declaração de Enquadramento chancelada pela Junta Comercial da Jurisdição competente;</w:t>
      </w:r>
    </w:p>
    <w:p w:rsidR="009B4A4B" w:rsidRPr="00A56791" w:rsidRDefault="009B4A4B" w:rsidP="009B4A4B">
      <w:pPr>
        <w:ind w:right="-1"/>
        <w:rPr>
          <w:rFonts w:cs="Arial"/>
          <w:sz w:val="22"/>
          <w:szCs w:val="22"/>
        </w:rPr>
      </w:pPr>
    </w:p>
    <w:p w:rsidR="009B4A4B" w:rsidRPr="00A56791" w:rsidRDefault="009B4A4B" w:rsidP="009B4A4B">
      <w:pPr>
        <w:numPr>
          <w:ilvl w:val="1"/>
          <w:numId w:val="2"/>
        </w:numPr>
        <w:tabs>
          <w:tab w:val="clear" w:pos="0"/>
        </w:tabs>
        <w:suppressAutoHyphens/>
        <w:ind w:right="-1"/>
        <w:jc w:val="both"/>
        <w:rPr>
          <w:rFonts w:ascii="Calibri" w:hAnsi="Calibri"/>
          <w:sz w:val="22"/>
          <w:szCs w:val="22"/>
        </w:rPr>
      </w:pPr>
      <w:r w:rsidRPr="00A56791">
        <w:rPr>
          <w:rFonts w:ascii="Calibri" w:hAnsi="Calibri"/>
          <w:sz w:val="22"/>
          <w:szCs w:val="22"/>
        </w:rPr>
        <w:t>As proponentes que se enquadrem na condição de microempresa – ME e as empresas de pequeno porte – EPP, e que eventualmente possuam alguma restrição no tocante à documentação relativa à regularidade fiscal, deverão consignar tal informação expressamente na declaração prevista no art. 23;</w:t>
      </w:r>
    </w:p>
    <w:p w:rsidR="009B4A4B" w:rsidRPr="00A56791" w:rsidRDefault="009B4A4B" w:rsidP="009B4A4B">
      <w:pPr>
        <w:ind w:right="-1"/>
        <w:rPr>
          <w:rFonts w:cs="Arial"/>
          <w:sz w:val="22"/>
          <w:szCs w:val="22"/>
        </w:rPr>
      </w:pPr>
    </w:p>
    <w:p w:rsidR="009B4A4B" w:rsidRPr="00A56791" w:rsidRDefault="009B4A4B" w:rsidP="009B4A4B">
      <w:pPr>
        <w:numPr>
          <w:ilvl w:val="1"/>
          <w:numId w:val="2"/>
        </w:numPr>
        <w:tabs>
          <w:tab w:val="clear" w:pos="0"/>
        </w:tabs>
        <w:suppressAutoHyphens/>
        <w:ind w:right="-1"/>
        <w:jc w:val="both"/>
        <w:rPr>
          <w:rFonts w:ascii="Calibri" w:hAnsi="Calibri"/>
          <w:sz w:val="22"/>
          <w:szCs w:val="22"/>
        </w:rPr>
      </w:pPr>
      <w:r w:rsidRPr="00A56791">
        <w:rPr>
          <w:rFonts w:ascii="Calibri" w:hAnsi="Calibri"/>
          <w:sz w:val="22"/>
          <w:szCs w:val="22"/>
        </w:rPr>
        <w:t>Como critério de desempate, será assegurada a preferência de contratação para as microempresas e empresas de pequeno porte, entendendo–se por empate aquelas situações em que as propostas apresentadas pelas microempresas e empresas de pequeno porte sejam iguais ou até 5% (cinco por cento superiores) à melhor proposta classificada.</w:t>
      </w:r>
    </w:p>
    <w:p w:rsidR="009B4A4B" w:rsidRPr="00A56791" w:rsidRDefault="009B4A4B" w:rsidP="009B4A4B">
      <w:pPr>
        <w:numPr>
          <w:ilvl w:val="1"/>
          <w:numId w:val="2"/>
        </w:numPr>
        <w:tabs>
          <w:tab w:val="clear" w:pos="0"/>
        </w:tabs>
        <w:suppressAutoHyphens/>
        <w:ind w:right="-1"/>
        <w:jc w:val="both"/>
        <w:rPr>
          <w:rFonts w:ascii="Calibri" w:hAnsi="Calibri"/>
          <w:sz w:val="22"/>
          <w:szCs w:val="22"/>
        </w:rPr>
      </w:pPr>
      <w:r w:rsidRPr="00A56791">
        <w:rPr>
          <w:rFonts w:ascii="Calibri" w:hAnsi="Calibri"/>
          <w:sz w:val="22"/>
          <w:szCs w:val="22"/>
        </w:rPr>
        <w:lastRenderedPageBreak/>
        <w:t>Para efeito do disposto no parágrafo acima, caracterizado o empate, proceder–se–á do seguinte modo:</w:t>
      </w:r>
    </w:p>
    <w:p w:rsidR="009B4A4B" w:rsidRPr="00A56791" w:rsidRDefault="009B4A4B" w:rsidP="009B4A4B">
      <w:pPr>
        <w:numPr>
          <w:ilvl w:val="2"/>
          <w:numId w:val="2"/>
        </w:numPr>
        <w:tabs>
          <w:tab w:val="clear" w:pos="0"/>
        </w:tabs>
        <w:suppressAutoHyphens/>
        <w:ind w:right="-1"/>
        <w:jc w:val="both"/>
        <w:rPr>
          <w:rFonts w:ascii="Calibri" w:hAnsi="Calibri"/>
          <w:sz w:val="22"/>
          <w:szCs w:val="22"/>
        </w:rPr>
      </w:pPr>
      <w:r w:rsidRPr="00A56791">
        <w:rPr>
          <w:rFonts w:ascii="Calibri" w:hAnsi="Calibri"/>
          <w:sz w:val="22"/>
          <w:szCs w:val="22"/>
        </w:rPr>
        <w:t>A microempresa ou empresa de pequeno porte mais bem classificada terá a oportunidade de apresentar nova proposta no prazo máximo de 5 (cinco) minutos após o encerramento dos lances, sob pena de preclusão;</w:t>
      </w:r>
    </w:p>
    <w:p w:rsidR="009B4A4B" w:rsidRPr="00A56791" w:rsidRDefault="009B4A4B" w:rsidP="009B4A4B">
      <w:pPr>
        <w:numPr>
          <w:ilvl w:val="2"/>
          <w:numId w:val="2"/>
        </w:numPr>
        <w:tabs>
          <w:tab w:val="clear" w:pos="0"/>
        </w:tabs>
        <w:suppressAutoHyphens/>
        <w:ind w:right="-1"/>
        <w:jc w:val="both"/>
        <w:rPr>
          <w:rFonts w:ascii="Calibri" w:hAnsi="Calibri"/>
          <w:sz w:val="22"/>
          <w:szCs w:val="22"/>
        </w:rPr>
      </w:pPr>
      <w:r w:rsidRPr="00A56791">
        <w:rPr>
          <w:rFonts w:ascii="Calibri" w:hAnsi="Calibri"/>
          <w:sz w:val="22"/>
          <w:szCs w:val="22"/>
        </w:rPr>
        <w:t>A nova proposta de preço mencionada no item anterior deverá ser inferior àquela considerada vencedora do certame, situação em que o objeto licitado será adjudicado em favor da detentora desta nova proposta (ME ou EPP);</w:t>
      </w:r>
    </w:p>
    <w:p w:rsidR="009B4A4B" w:rsidRPr="00A56791" w:rsidRDefault="009B4A4B" w:rsidP="009B4A4B">
      <w:pPr>
        <w:numPr>
          <w:ilvl w:val="2"/>
          <w:numId w:val="2"/>
        </w:numPr>
        <w:tabs>
          <w:tab w:val="clear" w:pos="0"/>
        </w:tabs>
        <w:suppressAutoHyphens/>
        <w:ind w:right="-1"/>
        <w:jc w:val="both"/>
        <w:rPr>
          <w:rFonts w:ascii="Calibri" w:hAnsi="Calibri"/>
          <w:sz w:val="22"/>
          <w:szCs w:val="22"/>
        </w:rPr>
      </w:pPr>
      <w:r w:rsidRPr="00A56791">
        <w:rPr>
          <w:rFonts w:ascii="Calibri" w:hAnsi="Calibri"/>
          <w:sz w:val="22"/>
          <w:szCs w:val="22"/>
        </w:rPr>
        <w:t>Não ocorrendo a contratação da microempresa ou empresa de pequeno porte, na forma do item anterior, serão convocadas as MEs ou EPPs remanescentes, na ordem classificatória, para o exercício do mesmo direito;</w:t>
      </w:r>
    </w:p>
    <w:p w:rsidR="009B4A4B" w:rsidRPr="00A56791" w:rsidRDefault="009B4A4B" w:rsidP="009B4A4B">
      <w:pPr>
        <w:numPr>
          <w:ilvl w:val="2"/>
          <w:numId w:val="2"/>
        </w:numPr>
        <w:tabs>
          <w:tab w:val="clear" w:pos="0"/>
        </w:tabs>
        <w:suppressAutoHyphens/>
        <w:ind w:right="-1"/>
        <w:jc w:val="both"/>
        <w:rPr>
          <w:rFonts w:ascii="Calibri" w:hAnsi="Calibri"/>
          <w:sz w:val="22"/>
          <w:szCs w:val="22"/>
        </w:rPr>
      </w:pPr>
      <w:r w:rsidRPr="00A56791">
        <w:rPr>
          <w:rFonts w:ascii="Calibri" w:hAnsi="Calibri"/>
          <w:sz w:val="22"/>
          <w:szCs w:val="22"/>
        </w:rPr>
        <w:t>No caso de equivalência de valores apresentados pelas microempresas e empresas de pequeno porte que se encontrem no item anterior, será realizado sorteio entre elas para que se identifique aquela que primeiro poderá apresentar a melhor oferta;</w:t>
      </w:r>
    </w:p>
    <w:p w:rsidR="009B4A4B" w:rsidRPr="00A56791" w:rsidRDefault="009B4A4B" w:rsidP="009B4A4B">
      <w:pPr>
        <w:numPr>
          <w:ilvl w:val="2"/>
          <w:numId w:val="2"/>
        </w:numPr>
        <w:tabs>
          <w:tab w:val="clear" w:pos="0"/>
        </w:tabs>
        <w:suppressAutoHyphens/>
        <w:ind w:right="-1"/>
        <w:jc w:val="both"/>
        <w:rPr>
          <w:rFonts w:ascii="Calibri" w:hAnsi="Calibri"/>
          <w:sz w:val="22"/>
          <w:szCs w:val="22"/>
        </w:rPr>
      </w:pPr>
      <w:r w:rsidRPr="00A56791">
        <w:rPr>
          <w:rFonts w:ascii="Calibri" w:hAnsi="Calibri"/>
          <w:sz w:val="22"/>
          <w:szCs w:val="22"/>
        </w:rPr>
        <w:t>Na hipótese da não contratação nos termos previstos no § 3º, o objeto licitado será adjudicado em favor da proposta originalmente vencedora do certame;</w:t>
      </w:r>
    </w:p>
    <w:p w:rsidR="009B4A4B" w:rsidRPr="00A56791" w:rsidRDefault="009B4A4B" w:rsidP="009B4A4B">
      <w:pPr>
        <w:numPr>
          <w:ilvl w:val="2"/>
          <w:numId w:val="2"/>
        </w:numPr>
        <w:tabs>
          <w:tab w:val="clear" w:pos="0"/>
        </w:tabs>
        <w:suppressAutoHyphens/>
        <w:ind w:right="-1"/>
        <w:jc w:val="both"/>
        <w:rPr>
          <w:rFonts w:ascii="Calibri" w:hAnsi="Calibri"/>
          <w:sz w:val="22"/>
          <w:szCs w:val="22"/>
        </w:rPr>
      </w:pPr>
      <w:r w:rsidRPr="00A56791">
        <w:rPr>
          <w:rFonts w:ascii="Calibri" w:hAnsi="Calibri"/>
          <w:sz w:val="22"/>
          <w:szCs w:val="22"/>
        </w:rPr>
        <w:t>O procedimento acima somente será aplicado quando a melhor oferta inicial não tiver sido apresentada por microempresa ou empresa de pequeno porte.</w:t>
      </w:r>
    </w:p>
    <w:p w:rsidR="009B4A4B" w:rsidRPr="00A56791" w:rsidRDefault="009B4A4B" w:rsidP="009B4A4B">
      <w:pPr>
        <w:ind w:right="-1"/>
        <w:rPr>
          <w:rFonts w:cs="Arial"/>
          <w:sz w:val="22"/>
          <w:szCs w:val="22"/>
        </w:rPr>
      </w:pPr>
    </w:p>
    <w:p w:rsidR="009B4A4B" w:rsidRPr="00A56791" w:rsidRDefault="009B4A4B" w:rsidP="009B4A4B">
      <w:pPr>
        <w:numPr>
          <w:ilvl w:val="1"/>
          <w:numId w:val="2"/>
        </w:numPr>
        <w:tabs>
          <w:tab w:val="clear" w:pos="0"/>
        </w:tabs>
        <w:suppressAutoHyphens/>
        <w:ind w:right="-1"/>
        <w:jc w:val="both"/>
        <w:rPr>
          <w:rFonts w:ascii="Calibri" w:hAnsi="Calibri"/>
          <w:sz w:val="22"/>
          <w:szCs w:val="22"/>
        </w:rPr>
      </w:pPr>
      <w:r w:rsidRPr="00A56791">
        <w:rPr>
          <w:rFonts w:ascii="Calibri" w:hAnsi="Calibri"/>
          <w:sz w:val="22"/>
          <w:szCs w:val="22"/>
        </w:rPr>
        <w:t>No momento da oportuna fase de habilitação, caso a proponente detentora da melhor proposta seja uma microempresa ou uma empresa de pequeno porte, deverá ser apresentada, no respectivo envelope, toda a documentação exigida neste edital, ainda que os documentos pertinentes à regularidade fiscal apresentem alguma restrição;</w:t>
      </w:r>
    </w:p>
    <w:p w:rsidR="009B4A4B" w:rsidRPr="00A56791" w:rsidRDefault="009B4A4B" w:rsidP="009B4A4B">
      <w:pPr>
        <w:numPr>
          <w:ilvl w:val="2"/>
          <w:numId w:val="2"/>
        </w:numPr>
        <w:tabs>
          <w:tab w:val="clear" w:pos="0"/>
        </w:tabs>
        <w:suppressAutoHyphens/>
        <w:ind w:right="-1"/>
        <w:jc w:val="both"/>
        <w:rPr>
          <w:rFonts w:ascii="Calibri" w:hAnsi="Calibri"/>
          <w:sz w:val="22"/>
          <w:szCs w:val="22"/>
        </w:rPr>
      </w:pPr>
      <w:r w:rsidRPr="00A56791">
        <w:rPr>
          <w:rFonts w:ascii="Calibri" w:hAnsi="Calibri"/>
          <w:sz w:val="22"/>
          <w:szCs w:val="22"/>
        </w:rPr>
        <w:t>Nos termos do § 1º do artigo 43 da LC 123/06, havendo alguma restrição na comprovação da regularidade fiscal, será assegurado o prazo de 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9B4A4B" w:rsidRPr="00A56791" w:rsidRDefault="009B4A4B" w:rsidP="009B4A4B">
      <w:pPr>
        <w:numPr>
          <w:ilvl w:val="2"/>
          <w:numId w:val="2"/>
        </w:numPr>
        <w:tabs>
          <w:tab w:val="clear" w:pos="0"/>
        </w:tabs>
        <w:suppressAutoHyphens/>
        <w:ind w:right="-1"/>
        <w:jc w:val="both"/>
        <w:rPr>
          <w:rFonts w:ascii="Calibri" w:hAnsi="Calibri"/>
          <w:sz w:val="22"/>
          <w:szCs w:val="22"/>
        </w:rPr>
      </w:pPr>
      <w:r w:rsidRPr="00A56791">
        <w:rPr>
          <w:rFonts w:ascii="Calibri" w:hAnsi="Calibri"/>
          <w:sz w:val="22"/>
          <w:szCs w:val="22"/>
        </w:rPr>
        <w:t xml:space="preserve">A não regularização da documentação no prazo previsto no inciso anterior implicará decadência do direito à contratação, sem prejuízo das sanções previstas no </w:t>
      </w:r>
      <w:hyperlink r:id="rId8" w:anchor="art81" w:history="1">
        <w:r w:rsidRPr="00A56791">
          <w:rPr>
            <w:rFonts w:ascii="Calibri" w:hAnsi="Calibri"/>
            <w:sz w:val="22"/>
            <w:szCs w:val="22"/>
          </w:rPr>
          <w:t>art. 81 da Lei n</w:t>
        </w:r>
      </w:hyperlink>
      <w:hyperlink r:id="rId9" w:anchor="art81" w:history="1">
        <w:r w:rsidRPr="00A56791">
          <w:rPr>
            <w:rFonts w:ascii="Calibri" w:hAnsi="Calibri"/>
            <w:sz w:val="22"/>
            <w:szCs w:val="22"/>
          </w:rPr>
          <w:t>o 8.666, de 21 de junho de 1993</w:t>
        </w:r>
      </w:hyperlink>
      <w:r w:rsidRPr="00A56791">
        <w:rPr>
          <w:rFonts w:ascii="Calibri" w:hAnsi="Calibri"/>
          <w:sz w:val="22"/>
          <w:szCs w:val="22"/>
        </w:rPr>
        <w:t xml:space="preserve">, sendo facultado à Administração convocar os proponentes remanescentes, na ordem de classificação, para a assinatura do contrato, ou revogar a licitação. </w:t>
      </w: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r w:rsidRPr="00A56791">
        <w:rPr>
          <w:rFonts w:ascii="Calibri" w:hAnsi="Calibri"/>
          <w:sz w:val="22"/>
          <w:szCs w:val="22"/>
        </w:rPr>
        <w:t>CAPÍTULO V - DA PROPOSTA COMERCIAL</w:t>
      </w:r>
    </w:p>
    <w:p w:rsidR="009B4A4B" w:rsidRPr="00A56791" w:rsidRDefault="009B4A4B" w:rsidP="009B4A4B">
      <w:pPr>
        <w:numPr>
          <w:ilvl w:val="0"/>
          <w:numId w:val="14"/>
        </w:numPr>
        <w:suppressAutoHyphens/>
        <w:ind w:right="-1"/>
        <w:jc w:val="both"/>
        <w:rPr>
          <w:rFonts w:ascii="Calibri" w:hAnsi="Calibri"/>
          <w:sz w:val="22"/>
          <w:szCs w:val="22"/>
        </w:rPr>
      </w:pPr>
      <w:r w:rsidRPr="00A56791">
        <w:rPr>
          <w:rFonts w:ascii="Calibri" w:hAnsi="Calibri"/>
          <w:sz w:val="22"/>
          <w:szCs w:val="22"/>
        </w:rPr>
        <w:t>O Envelope nº 01 – Proposta Comercial deverá conter a proposta propriamente dita redigida em português, de forma clara e detalhada, sem emendas ou rasuras, devidamente datada, assinada ao seu final e rubricada nas demais folhas, contendo ainda:</w:t>
      </w:r>
    </w:p>
    <w:p w:rsidR="009B4A4B" w:rsidRPr="00A56791" w:rsidRDefault="009B4A4B" w:rsidP="009B4A4B">
      <w:pPr>
        <w:numPr>
          <w:ilvl w:val="2"/>
          <w:numId w:val="15"/>
        </w:numPr>
        <w:suppressAutoHyphens/>
        <w:ind w:right="-1"/>
        <w:jc w:val="both"/>
        <w:rPr>
          <w:rFonts w:ascii="Calibri" w:hAnsi="Calibri"/>
          <w:sz w:val="22"/>
          <w:szCs w:val="22"/>
        </w:rPr>
      </w:pPr>
      <w:r w:rsidRPr="00A56791">
        <w:rPr>
          <w:rFonts w:ascii="Calibri" w:hAnsi="Calibri"/>
          <w:sz w:val="22"/>
          <w:szCs w:val="22"/>
        </w:rPr>
        <w:t>Razão social, endereço completo, nº do CNPJ/MF e nº da Inscrição Estadual e/ou Municipal da proponente;</w:t>
      </w:r>
    </w:p>
    <w:p w:rsidR="009B4A4B" w:rsidRPr="00A56791" w:rsidRDefault="009B4A4B" w:rsidP="009B4A4B">
      <w:pPr>
        <w:numPr>
          <w:ilvl w:val="2"/>
          <w:numId w:val="15"/>
        </w:numPr>
        <w:suppressAutoHyphens/>
        <w:ind w:right="-1"/>
        <w:jc w:val="both"/>
        <w:rPr>
          <w:rFonts w:ascii="Calibri" w:hAnsi="Calibri"/>
          <w:sz w:val="22"/>
          <w:szCs w:val="22"/>
        </w:rPr>
      </w:pPr>
      <w:r w:rsidRPr="00A56791">
        <w:rPr>
          <w:rFonts w:ascii="Calibri" w:hAnsi="Calibri"/>
          <w:sz w:val="22"/>
          <w:szCs w:val="22"/>
        </w:rPr>
        <w:t>Número deste Pregão;</w:t>
      </w:r>
    </w:p>
    <w:p w:rsidR="009B4A4B" w:rsidRPr="00A56791" w:rsidRDefault="009B4A4B" w:rsidP="009B4A4B">
      <w:pPr>
        <w:numPr>
          <w:ilvl w:val="2"/>
          <w:numId w:val="15"/>
        </w:numPr>
        <w:suppressAutoHyphens/>
        <w:ind w:right="-1"/>
        <w:jc w:val="both"/>
        <w:rPr>
          <w:rFonts w:ascii="Calibri" w:hAnsi="Calibri"/>
          <w:sz w:val="22"/>
          <w:szCs w:val="22"/>
        </w:rPr>
      </w:pPr>
      <w:r w:rsidRPr="00A56791">
        <w:rPr>
          <w:rFonts w:ascii="Calibri" w:hAnsi="Calibri"/>
          <w:sz w:val="22"/>
          <w:szCs w:val="22"/>
        </w:rPr>
        <w:t>Número do item, descrição dos produtos nos termos do Anexo IV deste Edital, quantidade, unidade de medida, marca, preço unitário e preço total por item, conforme exemplificado abaixo:</w:t>
      </w:r>
    </w:p>
    <w:tbl>
      <w:tblPr>
        <w:tblW w:w="0" w:type="auto"/>
        <w:tblInd w:w="108" w:type="dxa"/>
        <w:tblLayout w:type="fixed"/>
        <w:tblLook w:val="0000" w:firstRow="0" w:lastRow="0" w:firstColumn="0" w:lastColumn="0" w:noHBand="0" w:noVBand="0"/>
      </w:tblPr>
      <w:tblGrid>
        <w:gridCol w:w="1311"/>
        <w:gridCol w:w="1311"/>
        <w:gridCol w:w="1312"/>
        <w:gridCol w:w="1311"/>
        <w:gridCol w:w="1312"/>
        <w:gridCol w:w="1311"/>
        <w:gridCol w:w="1771"/>
      </w:tblGrid>
      <w:tr w:rsidR="009B4A4B" w:rsidRPr="00A56791" w:rsidTr="00A3370D">
        <w:tc>
          <w:tcPr>
            <w:tcW w:w="1311" w:type="dxa"/>
            <w:tcBorders>
              <w:top w:val="single" w:sz="4" w:space="0" w:color="000000"/>
              <w:left w:val="single" w:sz="4" w:space="0" w:color="000000"/>
              <w:bottom w:val="single" w:sz="4" w:space="0" w:color="000000"/>
            </w:tcBorders>
          </w:tcPr>
          <w:p w:rsidR="009B4A4B" w:rsidRPr="00A56791" w:rsidRDefault="009B4A4B" w:rsidP="00A3370D">
            <w:pPr>
              <w:snapToGrid w:val="0"/>
              <w:ind w:right="-1"/>
              <w:jc w:val="center"/>
              <w:rPr>
                <w:rFonts w:ascii="Calibri" w:hAnsi="Calibri"/>
                <w:sz w:val="22"/>
                <w:szCs w:val="22"/>
              </w:rPr>
            </w:pPr>
            <w:r w:rsidRPr="00A56791">
              <w:rPr>
                <w:rFonts w:ascii="Calibri" w:hAnsi="Calibri"/>
                <w:sz w:val="22"/>
                <w:szCs w:val="22"/>
              </w:rPr>
              <w:t>Item</w:t>
            </w:r>
          </w:p>
        </w:tc>
        <w:tc>
          <w:tcPr>
            <w:tcW w:w="1311" w:type="dxa"/>
            <w:tcBorders>
              <w:top w:val="single" w:sz="4" w:space="0" w:color="000000"/>
              <w:left w:val="single" w:sz="4" w:space="0" w:color="000000"/>
              <w:bottom w:val="single" w:sz="4" w:space="0" w:color="000000"/>
            </w:tcBorders>
          </w:tcPr>
          <w:p w:rsidR="009B4A4B" w:rsidRPr="00A56791" w:rsidRDefault="009B4A4B" w:rsidP="00A3370D">
            <w:pPr>
              <w:snapToGrid w:val="0"/>
              <w:ind w:right="-1"/>
              <w:jc w:val="center"/>
              <w:rPr>
                <w:rFonts w:ascii="Calibri" w:hAnsi="Calibri"/>
                <w:sz w:val="22"/>
                <w:szCs w:val="22"/>
              </w:rPr>
            </w:pPr>
            <w:r w:rsidRPr="00A56791">
              <w:rPr>
                <w:rFonts w:ascii="Calibri" w:hAnsi="Calibri"/>
                <w:sz w:val="22"/>
                <w:szCs w:val="22"/>
              </w:rPr>
              <w:t>Descrição</w:t>
            </w:r>
          </w:p>
        </w:tc>
        <w:tc>
          <w:tcPr>
            <w:tcW w:w="1312" w:type="dxa"/>
            <w:tcBorders>
              <w:top w:val="single" w:sz="4" w:space="0" w:color="000000"/>
              <w:left w:val="single" w:sz="4" w:space="0" w:color="000000"/>
              <w:bottom w:val="single" w:sz="4" w:space="0" w:color="000000"/>
            </w:tcBorders>
          </w:tcPr>
          <w:p w:rsidR="009B4A4B" w:rsidRPr="00A56791" w:rsidRDefault="009B4A4B" w:rsidP="00A3370D">
            <w:pPr>
              <w:snapToGrid w:val="0"/>
              <w:ind w:right="-1"/>
              <w:jc w:val="center"/>
              <w:rPr>
                <w:rFonts w:ascii="Calibri" w:hAnsi="Calibri"/>
                <w:sz w:val="22"/>
                <w:szCs w:val="22"/>
              </w:rPr>
            </w:pPr>
            <w:r w:rsidRPr="00A56791">
              <w:rPr>
                <w:rFonts w:ascii="Calibri" w:hAnsi="Calibri"/>
                <w:sz w:val="22"/>
                <w:szCs w:val="22"/>
              </w:rPr>
              <w:t>Marca</w:t>
            </w:r>
          </w:p>
        </w:tc>
        <w:tc>
          <w:tcPr>
            <w:tcW w:w="1311" w:type="dxa"/>
            <w:tcBorders>
              <w:top w:val="single" w:sz="4" w:space="0" w:color="000000"/>
              <w:left w:val="single" w:sz="4" w:space="0" w:color="000000"/>
              <w:bottom w:val="single" w:sz="4" w:space="0" w:color="000000"/>
            </w:tcBorders>
          </w:tcPr>
          <w:p w:rsidR="009B4A4B" w:rsidRPr="00A56791" w:rsidRDefault="009B4A4B" w:rsidP="00A3370D">
            <w:pPr>
              <w:snapToGrid w:val="0"/>
              <w:ind w:right="-1"/>
              <w:jc w:val="center"/>
              <w:rPr>
                <w:rFonts w:ascii="Calibri" w:hAnsi="Calibri"/>
                <w:sz w:val="22"/>
                <w:szCs w:val="22"/>
              </w:rPr>
            </w:pPr>
            <w:r w:rsidRPr="00A56791">
              <w:rPr>
                <w:rFonts w:ascii="Calibri" w:hAnsi="Calibri"/>
                <w:sz w:val="22"/>
                <w:szCs w:val="22"/>
              </w:rPr>
              <w:t>Quant.</w:t>
            </w:r>
          </w:p>
        </w:tc>
        <w:tc>
          <w:tcPr>
            <w:tcW w:w="1312" w:type="dxa"/>
            <w:tcBorders>
              <w:top w:val="single" w:sz="4" w:space="0" w:color="000000"/>
              <w:left w:val="single" w:sz="4" w:space="0" w:color="000000"/>
              <w:bottom w:val="single" w:sz="4" w:space="0" w:color="000000"/>
            </w:tcBorders>
          </w:tcPr>
          <w:p w:rsidR="009B4A4B" w:rsidRPr="00A56791" w:rsidRDefault="009B4A4B" w:rsidP="00A3370D">
            <w:pPr>
              <w:snapToGrid w:val="0"/>
              <w:ind w:right="-1"/>
              <w:jc w:val="center"/>
              <w:rPr>
                <w:rFonts w:ascii="Calibri" w:hAnsi="Calibri"/>
                <w:sz w:val="22"/>
                <w:szCs w:val="22"/>
              </w:rPr>
            </w:pPr>
            <w:r w:rsidRPr="00A56791">
              <w:rPr>
                <w:rFonts w:ascii="Calibri" w:hAnsi="Calibri"/>
                <w:sz w:val="22"/>
                <w:szCs w:val="22"/>
              </w:rPr>
              <w:t>Unid.</w:t>
            </w:r>
          </w:p>
        </w:tc>
        <w:tc>
          <w:tcPr>
            <w:tcW w:w="1311" w:type="dxa"/>
            <w:tcBorders>
              <w:top w:val="single" w:sz="4" w:space="0" w:color="000000"/>
              <w:left w:val="single" w:sz="4" w:space="0" w:color="000000"/>
              <w:bottom w:val="single" w:sz="4" w:space="0" w:color="000000"/>
            </w:tcBorders>
          </w:tcPr>
          <w:p w:rsidR="009B4A4B" w:rsidRPr="00A56791" w:rsidRDefault="009B4A4B" w:rsidP="00A3370D">
            <w:pPr>
              <w:snapToGrid w:val="0"/>
              <w:ind w:right="-1"/>
              <w:jc w:val="center"/>
              <w:rPr>
                <w:rFonts w:ascii="Calibri" w:hAnsi="Calibri"/>
                <w:sz w:val="22"/>
                <w:szCs w:val="22"/>
              </w:rPr>
            </w:pPr>
            <w:r w:rsidRPr="00A56791">
              <w:rPr>
                <w:rFonts w:ascii="Calibri" w:hAnsi="Calibri"/>
                <w:sz w:val="22"/>
                <w:szCs w:val="22"/>
              </w:rPr>
              <w:t>R$ Unit.</w:t>
            </w:r>
          </w:p>
        </w:tc>
        <w:tc>
          <w:tcPr>
            <w:tcW w:w="1771" w:type="dxa"/>
            <w:tcBorders>
              <w:top w:val="single" w:sz="4" w:space="0" w:color="000000"/>
              <w:left w:val="single" w:sz="4" w:space="0" w:color="000000"/>
              <w:bottom w:val="single" w:sz="4" w:space="0" w:color="000000"/>
              <w:right w:val="single" w:sz="4" w:space="0" w:color="000000"/>
            </w:tcBorders>
          </w:tcPr>
          <w:p w:rsidR="009B4A4B" w:rsidRPr="00A56791" w:rsidRDefault="009B4A4B" w:rsidP="00A3370D">
            <w:pPr>
              <w:snapToGrid w:val="0"/>
              <w:ind w:right="-1"/>
              <w:jc w:val="center"/>
              <w:rPr>
                <w:rFonts w:ascii="Calibri" w:hAnsi="Calibri"/>
                <w:sz w:val="22"/>
                <w:szCs w:val="22"/>
              </w:rPr>
            </w:pPr>
            <w:r w:rsidRPr="00A56791">
              <w:rPr>
                <w:rFonts w:ascii="Calibri" w:hAnsi="Calibri"/>
                <w:sz w:val="22"/>
                <w:szCs w:val="22"/>
              </w:rPr>
              <w:t>R$ Total</w:t>
            </w:r>
          </w:p>
        </w:tc>
      </w:tr>
      <w:tr w:rsidR="009B4A4B" w:rsidRPr="00A56791" w:rsidTr="00A3370D">
        <w:tc>
          <w:tcPr>
            <w:tcW w:w="1311" w:type="dxa"/>
            <w:tcBorders>
              <w:left w:val="single" w:sz="4" w:space="0" w:color="000000"/>
              <w:bottom w:val="single" w:sz="4" w:space="0" w:color="000000"/>
            </w:tcBorders>
          </w:tcPr>
          <w:p w:rsidR="009B4A4B" w:rsidRPr="00A56791" w:rsidRDefault="009B4A4B" w:rsidP="00A3370D">
            <w:pPr>
              <w:snapToGrid w:val="0"/>
              <w:ind w:right="-1"/>
              <w:jc w:val="both"/>
              <w:rPr>
                <w:rFonts w:ascii="Calibri" w:hAnsi="Calibri"/>
                <w:sz w:val="22"/>
                <w:szCs w:val="22"/>
              </w:rPr>
            </w:pPr>
          </w:p>
        </w:tc>
        <w:tc>
          <w:tcPr>
            <w:tcW w:w="1311" w:type="dxa"/>
            <w:tcBorders>
              <w:left w:val="single" w:sz="4" w:space="0" w:color="000000"/>
              <w:bottom w:val="single" w:sz="4" w:space="0" w:color="000000"/>
            </w:tcBorders>
          </w:tcPr>
          <w:p w:rsidR="009B4A4B" w:rsidRPr="00A56791" w:rsidRDefault="009B4A4B" w:rsidP="00A3370D">
            <w:pPr>
              <w:snapToGrid w:val="0"/>
              <w:ind w:right="-1"/>
              <w:jc w:val="both"/>
              <w:rPr>
                <w:rFonts w:ascii="Calibri" w:hAnsi="Calibri"/>
                <w:sz w:val="22"/>
                <w:szCs w:val="22"/>
              </w:rPr>
            </w:pPr>
          </w:p>
        </w:tc>
        <w:tc>
          <w:tcPr>
            <w:tcW w:w="1312" w:type="dxa"/>
            <w:tcBorders>
              <w:left w:val="single" w:sz="4" w:space="0" w:color="000000"/>
              <w:bottom w:val="single" w:sz="4" w:space="0" w:color="000000"/>
            </w:tcBorders>
          </w:tcPr>
          <w:p w:rsidR="009B4A4B" w:rsidRPr="00A56791" w:rsidRDefault="009B4A4B" w:rsidP="00A3370D">
            <w:pPr>
              <w:snapToGrid w:val="0"/>
              <w:ind w:right="-1"/>
              <w:jc w:val="both"/>
              <w:rPr>
                <w:rFonts w:ascii="Calibri" w:hAnsi="Calibri"/>
                <w:sz w:val="22"/>
                <w:szCs w:val="22"/>
              </w:rPr>
            </w:pPr>
          </w:p>
        </w:tc>
        <w:tc>
          <w:tcPr>
            <w:tcW w:w="1311" w:type="dxa"/>
            <w:tcBorders>
              <w:left w:val="single" w:sz="4" w:space="0" w:color="000000"/>
              <w:bottom w:val="single" w:sz="4" w:space="0" w:color="000000"/>
            </w:tcBorders>
          </w:tcPr>
          <w:p w:rsidR="009B4A4B" w:rsidRPr="00A56791" w:rsidRDefault="009B4A4B" w:rsidP="00A3370D">
            <w:pPr>
              <w:snapToGrid w:val="0"/>
              <w:ind w:right="-1"/>
              <w:jc w:val="both"/>
              <w:rPr>
                <w:rFonts w:ascii="Calibri" w:hAnsi="Calibri"/>
                <w:sz w:val="22"/>
                <w:szCs w:val="22"/>
              </w:rPr>
            </w:pPr>
          </w:p>
        </w:tc>
        <w:tc>
          <w:tcPr>
            <w:tcW w:w="1312" w:type="dxa"/>
            <w:tcBorders>
              <w:left w:val="single" w:sz="4" w:space="0" w:color="000000"/>
              <w:bottom w:val="single" w:sz="4" w:space="0" w:color="000000"/>
            </w:tcBorders>
          </w:tcPr>
          <w:p w:rsidR="009B4A4B" w:rsidRPr="00A56791" w:rsidRDefault="009B4A4B" w:rsidP="00A3370D">
            <w:pPr>
              <w:snapToGrid w:val="0"/>
              <w:ind w:right="-1"/>
              <w:jc w:val="both"/>
              <w:rPr>
                <w:rFonts w:ascii="Calibri" w:hAnsi="Calibri"/>
                <w:sz w:val="22"/>
                <w:szCs w:val="22"/>
              </w:rPr>
            </w:pPr>
          </w:p>
        </w:tc>
        <w:tc>
          <w:tcPr>
            <w:tcW w:w="1311" w:type="dxa"/>
            <w:tcBorders>
              <w:left w:val="single" w:sz="4" w:space="0" w:color="000000"/>
              <w:bottom w:val="single" w:sz="4" w:space="0" w:color="000000"/>
            </w:tcBorders>
          </w:tcPr>
          <w:p w:rsidR="009B4A4B" w:rsidRPr="00A56791" w:rsidRDefault="009B4A4B" w:rsidP="00A3370D">
            <w:pPr>
              <w:snapToGrid w:val="0"/>
              <w:ind w:right="-1"/>
              <w:jc w:val="both"/>
              <w:rPr>
                <w:rFonts w:ascii="Calibri" w:hAnsi="Calibri"/>
                <w:sz w:val="22"/>
                <w:szCs w:val="22"/>
              </w:rPr>
            </w:pPr>
          </w:p>
        </w:tc>
        <w:tc>
          <w:tcPr>
            <w:tcW w:w="1771" w:type="dxa"/>
            <w:tcBorders>
              <w:left w:val="single" w:sz="4" w:space="0" w:color="000000"/>
              <w:bottom w:val="single" w:sz="4" w:space="0" w:color="000000"/>
              <w:right w:val="single" w:sz="4" w:space="0" w:color="000000"/>
            </w:tcBorders>
          </w:tcPr>
          <w:p w:rsidR="009B4A4B" w:rsidRPr="00A56791" w:rsidRDefault="009B4A4B" w:rsidP="00A3370D">
            <w:pPr>
              <w:snapToGrid w:val="0"/>
              <w:ind w:right="-1"/>
              <w:jc w:val="both"/>
              <w:rPr>
                <w:rFonts w:ascii="Calibri" w:hAnsi="Calibri"/>
                <w:sz w:val="22"/>
                <w:szCs w:val="22"/>
              </w:rPr>
            </w:pPr>
          </w:p>
        </w:tc>
      </w:tr>
    </w:tbl>
    <w:p w:rsidR="009B4A4B" w:rsidRPr="00A56791" w:rsidRDefault="009B4A4B" w:rsidP="009B4A4B">
      <w:pPr>
        <w:numPr>
          <w:ilvl w:val="2"/>
          <w:numId w:val="15"/>
        </w:numPr>
        <w:suppressAutoHyphens/>
        <w:ind w:right="-1"/>
        <w:jc w:val="both"/>
        <w:rPr>
          <w:rFonts w:ascii="Calibri" w:hAnsi="Calibri"/>
          <w:sz w:val="22"/>
          <w:szCs w:val="22"/>
        </w:rPr>
      </w:pPr>
      <w:r w:rsidRPr="00A56791">
        <w:rPr>
          <w:rFonts w:ascii="Calibri" w:hAnsi="Calibri"/>
          <w:sz w:val="22"/>
          <w:szCs w:val="22"/>
        </w:rPr>
        <w:lastRenderedPageBreak/>
        <w:t>Local, data, assinatura e identificação do representante legal da proponente.</w:t>
      </w:r>
    </w:p>
    <w:p w:rsidR="009B4A4B" w:rsidRPr="00A56791" w:rsidRDefault="009B4A4B" w:rsidP="009B4A4B">
      <w:pPr>
        <w:pStyle w:val="PargrafodaLista"/>
        <w:widowControl/>
        <w:suppressAutoHyphens/>
        <w:ind w:left="0" w:right="-1"/>
        <w:jc w:val="both"/>
        <w:rPr>
          <w:rFonts w:ascii="Calibri" w:hAnsi="Calibri"/>
          <w:vanish/>
          <w:sz w:val="22"/>
          <w:szCs w:val="22"/>
        </w:rPr>
      </w:pPr>
    </w:p>
    <w:p w:rsidR="009B4A4B" w:rsidRPr="00A56791" w:rsidRDefault="009B4A4B" w:rsidP="009B4A4B">
      <w:pPr>
        <w:numPr>
          <w:ilvl w:val="0"/>
          <w:numId w:val="14"/>
        </w:numPr>
        <w:suppressAutoHyphens/>
        <w:ind w:right="-1"/>
        <w:jc w:val="both"/>
        <w:rPr>
          <w:rFonts w:ascii="Calibri" w:hAnsi="Calibri"/>
          <w:sz w:val="22"/>
          <w:szCs w:val="22"/>
        </w:rPr>
      </w:pPr>
      <w:r w:rsidRPr="00A56791">
        <w:rPr>
          <w:rFonts w:ascii="Calibri" w:hAnsi="Calibri"/>
          <w:sz w:val="22"/>
          <w:szCs w:val="22"/>
        </w:rPr>
        <w:t>Os preços deverão ser cotados em moeda corrente nacional, com duas casas decimais à direita da vírgula, praticados no último dia previsto para a entrega da proposta, sem previsão de encargos financeiros ou expectativa inflacionária.</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3"/>
          <w:numId w:val="3"/>
        </w:numPr>
        <w:suppressAutoHyphens/>
        <w:ind w:right="-1"/>
        <w:jc w:val="both"/>
        <w:rPr>
          <w:rFonts w:ascii="Calibri" w:hAnsi="Calibri"/>
          <w:sz w:val="22"/>
          <w:szCs w:val="22"/>
        </w:rPr>
      </w:pPr>
      <w:r w:rsidRPr="00A56791">
        <w:rPr>
          <w:rFonts w:ascii="Calibri" w:hAnsi="Calibri"/>
          <w:sz w:val="22"/>
          <w:szCs w:val="22"/>
        </w:rPr>
        <w:t xml:space="preserve"> O valor discriminado no Anexo IV deve ser considerado pelos proponentes como preço máximo para elaboração da proposta de preço para este certame.</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0"/>
          <w:numId w:val="14"/>
        </w:numPr>
        <w:suppressAutoHyphens/>
        <w:ind w:right="-1"/>
        <w:jc w:val="both"/>
        <w:rPr>
          <w:rFonts w:ascii="Calibri" w:hAnsi="Calibri"/>
          <w:sz w:val="22"/>
          <w:szCs w:val="22"/>
        </w:rPr>
      </w:pPr>
      <w:r w:rsidRPr="00A56791">
        <w:rPr>
          <w:rFonts w:ascii="Calibri" w:hAnsi="Calibri"/>
          <w:sz w:val="22"/>
          <w:szCs w:val="22"/>
        </w:rPr>
        <w:t>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produtos, objeto da presente Licitação.</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0"/>
          <w:numId w:val="14"/>
        </w:numPr>
        <w:suppressAutoHyphens/>
        <w:ind w:right="-1"/>
        <w:jc w:val="both"/>
        <w:rPr>
          <w:rFonts w:ascii="Calibri" w:hAnsi="Calibri"/>
          <w:sz w:val="22"/>
          <w:szCs w:val="22"/>
        </w:rPr>
      </w:pPr>
      <w:r w:rsidRPr="00A56791">
        <w:rPr>
          <w:rFonts w:ascii="Calibri" w:hAnsi="Calibri"/>
          <w:sz w:val="22"/>
          <w:szCs w:val="22"/>
        </w:rPr>
        <w:t>Fica estabelecido em 60 (sessenta) dias o prazo de validade das propostas, o qual será contado a partir da data da sessão de abertura dos envelopes nº 01. Na contagem do prazo excluir-se-á o dia de início e incluir-se-á o dia de vencimento.</w:t>
      </w: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r w:rsidRPr="00A56791">
        <w:rPr>
          <w:rFonts w:ascii="Calibri" w:hAnsi="Calibri"/>
          <w:sz w:val="22"/>
          <w:szCs w:val="22"/>
        </w:rPr>
        <w:t xml:space="preserve">CAPÍTULO VI - DA HABILITAÇÃO </w:t>
      </w:r>
    </w:p>
    <w:p w:rsidR="009B4A4B" w:rsidRPr="00A56791" w:rsidRDefault="009B4A4B" w:rsidP="009B4A4B">
      <w:pPr>
        <w:numPr>
          <w:ilvl w:val="0"/>
          <w:numId w:val="14"/>
        </w:numPr>
        <w:suppressAutoHyphens/>
        <w:ind w:right="-1"/>
        <w:jc w:val="both"/>
        <w:rPr>
          <w:rFonts w:ascii="Calibri" w:hAnsi="Calibri"/>
          <w:sz w:val="22"/>
          <w:szCs w:val="22"/>
        </w:rPr>
      </w:pPr>
      <w:r w:rsidRPr="00A56791">
        <w:rPr>
          <w:rFonts w:ascii="Calibri" w:hAnsi="Calibri"/>
          <w:sz w:val="22"/>
          <w:szCs w:val="22"/>
        </w:rPr>
        <w:t xml:space="preserve">Para a fase de habilitação, os proponentes deverão apresentar os seguintes documentos: </w:t>
      </w:r>
    </w:p>
    <w:p w:rsidR="009B4A4B" w:rsidRPr="00A56791" w:rsidRDefault="009B4A4B" w:rsidP="009B4A4B">
      <w:pPr>
        <w:numPr>
          <w:ilvl w:val="1"/>
          <w:numId w:val="16"/>
        </w:numPr>
        <w:suppressAutoHyphens/>
        <w:ind w:right="-1"/>
        <w:jc w:val="both"/>
        <w:rPr>
          <w:rFonts w:ascii="Calibri" w:hAnsi="Calibri"/>
          <w:sz w:val="22"/>
          <w:szCs w:val="22"/>
        </w:rPr>
      </w:pPr>
      <w:r w:rsidRPr="00A56791">
        <w:rPr>
          <w:rFonts w:ascii="Calibri" w:hAnsi="Calibri"/>
          <w:sz w:val="22"/>
          <w:szCs w:val="22"/>
        </w:rPr>
        <w:t xml:space="preserve">DA REGULARIDADE JURÍDICA: </w:t>
      </w:r>
    </w:p>
    <w:p w:rsidR="009B4A4B" w:rsidRPr="00A56791" w:rsidRDefault="009B4A4B" w:rsidP="009B4A4B">
      <w:pPr>
        <w:numPr>
          <w:ilvl w:val="2"/>
          <w:numId w:val="17"/>
        </w:numPr>
        <w:suppressAutoHyphens/>
        <w:ind w:right="-1"/>
        <w:jc w:val="both"/>
        <w:rPr>
          <w:rFonts w:ascii="Calibri" w:hAnsi="Calibri" w:cs="Calibri"/>
          <w:sz w:val="22"/>
          <w:szCs w:val="22"/>
        </w:rPr>
      </w:pPr>
      <w:r w:rsidRPr="00A56791">
        <w:rPr>
          <w:rFonts w:ascii="Calibri" w:hAnsi="Calibri" w:cs="Calibri"/>
          <w:sz w:val="22"/>
          <w:szCs w:val="22"/>
        </w:rPr>
        <w:t xml:space="preserve">Cópia do Contrato Social e Alterações posteriores, ou Cópia da última Alteração Consolidada e das alterações subsequentes, registrados na Junta Comercial do Estado; em se tratando de Firma Individual o Registro Comercial e no caso de Sociedade por Ações o Ato Constitutivo/Estatuto acompanhado da Ata da Assembleia que elegeu a diretoria em exercício; </w:t>
      </w:r>
    </w:p>
    <w:p w:rsidR="009B4A4B" w:rsidRPr="00A56791" w:rsidRDefault="009B4A4B" w:rsidP="009B4A4B">
      <w:pPr>
        <w:numPr>
          <w:ilvl w:val="2"/>
          <w:numId w:val="17"/>
        </w:numPr>
        <w:suppressAutoHyphens/>
        <w:ind w:right="-1"/>
        <w:jc w:val="both"/>
        <w:rPr>
          <w:rFonts w:ascii="Calibri" w:hAnsi="Calibri" w:cs="Calibri"/>
          <w:sz w:val="22"/>
          <w:szCs w:val="22"/>
        </w:rPr>
      </w:pPr>
      <w:r w:rsidRPr="00A56791">
        <w:rPr>
          <w:rFonts w:ascii="Calibri" w:hAnsi="Calibri" w:cs="Calibri"/>
          <w:sz w:val="22"/>
          <w:szCs w:val="22"/>
        </w:rPr>
        <w:t>Decreto de autorização, no caso de empresa ou sociedade estrangeira em funcionamento no País, e ato de registro ou autorização para funcionamento expedido pelo órgão competente, quando a atividade assim o exigir;</w:t>
      </w:r>
    </w:p>
    <w:p w:rsidR="009B4A4B" w:rsidRPr="00A56791" w:rsidRDefault="009B4A4B" w:rsidP="009B4A4B">
      <w:pPr>
        <w:numPr>
          <w:ilvl w:val="2"/>
          <w:numId w:val="17"/>
        </w:numPr>
        <w:suppressAutoHyphens/>
        <w:ind w:right="-1"/>
        <w:jc w:val="both"/>
        <w:rPr>
          <w:rFonts w:ascii="Calibri" w:hAnsi="Calibri" w:cs="Calibri"/>
          <w:sz w:val="22"/>
          <w:szCs w:val="22"/>
        </w:rPr>
      </w:pPr>
      <w:r w:rsidRPr="00A56791">
        <w:rPr>
          <w:rFonts w:ascii="Calibri" w:hAnsi="Calibri" w:cs="Calibri"/>
          <w:sz w:val="22"/>
          <w:szCs w:val="22"/>
        </w:rPr>
        <w:t>Comprovação da condição de Microempresa e Empresa de Pequeno Porte, através da Certidão Simplificada com emissão não superior a 90 (noventa) dias, contados da data da abertura da licitação expedida pela Junta Comercial do Estado, para fins de aplicação dos procedimentos definidos na LC nº 123/06 e Alterações Posteriores.</w:t>
      </w:r>
    </w:p>
    <w:p w:rsidR="009B4A4B" w:rsidRPr="00A56791" w:rsidRDefault="009B4A4B" w:rsidP="009B4A4B">
      <w:pPr>
        <w:tabs>
          <w:tab w:val="left" w:pos="3261"/>
        </w:tabs>
        <w:spacing w:after="120"/>
        <w:ind w:left="2268"/>
        <w:jc w:val="both"/>
        <w:rPr>
          <w:rFonts w:ascii="Verdana" w:hAnsi="Verdana"/>
          <w:sz w:val="2"/>
        </w:rPr>
      </w:pPr>
    </w:p>
    <w:p w:rsidR="009B4A4B" w:rsidRPr="00A56791" w:rsidRDefault="009B4A4B" w:rsidP="009B4A4B">
      <w:pPr>
        <w:numPr>
          <w:ilvl w:val="1"/>
          <w:numId w:val="16"/>
        </w:numPr>
        <w:tabs>
          <w:tab w:val="clear" w:pos="0"/>
        </w:tabs>
        <w:suppressAutoHyphens/>
        <w:ind w:right="-1"/>
        <w:jc w:val="both"/>
        <w:rPr>
          <w:rFonts w:ascii="Calibri" w:hAnsi="Calibri"/>
          <w:sz w:val="22"/>
          <w:szCs w:val="22"/>
        </w:rPr>
      </w:pPr>
      <w:r w:rsidRPr="00A56791">
        <w:rPr>
          <w:rFonts w:ascii="Calibri" w:hAnsi="Calibri"/>
          <w:sz w:val="22"/>
          <w:szCs w:val="22"/>
        </w:rPr>
        <w:t xml:space="preserve">DA REGULARIDADE FISCAL E TRABALHISTA: </w:t>
      </w:r>
    </w:p>
    <w:p w:rsidR="009B4A4B" w:rsidRPr="00A56791" w:rsidRDefault="009B4A4B" w:rsidP="009B4A4B">
      <w:pPr>
        <w:numPr>
          <w:ilvl w:val="2"/>
          <w:numId w:val="18"/>
        </w:numPr>
        <w:suppressAutoHyphens/>
        <w:ind w:right="-1"/>
        <w:jc w:val="both"/>
        <w:rPr>
          <w:rFonts w:ascii="Calibri" w:hAnsi="Calibri" w:cs="Calibri"/>
          <w:sz w:val="22"/>
          <w:szCs w:val="22"/>
        </w:rPr>
      </w:pPr>
      <w:r w:rsidRPr="00A56791">
        <w:rPr>
          <w:rFonts w:ascii="Calibri" w:hAnsi="Calibri" w:cs="Calibri"/>
          <w:sz w:val="22"/>
          <w:szCs w:val="22"/>
        </w:rPr>
        <w:t xml:space="preserve">Cópia do CNPJ; </w:t>
      </w:r>
    </w:p>
    <w:p w:rsidR="009B4A4B" w:rsidRPr="00A56791" w:rsidRDefault="009B4A4B" w:rsidP="009B4A4B">
      <w:pPr>
        <w:numPr>
          <w:ilvl w:val="2"/>
          <w:numId w:val="18"/>
        </w:numPr>
        <w:suppressAutoHyphens/>
        <w:ind w:right="-1"/>
        <w:jc w:val="both"/>
        <w:rPr>
          <w:rFonts w:ascii="Calibri" w:hAnsi="Calibri" w:cs="Calibri"/>
          <w:sz w:val="22"/>
          <w:szCs w:val="22"/>
        </w:rPr>
      </w:pPr>
      <w:r w:rsidRPr="00A56791">
        <w:rPr>
          <w:rFonts w:ascii="Calibri" w:hAnsi="Calibri" w:cs="Calibri"/>
          <w:sz w:val="22"/>
          <w:szCs w:val="22"/>
        </w:rPr>
        <w:t xml:space="preserve">Prova de inscrição no Cadastro Municipal ou Estadual de Contribuintes, se houver; </w:t>
      </w:r>
    </w:p>
    <w:p w:rsidR="009B4A4B" w:rsidRPr="00A56791" w:rsidRDefault="009B4A4B" w:rsidP="009B4A4B">
      <w:pPr>
        <w:numPr>
          <w:ilvl w:val="2"/>
          <w:numId w:val="18"/>
        </w:numPr>
        <w:suppressAutoHyphens/>
        <w:ind w:right="-1"/>
        <w:jc w:val="both"/>
        <w:rPr>
          <w:rFonts w:ascii="Calibri" w:hAnsi="Calibri" w:cs="Calibri"/>
          <w:sz w:val="22"/>
          <w:szCs w:val="22"/>
        </w:rPr>
      </w:pPr>
      <w:r w:rsidRPr="00A56791">
        <w:rPr>
          <w:rFonts w:ascii="Calibri" w:hAnsi="Calibri" w:cs="Calibri"/>
          <w:sz w:val="22"/>
          <w:szCs w:val="22"/>
        </w:rPr>
        <w:t xml:space="preserve">Prova de Regularidade com a Fazenda Municipal de origem da empresa; </w:t>
      </w:r>
    </w:p>
    <w:p w:rsidR="009B4A4B" w:rsidRPr="00A56791" w:rsidRDefault="009B4A4B" w:rsidP="009B4A4B">
      <w:pPr>
        <w:numPr>
          <w:ilvl w:val="2"/>
          <w:numId w:val="18"/>
        </w:numPr>
        <w:suppressAutoHyphens/>
        <w:ind w:right="-1"/>
        <w:jc w:val="both"/>
        <w:rPr>
          <w:rFonts w:ascii="Calibri" w:hAnsi="Calibri" w:cs="Calibri"/>
          <w:sz w:val="22"/>
          <w:szCs w:val="22"/>
        </w:rPr>
      </w:pPr>
      <w:r w:rsidRPr="00A56791">
        <w:rPr>
          <w:rFonts w:ascii="Calibri" w:hAnsi="Calibri" w:cs="Calibri"/>
          <w:sz w:val="22"/>
          <w:szCs w:val="22"/>
        </w:rPr>
        <w:t xml:space="preserve">Prova de Regularidade com a Fazenda Estadual; </w:t>
      </w:r>
    </w:p>
    <w:p w:rsidR="009B4A4B" w:rsidRPr="00A56791" w:rsidRDefault="009B4A4B" w:rsidP="009B4A4B">
      <w:pPr>
        <w:numPr>
          <w:ilvl w:val="2"/>
          <w:numId w:val="18"/>
        </w:numPr>
        <w:suppressAutoHyphens/>
        <w:ind w:right="-1"/>
        <w:jc w:val="both"/>
        <w:rPr>
          <w:rFonts w:ascii="Calibri" w:hAnsi="Calibri" w:cs="Calibri"/>
          <w:sz w:val="22"/>
          <w:szCs w:val="22"/>
        </w:rPr>
      </w:pPr>
      <w:r w:rsidRPr="00A56791">
        <w:rPr>
          <w:rFonts w:ascii="Calibri" w:hAnsi="Calibri" w:cs="Calibri"/>
          <w:sz w:val="22"/>
          <w:szCs w:val="22"/>
        </w:rPr>
        <w:t xml:space="preserve">Prova de Regularidade (Certidão Conjunta) de Débitos Relativos a Tributos Federais e à Dívida Ativa da União; </w:t>
      </w:r>
    </w:p>
    <w:p w:rsidR="009B4A4B" w:rsidRPr="00A56791" w:rsidRDefault="009B4A4B" w:rsidP="009B4A4B">
      <w:pPr>
        <w:numPr>
          <w:ilvl w:val="2"/>
          <w:numId w:val="18"/>
        </w:numPr>
        <w:suppressAutoHyphens/>
        <w:ind w:right="-1"/>
        <w:jc w:val="both"/>
        <w:rPr>
          <w:rFonts w:ascii="Calibri" w:hAnsi="Calibri" w:cs="Calibri"/>
          <w:sz w:val="22"/>
          <w:szCs w:val="22"/>
        </w:rPr>
      </w:pPr>
      <w:r w:rsidRPr="00A56791">
        <w:rPr>
          <w:rFonts w:ascii="Calibri" w:hAnsi="Calibri" w:cs="Calibri"/>
          <w:sz w:val="22"/>
          <w:szCs w:val="22"/>
        </w:rPr>
        <w:t xml:space="preserve">Prova de Regularidade com FGTS; </w:t>
      </w:r>
    </w:p>
    <w:p w:rsidR="009B4A4B" w:rsidRPr="00A56791" w:rsidRDefault="009B4A4B" w:rsidP="009B4A4B">
      <w:pPr>
        <w:numPr>
          <w:ilvl w:val="2"/>
          <w:numId w:val="18"/>
        </w:numPr>
        <w:suppressAutoHyphens/>
        <w:ind w:right="-1"/>
        <w:jc w:val="both"/>
        <w:rPr>
          <w:rFonts w:ascii="Calibri" w:hAnsi="Calibri" w:cs="Calibri"/>
          <w:sz w:val="22"/>
          <w:szCs w:val="22"/>
        </w:rPr>
      </w:pPr>
      <w:r w:rsidRPr="00A56791">
        <w:rPr>
          <w:rFonts w:ascii="Calibri" w:hAnsi="Calibri" w:cs="Calibri"/>
          <w:sz w:val="22"/>
          <w:szCs w:val="22"/>
        </w:rPr>
        <w:t xml:space="preserve">Prova de Inexistência de débitos inadimplidos perante a Justiça do Trabalho, mediante a apresentação de Certidão Negativa, nos termos do Título VII-A da Consolidação das Leis do Trabalho, aprovada pelo Decreto-Lei nº 5.452/43; </w:t>
      </w:r>
    </w:p>
    <w:p w:rsidR="009B4A4B" w:rsidRPr="00A56791" w:rsidRDefault="009B4A4B" w:rsidP="009B4A4B">
      <w:pPr>
        <w:suppressAutoHyphens/>
        <w:ind w:right="-1"/>
        <w:jc w:val="both"/>
        <w:rPr>
          <w:rFonts w:ascii="Calibri" w:hAnsi="Calibri" w:cs="Calibri"/>
          <w:sz w:val="22"/>
          <w:szCs w:val="22"/>
        </w:rPr>
      </w:pPr>
    </w:p>
    <w:p w:rsidR="009B4A4B" w:rsidRPr="00A56791" w:rsidRDefault="009B4A4B" w:rsidP="009B4A4B">
      <w:pPr>
        <w:numPr>
          <w:ilvl w:val="1"/>
          <w:numId w:val="16"/>
        </w:numPr>
        <w:tabs>
          <w:tab w:val="clear" w:pos="0"/>
        </w:tabs>
        <w:suppressAutoHyphens/>
        <w:ind w:right="-1"/>
        <w:jc w:val="both"/>
        <w:rPr>
          <w:rFonts w:ascii="Calibri" w:hAnsi="Calibri"/>
          <w:sz w:val="22"/>
          <w:szCs w:val="22"/>
        </w:rPr>
      </w:pPr>
      <w:r w:rsidRPr="00A56791">
        <w:rPr>
          <w:rFonts w:ascii="Calibri" w:hAnsi="Calibri"/>
          <w:sz w:val="22"/>
          <w:szCs w:val="22"/>
        </w:rPr>
        <w:lastRenderedPageBreak/>
        <w:t>QUALIFICAÇÃO TÉCNICA:</w:t>
      </w:r>
    </w:p>
    <w:p w:rsidR="009B4A4B" w:rsidRPr="00A56791" w:rsidRDefault="009B4A4B" w:rsidP="009B4A4B">
      <w:pPr>
        <w:widowControl w:val="0"/>
        <w:numPr>
          <w:ilvl w:val="2"/>
          <w:numId w:val="28"/>
        </w:numPr>
        <w:tabs>
          <w:tab w:val="clear" w:pos="340"/>
          <w:tab w:val="left" w:pos="720"/>
        </w:tabs>
        <w:jc w:val="both"/>
        <w:rPr>
          <w:rFonts w:ascii="Calibri" w:hAnsi="Calibri"/>
          <w:sz w:val="22"/>
          <w:szCs w:val="22"/>
        </w:rPr>
      </w:pPr>
      <w:r w:rsidRPr="00A56791">
        <w:rPr>
          <w:rFonts w:ascii="Calibri" w:hAnsi="Calibri"/>
          <w:sz w:val="22"/>
          <w:szCs w:val="22"/>
        </w:rPr>
        <w:t>Declaração relacionando os profissionais, na especialidade licitada, que realizarão o atendimento, com identificação do nome, CPF e número de registro Conselho Regional de Medicina;</w:t>
      </w:r>
    </w:p>
    <w:p w:rsidR="009B4A4B" w:rsidRPr="00A56791" w:rsidRDefault="009B4A4B" w:rsidP="009B4A4B">
      <w:pPr>
        <w:widowControl w:val="0"/>
        <w:numPr>
          <w:ilvl w:val="2"/>
          <w:numId w:val="28"/>
        </w:numPr>
        <w:tabs>
          <w:tab w:val="clear" w:pos="340"/>
          <w:tab w:val="left" w:pos="720"/>
        </w:tabs>
        <w:jc w:val="both"/>
        <w:rPr>
          <w:rFonts w:ascii="Calibri" w:hAnsi="Calibri"/>
          <w:sz w:val="22"/>
          <w:szCs w:val="22"/>
        </w:rPr>
      </w:pPr>
      <w:r w:rsidRPr="00A56791">
        <w:rPr>
          <w:rFonts w:ascii="Calibri" w:hAnsi="Calibri"/>
          <w:sz w:val="22"/>
          <w:szCs w:val="22"/>
        </w:rPr>
        <w:t>Comprovante de registro do(s) profissional(ais), relacionado(s) conforme inciso I, no Conselho Regional de Medicina.</w:t>
      </w:r>
    </w:p>
    <w:p w:rsidR="009B4A4B" w:rsidRPr="00A56791" w:rsidRDefault="009B4A4B" w:rsidP="009B4A4B">
      <w:pPr>
        <w:tabs>
          <w:tab w:val="left" w:pos="3261"/>
        </w:tabs>
        <w:spacing w:after="120" w:line="360" w:lineRule="auto"/>
        <w:ind w:left="2268"/>
        <w:jc w:val="both"/>
        <w:rPr>
          <w:rFonts w:ascii="Verdana" w:hAnsi="Verdana"/>
          <w:sz w:val="6"/>
        </w:rPr>
      </w:pPr>
    </w:p>
    <w:p w:rsidR="009B4A4B" w:rsidRPr="00A56791" w:rsidRDefault="009B4A4B" w:rsidP="009B4A4B">
      <w:pPr>
        <w:numPr>
          <w:ilvl w:val="1"/>
          <w:numId w:val="16"/>
        </w:numPr>
        <w:tabs>
          <w:tab w:val="clear" w:pos="0"/>
        </w:tabs>
        <w:suppressAutoHyphens/>
        <w:ind w:right="-1"/>
        <w:jc w:val="both"/>
        <w:rPr>
          <w:rFonts w:ascii="Calibri" w:hAnsi="Calibri"/>
          <w:sz w:val="22"/>
          <w:szCs w:val="22"/>
        </w:rPr>
      </w:pPr>
      <w:r w:rsidRPr="00A56791">
        <w:rPr>
          <w:rFonts w:ascii="Calibri" w:hAnsi="Calibri"/>
          <w:sz w:val="22"/>
          <w:szCs w:val="22"/>
        </w:rPr>
        <w:t>OUTROS DOCUMENTOS COMPLEMENTARES:</w:t>
      </w:r>
    </w:p>
    <w:p w:rsidR="009B4A4B" w:rsidRPr="00A56791" w:rsidRDefault="009B4A4B" w:rsidP="009B4A4B">
      <w:pPr>
        <w:numPr>
          <w:ilvl w:val="2"/>
          <w:numId w:val="19"/>
        </w:numPr>
        <w:suppressAutoHyphens/>
        <w:ind w:right="-1"/>
        <w:jc w:val="both"/>
        <w:rPr>
          <w:rFonts w:ascii="Calibri" w:hAnsi="Calibri" w:cs="Calibri"/>
          <w:sz w:val="22"/>
          <w:szCs w:val="22"/>
        </w:rPr>
      </w:pPr>
      <w:r w:rsidRPr="00A56791">
        <w:rPr>
          <w:rFonts w:ascii="Calibri" w:hAnsi="Calibri" w:cs="Calibri"/>
          <w:sz w:val="22"/>
          <w:szCs w:val="22"/>
        </w:rPr>
        <w:t>Declaração formal, assinada por representante legalmente constituído, de que não possui em seu quadro de pessoal, empregados menores de 18 anos, em trabalho noturno, perigoso ou insalubre, ou em qualquer trabalho, menores de 16 anos, salvo na condição de aprendiz, a partir de 14 anos, conforme modelo constante no anexo II.</w:t>
      </w:r>
    </w:p>
    <w:p w:rsidR="009B4A4B" w:rsidRPr="00A56791" w:rsidRDefault="009B4A4B" w:rsidP="009B4A4B">
      <w:pPr>
        <w:numPr>
          <w:ilvl w:val="2"/>
          <w:numId w:val="19"/>
        </w:numPr>
        <w:suppressAutoHyphens/>
        <w:ind w:right="-1"/>
        <w:jc w:val="both"/>
        <w:rPr>
          <w:rFonts w:ascii="Calibri" w:hAnsi="Calibri" w:cs="Calibri"/>
          <w:sz w:val="22"/>
          <w:szCs w:val="22"/>
        </w:rPr>
      </w:pPr>
      <w:r w:rsidRPr="00A56791">
        <w:rPr>
          <w:rFonts w:ascii="Calibri" w:hAnsi="Calibri" w:cs="Calibri"/>
          <w:sz w:val="22"/>
          <w:szCs w:val="22"/>
        </w:rPr>
        <w:t>Declaração formal, assinada por representante legalmente constituído, de que não pesa contra si declaração de inidoneidade, expedida em face de inexecução total ou parcial de contratos com outros entes públicos, nos termos do artigo 87, inciso IV e artigo 88, inciso III da Lei 8.666/93, em atendimento ao artigo 97 da referida Lei.</w:t>
      </w:r>
    </w:p>
    <w:p w:rsidR="009B4A4B" w:rsidRPr="00A56791" w:rsidRDefault="009B4A4B" w:rsidP="009B4A4B">
      <w:pPr>
        <w:ind w:right="-1"/>
        <w:jc w:val="both"/>
        <w:rPr>
          <w:rFonts w:ascii="Calibri" w:hAnsi="Calibri" w:cs="Calibri"/>
          <w:sz w:val="22"/>
          <w:szCs w:val="22"/>
        </w:rPr>
      </w:pPr>
    </w:p>
    <w:p w:rsidR="009B4A4B" w:rsidRPr="00A56791" w:rsidRDefault="009B4A4B" w:rsidP="009B4A4B">
      <w:pPr>
        <w:numPr>
          <w:ilvl w:val="0"/>
          <w:numId w:val="14"/>
        </w:numPr>
        <w:suppressAutoHyphens/>
        <w:ind w:right="-1"/>
        <w:jc w:val="both"/>
        <w:rPr>
          <w:rFonts w:ascii="Calibri" w:hAnsi="Calibri"/>
          <w:sz w:val="22"/>
          <w:szCs w:val="22"/>
        </w:rPr>
      </w:pPr>
      <w:r w:rsidRPr="00A56791">
        <w:rPr>
          <w:rFonts w:ascii="Calibri" w:hAnsi="Calibri"/>
          <w:sz w:val="22"/>
          <w:szCs w:val="22"/>
        </w:rPr>
        <w:t>Quando as certidões apresentadas não tiverem prazo de validade estabelecido pelo competente órgão expedidor, será adotada a vigência de 90 (noventa) dias consecutivos, contados a partir da data de sua expedição. Não se enquadram nesse dispositivo os documentos que, pela própria natureza, não apresentam prazo de validade.</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3"/>
          <w:numId w:val="13"/>
        </w:numPr>
        <w:suppressAutoHyphens/>
        <w:ind w:right="-1"/>
        <w:jc w:val="both"/>
        <w:rPr>
          <w:rFonts w:ascii="Calibri" w:hAnsi="Calibri"/>
          <w:sz w:val="22"/>
          <w:szCs w:val="22"/>
        </w:rPr>
      </w:pPr>
      <w:r w:rsidRPr="00A56791">
        <w:rPr>
          <w:rFonts w:ascii="Calibri" w:hAnsi="Calibri"/>
          <w:sz w:val="22"/>
          <w:szCs w:val="22"/>
        </w:rPr>
        <w:t xml:space="preserve"> A data que servirá de referência para verificação da validade dos documentos de habilitação é aquela disposta no preâmbulo deste Edital.</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Os documentos exigidos nesta Licitação poderão ser apresentados em original, por qualquer processo de cópia autenticada por tabelião de notas ou por servidor da Administração, ou publicação em órgão da imprensa oficial.</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3"/>
          <w:numId w:val="25"/>
        </w:numPr>
        <w:suppressAutoHyphens/>
        <w:ind w:right="-1"/>
        <w:jc w:val="both"/>
        <w:rPr>
          <w:rFonts w:ascii="Calibri" w:hAnsi="Calibri"/>
          <w:sz w:val="22"/>
          <w:szCs w:val="22"/>
        </w:rPr>
      </w:pPr>
      <w:r w:rsidRPr="00A56791">
        <w:rPr>
          <w:rFonts w:ascii="Calibri" w:hAnsi="Calibri"/>
          <w:sz w:val="22"/>
          <w:szCs w:val="22"/>
        </w:rPr>
        <w:t xml:space="preserve">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site do órgão emissor.</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Sob pena de inabilitação, todos os documentos apresentados, deverão estar em nome da proponente com o respectivo número do CNPJ, nas seguintes condições:</w:t>
      </w:r>
    </w:p>
    <w:p w:rsidR="009B4A4B" w:rsidRPr="00A56791" w:rsidRDefault="009B4A4B" w:rsidP="009B4A4B">
      <w:pPr>
        <w:numPr>
          <w:ilvl w:val="2"/>
          <w:numId w:val="8"/>
        </w:numPr>
        <w:suppressAutoHyphens/>
        <w:ind w:right="-1"/>
        <w:jc w:val="both"/>
        <w:rPr>
          <w:rFonts w:ascii="Calibri" w:hAnsi="Calibri"/>
          <w:sz w:val="22"/>
          <w:szCs w:val="22"/>
        </w:rPr>
      </w:pPr>
      <w:r w:rsidRPr="00A56791">
        <w:rPr>
          <w:rFonts w:ascii="Calibri" w:hAnsi="Calibri"/>
          <w:sz w:val="22"/>
          <w:szCs w:val="22"/>
        </w:rPr>
        <w:t>Se a proponente for a matriz, todos os documentos deverão estar em nome da matriz;</w:t>
      </w:r>
    </w:p>
    <w:p w:rsidR="009B4A4B" w:rsidRPr="00A56791" w:rsidRDefault="009B4A4B" w:rsidP="009B4A4B">
      <w:pPr>
        <w:numPr>
          <w:ilvl w:val="2"/>
          <w:numId w:val="8"/>
        </w:numPr>
        <w:suppressAutoHyphens/>
        <w:ind w:right="-1"/>
        <w:jc w:val="both"/>
        <w:rPr>
          <w:rFonts w:ascii="Calibri" w:hAnsi="Calibri"/>
          <w:sz w:val="22"/>
          <w:szCs w:val="22"/>
        </w:rPr>
      </w:pPr>
      <w:r w:rsidRPr="00A56791">
        <w:rPr>
          <w:rFonts w:ascii="Calibri" w:hAnsi="Calibri"/>
          <w:sz w:val="22"/>
          <w:szCs w:val="22"/>
        </w:rPr>
        <w:t>Se a proponente for a filial, todos os documentos deverão estar em nome da filial.</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9B4A4B" w:rsidRPr="00A56791" w:rsidRDefault="009B4A4B" w:rsidP="009B4A4B">
      <w:pPr>
        <w:pStyle w:val="Ttulo1"/>
        <w:tabs>
          <w:tab w:val="left" w:pos="720"/>
        </w:tabs>
        <w:ind w:right="-1"/>
        <w:rPr>
          <w:rFonts w:cs="Arial"/>
          <w:b w:val="0"/>
          <w:sz w:val="22"/>
          <w:szCs w:val="22"/>
        </w:rPr>
      </w:pP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lastRenderedPageBreak/>
        <w:t>A empresa poderá apresentar os documentos de comprovação de regularidade fiscal, citados no art. 14, centralizados junto à matriz desde que apresente documento que comprove o Reconhecimento da Centralização do Recolhimento expedido pelo órgão respectivo, ou que conste na certidão a validade para a matriz e para as filiais.</w:t>
      </w:r>
    </w:p>
    <w:p w:rsidR="009B4A4B" w:rsidRPr="00A56791" w:rsidRDefault="009B4A4B" w:rsidP="009B4A4B">
      <w:pPr>
        <w:suppressAutoHyphens/>
        <w:ind w:right="-1"/>
        <w:jc w:val="both"/>
        <w:rPr>
          <w:rFonts w:ascii="Calibri" w:hAnsi="Calibri"/>
          <w:sz w:val="22"/>
          <w:szCs w:val="22"/>
        </w:rPr>
      </w:pP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As Microempresas e Empresas de Pequeno Porte deverão apresentar toda a documentação relativa a regularidade fiscal e trabalhista, mesmo que esta apresente alguma restrição. A ausência de documento não se enquadra no conceito de restrição e acarretará a inabilitação da licitante.</w:t>
      </w:r>
    </w:p>
    <w:p w:rsidR="009B4A4B" w:rsidRPr="00A56791" w:rsidRDefault="009B4A4B" w:rsidP="009B4A4B">
      <w:pPr>
        <w:suppressAutoHyphens/>
        <w:ind w:right="-1"/>
        <w:jc w:val="both"/>
        <w:rPr>
          <w:rFonts w:ascii="Calibri" w:hAnsi="Calibri"/>
          <w:sz w:val="22"/>
          <w:szCs w:val="22"/>
        </w:rPr>
      </w:pPr>
    </w:p>
    <w:p w:rsidR="009B4A4B" w:rsidRPr="00A56791" w:rsidRDefault="009B4A4B" w:rsidP="009B4A4B">
      <w:pPr>
        <w:numPr>
          <w:ilvl w:val="3"/>
          <w:numId w:val="4"/>
        </w:numPr>
        <w:suppressAutoHyphens/>
        <w:ind w:right="-1"/>
        <w:jc w:val="both"/>
        <w:rPr>
          <w:rFonts w:ascii="Calibri" w:hAnsi="Calibri"/>
          <w:sz w:val="22"/>
          <w:szCs w:val="22"/>
        </w:rPr>
      </w:pPr>
      <w:r w:rsidRPr="00A56791">
        <w:rPr>
          <w:rFonts w:ascii="Calibri" w:hAnsi="Calibri"/>
          <w:sz w:val="22"/>
          <w:szCs w:val="22"/>
        </w:rPr>
        <w:t>A não regulamentação da documentação, no prazo previsto neste artigo, implicará decadência à contratação, sem prejuízo das sanções previstas no art. 81 da Lei n.° 8.666/93, sendo facultado à Administração convocar os proponentes remanescentes, na ordem de classificação para contratação, ou revogação da licitação.</w:t>
      </w: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r w:rsidRPr="00A56791">
        <w:rPr>
          <w:rFonts w:ascii="Calibri" w:hAnsi="Calibri"/>
          <w:sz w:val="22"/>
          <w:szCs w:val="22"/>
        </w:rPr>
        <w:t>CAPÍTULO VII - DOS PROCEDIMENTOS DE JULGAMENTO</w:t>
      </w: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Aberta a sessão, os interessados ou seus representantes, apresentarão declaração verbal ou escrita, (no caso de não comparecimento, a declaração escrita, conforme modelo constante do Anexo III deverá vir anexada por fora do envelope da proposta), dando ciência de que cumprem plenamente os requisitos de habilitação (inciso VII do art. 4º da Lei nº 10.520/2002), sendo consignado em ata.</w:t>
      </w:r>
    </w:p>
    <w:p w:rsidR="009B4A4B" w:rsidRPr="00A56791" w:rsidRDefault="009B4A4B" w:rsidP="009B4A4B">
      <w:pPr>
        <w:suppressAutoHyphens/>
        <w:ind w:right="-1"/>
        <w:jc w:val="both"/>
        <w:rPr>
          <w:rFonts w:ascii="Calibri" w:hAnsi="Calibri"/>
          <w:sz w:val="22"/>
          <w:szCs w:val="22"/>
        </w:rPr>
      </w:pP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Serão abertos primeiramente os envelopes contendo as Propostas Comerciais, que deverão estar em conformidade com as exigências do presente edital, sob pena de desclassificação. Isto posto, será classificada, item a item, a proposta de menor preço e aquelas que apresentem valores sucessivos e superiores até o limite de 10%, relativamente à de menor preço.</w:t>
      </w:r>
    </w:p>
    <w:p w:rsidR="009B4A4B" w:rsidRPr="00A56791" w:rsidRDefault="009B4A4B" w:rsidP="009B4A4B">
      <w:pPr>
        <w:ind w:right="-1"/>
        <w:jc w:val="both"/>
        <w:rPr>
          <w:rFonts w:ascii="Calibri" w:hAnsi="Calibri"/>
          <w:sz w:val="22"/>
          <w:szCs w:val="22"/>
        </w:rPr>
      </w:pPr>
    </w:p>
    <w:p w:rsidR="009B4A4B" w:rsidRPr="00A56791" w:rsidRDefault="009B4A4B" w:rsidP="009B4A4B">
      <w:pPr>
        <w:widowControl w:val="0"/>
        <w:numPr>
          <w:ilvl w:val="1"/>
          <w:numId w:val="5"/>
        </w:numPr>
        <w:tabs>
          <w:tab w:val="left" w:pos="720"/>
        </w:tabs>
        <w:jc w:val="both"/>
        <w:rPr>
          <w:rFonts w:ascii="Calibri" w:hAnsi="Calibri"/>
          <w:sz w:val="22"/>
          <w:szCs w:val="22"/>
        </w:rPr>
      </w:pPr>
      <w:r w:rsidRPr="00A56791">
        <w:rPr>
          <w:rFonts w:ascii="Calibri" w:hAnsi="Calibri"/>
          <w:sz w:val="22"/>
          <w:szCs w:val="22"/>
        </w:rPr>
        <w:t>Não havendo pelo menos três ofertas nas condições definidas no item anterior, poderão os autores das melhores propostas, até o máximo de três, oferecer novos lances verbais e sucessivos, quaisquer que sejam os preços oferecidos.</w:t>
      </w:r>
    </w:p>
    <w:p w:rsidR="009B4A4B" w:rsidRPr="00A56791" w:rsidRDefault="009B4A4B" w:rsidP="009B4A4B">
      <w:pPr>
        <w:ind w:right="-1"/>
        <w:jc w:val="both"/>
        <w:rPr>
          <w:rFonts w:ascii="Calibri" w:hAnsi="Calibri"/>
          <w:sz w:val="22"/>
          <w:szCs w:val="22"/>
        </w:rPr>
      </w:pPr>
    </w:p>
    <w:p w:rsidR="009B4A4B" w:rsidRPr="00A56791" w:rsidRDefault="009B4A4B" w:rsidP="009B4A4B">
      <w:pPr>
        <w:widowControl w:val="0"/>
        <w:numPr>
          <w:ilvl w:val="1"/>
          <w:numId w:val="5"/>
        </w:numPr>
        <w:tabs>
          <w:tab w:val="left" w:pos="720"/>
        </w:tabs>
        <w:jc w:val="both"/>
        <w:rPr>
          <w:rFonts w:ascii="Calibri" w:hAnsi="Calibri"/>
          <w:sz w:val="22"/>
          <w:szCs w:val="22"/>
        </w:rPr>
      </w:pPr>
      <w:r w:rsidRPr="00A56791">
        <w:rPr>
          <w:rFonts w:ascii="Calibri" w:hAnsi="Calibri"/>
          <w:sz w:val="22"/>
          <w:szCs w:val="22"/>
        </w:rPr>
        <w:t xml:space="preserve">Serão passíveis de desclassificação as propostas formais (ou seus itens, de forma individual) que não atenderem os requisitos constantes dos arts. 12 e 13 deste Edital, bem como, quando constatada a oferta de preço manifestamente inexequível </w:t>
      </w:r>
      <w:r w:rsidRPr="00A56791">
        <w:rPr>
          <w:rFonts w:ascii="Calibri" w:hAnsi="Calibri" w:cs="Calibri"/>
          <w:sz w:val="22"/>
          <w:szCs w:val="22"/>
        </w:rPr>
        <w:t>ou superior ao preço máximo estabelecido</w:t>
      </w:r>
      <w:r w:rsidRPr="00A56791">
        <w:rPr>
          <w:rFonts w:ascii="Calibri" w:hAnsi="Calibri"/>
          <w:sz w:val="22"/>
          <w:szCs w:val="22"/>
        </w:rPr>
        <w:t>.</w:t>
      </w:r>
    </w:p>
    <w:p w:rsidR="009B4A4B" w:rsidRPr="00A56791" w:rsidRDefault="009B4A4B" w:rsidP="009B4A4B">
      <w:pPr>
        <w:ind w:right="-1"/>
        <w:jc w:val="both"/>
        <w:rPr>
          <w:rFonts w:ascii="Calibri" w:hAnsi="Calibri"/>
          <w:sz w:val="22"/>
          <w:szCs w:val="22"/>
        </w:rPr>
      </w:pPr>
    </w:p>
    <w:p w:rsidR="009B4A4B" w:rsidRPr="00A56791" w:rsidRDefault="009B4A4B" w:rsidP="009B4A4B">
      <w:pPr>
        <w:widowControl w:val="0"/>
        <w:numPr>
          <w:ilvl w:val="1"/>
          <w:numId w:val="5"/>
        </w:numPr>
        <w:tabs>
          <w:tab w:val="left" w:pos="720"/>
        </w:tabs>
        <w:jc w:val="both"/>
        <w:rPr>
          <w:rFonts w:ascii="Calibri" w:hAnsi="Calibri" w:cs="Calibri"/>
          <w:sz w:val="22"/>
          <w:szCs w:val="22"/>
        </w:rPr>
      </w:pPr>
      <w:r w:rsidRPr="00A56791">
        <w:rPr>
          <w:rFonts w:ascii="Calibri" w:hAnsi="Calibri" w:cs="Calibri"/>
          <w:sz w:val="22"/>
          <w:szCs w:val="22"/>
        </w:rPr>
        <w:t>O(s) erro(s) de soma ou de multiplicação, em consequência o resultado do valor apurado e, outro(s) que, não desfigure(m) a validade jurídica, eventualmente configurado(s) na(s) Proposta(s) de Preço(s) do(s) proponente(s), poderá(ão) ser devidamente corrigido(s), não se constituindo, de forma alguma, motivo para a desclassificação da Proposta.</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No curso da Sessão, os autores das propostas que atenderem aos requisitos dos itens anteriores será convidado individualmente a apresentarem novos lances verbais e sucessivos, a partir do autor da proposta classificada de maior preço, até a proclamação do vencedor.</w:t>
      </w:r>
    </w:p>
    <w:p w:rsidR="009B4A4B" w:rsidRPr="00A56791" w:rsidRDefault="009B4A4B" w:rsidP="009B4A4B">
      <w:pPr>
        <w:ind w:right="-1"/>
        <w:jc w:val="both"/>
        <w:rPr>
          <w:rFonts w:ascii="Calibri" w:hAnsi="Calibri"/>
          <w:sz w:val="22"/>
          <w:szCs w:val="22"/>
        </w:rPr>
      </w:pPr>
    </w:p>
    <w:p w:rsidR="009B4A4B" w:rsidRPr="00A56791" w:rsidRDefault="009B4A4B" w:rsidP="009B4A4B">
      <w:pPr>
        <w:widowControl w:val="0"/>
        <w:numPr>
          <w:ilvl w:val="1"/>
          <w:numId w:val="6"/>
        </w:numPr>
        <w:tabs>
          <w:tab w:val="left" w:pos="720"/>
        </w:tabs>
        <w:jc w:val="both"/>
        <w:rPr>
          <w:rFonts w:ascii="Calibri" w:hAnsi="Calibri"/>
          <w:sz w:val="22"/>
          <w:szCs w:val="22"/>
        </w:rPr>
      </w:pPr>
      <w:r w:rsidRPr="00A56791">
        <w:rPr>
          <w:rFonts w:ascii="Calibri" w:hAnsi="Calibri"/>
          <w:sz w:val="22"/>
          <w:szCs w:val="22"/>
        </w:rPr>
        <w:t xml:space="preserve">Caso duas ou mais propostas iniciais apresentem preços iguais, será realizado sorteio para </w:t>
      </w:r>
      <w:r w:rsidRPr="00A56791">
        <w:rPr>
          <w:rFonts w:ascii="Calibri" w:hAnsi="Calibri"/>
          <w:sz w:val="22"/>
          <w:szCs w:val="22"/>
        </w:rPr>
        <w:lastRenderedPageBreak/>
        <w:t>determinação da ordem de oferta dos lances.</w:t>
      </w:r>
    </w:p>
    <w:p w:rsidR="009B4A4B" w:rsidRPr="00A56791" w:rsidRDefault="009B4A4B" w:rsidP="009B4A4B">
      <w:pPr>
        <w:ind w:right="-1"/>
        <w:jc w:val="both"/>
        <w:rPr>
          <w:rFonts w:ascii="Calibri" w:hAnsi="Calibri"/>
          <w:sz w:val="22"/>
          <w:szCs w:val="22"/>
        </w:rPr>
      </w:pPr>
    </w:p>
    <w:p w:rsidR="009B4A4B" w:rsidRPr="00A56791" w:rsidRDefault="009B4A4B" w:rsidP="009B4A4B">
      <w:pPr>
        <w:widowControl w:val="0"/>
        <w:numPr>
          <w:ilvl w:val="1"/>
          <w:numId w:val="6"/>
        </w:numPr>
        <w:tabs>
          <w:tab w:val="left" w:pos="720"/>
        </w:tabs>
        <w:jc w:val="both"/>
        <w:rPr>
          <w:rFonts w:ascii="Calibri" w:hAnsi="Calibri"/>
          <w:sz w:val="22"/>
          <w:szCs w:val="22"/>
        </w:rPr>
      </w:pPr>
      <w:r w:rsidRPr="00A56791">
        <w:rPr>
          <w:rFonts w:ascii="Calibri" w:hAnsi="Calibri"/>
          <w:sz w:val="22"/>
          <w:szCs w:val="22"/>
        </w:rPr>
        <w:t>A oferta dos lances deverá ser efetuada, no momento em que for conferida a palavra à proponente, na ordem decrescente dos preços de cada item do objeto do certame.</w:t>
      </w:r>
    </w:p>
    <w:p w:rsidR="009B4A4B" w:rsidRPr="00A56791" w:rsidRDefault="009B4A4B" w:rsidP="009B4A4B">
      <w:pPr>
        <w:ind w:right="-1"/>
        <w:jc w:val="both"/>
        <w:rPr>
          <w:rFonts w:ascii="Calibri" w:hAnsi="Calibri"/>
          <w:sz w:val="22"/>
          <w:szCs w:val="22"/>
        </w:rPr>
      </w:pPr>
    </w:p>
    <w:p w:rsidR="009B4A4B" w:rsidRPr="00A56791" w:rsidRDefault="009B4A4B" w:rsidP="009B4A4B">
      <w:pPr>
        <w:widowControl w:val="0"/>
        <w:numPr>
          <w:ilvl w:val="1"/>
          <w:numId w:val="6"/>
        </w:numPr>
        <w:tabs>
          <w:tab w:val="left" w:pos="720"/>
        </w:tabs>
        <w:jc w:val="both"/>
        <w:rPr>
          <w:rFonts w:ascii="Calibri" w:hAnsi="Calibri"/>
          <w:sz w:val="22"/>
          <w:szCs w:val="22"/>
        </w:rPr>
      </w:pPr>
      <w:r w:rsidRPr="00A56791">
        <w:rPr>
          <w:rFonts w:ascii="Calibri" w:hAnsi="Calibri"/>
          <w:sz w:val="22"/>
          <w:szCs w:val="22"/>
        </w:rPr>
        <w:t>A oferta de lance deverá recair sobre o preço unitário do item do objeto desta licitação que tiver sido declarado, pelo Pregoeiro, como alvo de lances naquele momento.</w:t>
      </w:r>
    </w:p>
    <w:p w:rsidR="009B4A4B" w:rsidRPr="00A56791" w:rsidRDefault="009B4A4B" w:rsidP="009B4A4B">
      <w:pPr>
        <w:numPr>
          <w:ilvl w:val="2"/>
          <w:numId w:val="9"/>
        </w:numPr>
        <w:suppressAutoHyphens/>
        <w:ind w:right="-1"/>
        <w:jc w:val="both"/>
        <w:rPr>
          <w:rFonts w:ascii="Calibri" w:hAnsi="Calibri"/>
          <w:sz w:val="22"/>
          <w:szCs w:val="22"/>
        </w:rPr>
      </w:pPr>
      <w:r w:rsidRPr="00A56791">
        <w:rPr>
          <w:rFonts w:ascii="Calibri" w:hAnsi="Calibri"/>
          <w:sz w:val="22"/>
          <w:szCs w:val="22"/>
        </w:rPr>
        <w:t>Os lances verbais ofertados pelas proponentes também deverão ser registrados manualmente e assinados pelos seus representantes legais em formulário próprio que será apresentado às proponentes pelo Pregoeiro, documento esse que constituirá parte integrante da ata circunstanciada lavrada ao final da Sessão Pública do Pregão.</w:t>
      </w:r>
    </w:p>
    <w:p w:rsidR="009B4A4B" w:rsidRPr="00A56791" w:rsidRDefault="009B4A4B" w:rsidP="009B4A4B">
      <w:pPr>
        <w:numPr>
          <w:ilvl w:val="2"/>
          <w:numId w:val="9"/>
        </w:numPr>
        <w:suppressAutoHyphens/>
        <w:ind w:right="-1"/>
        <w:jc w:val="both"/>
        <w:rPr>
          <w:rFonts w:ascii="Calibri" w:hAnsi="Calibri"/>
          <w:sz w:val="22"/>
          <w:szCs w:val="22"/>
        </w:rPr>
      </w:pPr>
      <w:r w:rsidRPr="00A56791">
        <w:rPr>
          <w:rFonts w:ascii="Calibri" w:hAnsi="Calibri"/>
          <w:sz w:val="22"/>
          <w:szCs w:val="22"/>
        </w:rPr>
        <w:t>O Pregoeiro alertará e definirá sobre a variação mínima de preço entre os lances verbais ofertados pelas proponentes, podendo, no curso desta fase, deliberar livremente sobre a mesma.</w:t>
      </w:r>
    </w:p>
    <w:p w:rsidR="009B4A4B" w:rsidRPr="00A56791" w:rsidRDefault="009B4A4B" w:rsidP="009B4A4B">
      <w:pPr>
        <w:ind w:right="-1"/>
        <w:jc w:val="both"/>
        <w:rPr>
          <w:rFonts w:ascii="Calibri" w:hAnsi="Calibri"/>
          <w:sz w:val="22"/>
          <w:szCs w:val="22"/>
        </w:rPr>
      </w:pPr>
    </w:p>
    <w:p w:rsidR="009B4A4B" w:rsidRPr="00A56791" w:rsidRDefault="009B4A4B" w:rsidP="009B4A4B">
      <w:pPr>
        <w:widowControl w:val="0"/>
        <w:numPr>
          <w:ilvl w:val="1"/>
          <w:numId w:val="6"/>
        </w:numPr>
        <w:tabs>
          <w:tab w:val="left" w:pos="720"/>
        </w:tabs>
        <w:jc w:val="both"/>
        <w:rPr>
          <w:rFonts w:ascii="Calibri" w:hAnsi="Calibri"/>
          <w:sz w:val="22"/>
          <w:szCs w:val="22"/>
        </w:rPr>
      </w:pPr>
      <w:r w:rsidRPr="00A56791">
        <w:rPr>
          <w:rFonts w:ascii="Calibri" w:hAnsi="Calibri"/>
          <w:sz w:val="22"/>
          <w:szCs w:val="22"/>
        </w:rPr>
        <w:t>É vedada a oferta de lance com vista ao empate.</w:t>
      </w:r>
    </w:p>
    <w:p w:rsidR="009B4A4B" w:rsidRPr="00A56791" w:rsidRDefault="009B4A4B" w:rsidP="009B4A4B">
      <w:pPr>
        <w:ind w:right="-1"/>
        <w:jc w:val="both"/>
        <w:rPr>
          <w:rFonts w:ascii="Calibri" w:hAnsi="Calibri"/>
          <w:sz w:val="22"/>
          <w:szCs w:val="22"/>
        </w:rPr>
      </w:pPr>
    </w:p>
    <w:p w:rsidR="009B4A4B" w:rsidRPr="00A56791" w:rsidRDefault="009B4A4B" w:rsidP="009B4A4B">
      <w:pPr>
        <w:widowControl w:val="0"/>
        <w:numPr>
          <w:ilvl w:val="1"/>
          <w:numId w:val="6"/>
        </w:numPr>
        <w:tabs>
          <w:tab w:val="left" w:pos="720"/>
        </w:tabs>
        <w:jc w:val="both"/>
        <w:rPr>
          <w:rFonts w:ascii="Calibri" w:hAnsi="Calibri"/>
          <w:sz w:val="22"/>
          <w:szCs w:val="22"/>
        </w:rPr>
      </w:pPr>
      <w:r w:rsidRPr="00A56791">
        <w:rPr>
          <w:rFonts w:ascii="Calibri" w:hAnsi="Calibri"/>
          <w:sz w:val="22"/>
          <w:szCs w:val="22"/>
        </w:rPr>
        <w:t>Dos lances ofertados não caberá retratação.</w:t>
      </w:r>
    </w:p>
    <w:p w:rsidR="009B4A4B" w:rsidRPr="00A56791" w:rsidRDefault="009B4A4B" w:rsidP="009B4A4B">
      <w:pPr>
        <w:ind w:right="-1"/>
        <w:jc w:val="both"/>
        <w:rPr>
          <w:rFonts w:ascii="Calibri" w:hAnsi="Calibri"/>
          <w:sz w:val="22"/>
          <w:szCs w:val="22"/>
        </w:rPr>
      </w:pPr>
    </w:p>
    <w:p w:rsidR="009B4A4B" w:rsidRPr="00A56791" w:rsidRDefault="009B4A4B" w:rsidP="009B4A4B">
      <w:pPr>
        <w:widowControl w:val="0"/>
        <w:numPr>
          <w:ilvl w:val="1"/>
          <w:numId w:val="6"/>
        </w:numPr>
        <w:tabs>
          <w:tab w:val="left" w:pos="720"/>
        </w:tabs>
        <w:jc w:val="both"/>
        <w:rPr>
          <w:rFonts w:ascii="Calibri" w:hAnsi="Calibri"/>
          <w:sz w:val="22"/>
          <w:szCs w:val="22"/>
        </w:rPr>
      </w:pPr>
      <w:r w:rsidRPr="00A56791">
        <w:rPr>
          <w:rFonts w:ascii="Calibri" w:hAnsi="Calibri"/>
          <w:sz w:val="22"/>
          <w:szCs w:val="22"/>
        </w:rPr>
        <w:t>A desistência em apresentar lance verbal, quando convocado pelo pregoeiro, implicará a exclusão do proponente da etapa de lances verbais e na manutenção do último preço apresentado pelo proponente, para efeito de ordenação das propostas.</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Caso os proponentes não apresentem lances verbais, será verificada a conformidade entre a proposta escrita de menor preço e o valor estimado para a contratação, podendo, o pregoeiro, negociar diretamente com o proponente para que seja obtido preço melhor.</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O encerramento da etapa competitiva dar-se-á quando, convocadas pelo Pregoeiro, as proponentes manifestarem seu desinteresse em apresentar novos lances.</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Em seguida, o Pregoeiro aplicará, se for o caso, o disposto nos parágrafos 3º e 4º do artigo 10 do Edital.</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Sendo considerada aceitável a proposta comercial da proponente que apresentou o menor preço, o Pregoeiro procederá à abertura de seu Envelope nº 02 - DOCUMENTAÇÃO, para verificação do atendimento das condições de habilitação fixadas neste Edital.</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 xml:space="preserve">Constatada a conformidade da documentação com as exigências impostas pelo edital, a proponente será declarada vencedora, sendo-lhe adjudicado o objeto. Caso contrário, o Pregoeiro </w:t>
      </w:r>
      <w:r w:rsidRPr="00A56791">
        <w:rPr>
          <w:rFonts w:ascii="Calibri" w:hAnsi="Calibri"/>
          <w:sz w:val="22"/>
          <w:szCs w:val="22"/>
        </w:rPr>
        <w:lastRenderedPageBreak/>
        <w:t>inabilitará as proponentes que não atenderem todos os requisitos relativos à habilitação, exigíveis no Capítulo VI deste Edital.</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Se a proposta ou o lance de menor preço não for aceitável ou se a proponente desatender às exigências habilitatórias, o Pregoeiro examinará a proposta ou o lance subseqüente, verificando a sua aceitabilidade e procedendo à sua habilitação, na ordem de classificação, e assim sucessivamente, até a apuração de uma proposta ou lance que atenda ao Edital.</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3"/>
          <w:numId w:val="4"/>
        </w:numPr>
        <w:suppressAutoHyphens/>
        <w:ind w:right="-1"/>
        <w:jc w:val="both"/>
        <w:rPr>
          <w:rFonts w:ascii="Calibri" w:hAnsi="Calibri"/>
          <w:sz w:val="22"/>
          <w:szCs w:val="22"/>
        </w:rPr>
      </w:pPr>
      <w:r w:rsidRPr="00A56791">
        <w:rPr>
          <w:rFonts w:ascii="Calibri" w:hAnsi="Calibri"/>
          <w:sz w:val="22"/>
          <w:szCs w:val="22"/>
        </w:rPr>
        <w:t xml:space="preserve"> Ocorrendo a situação referida no caput, o Pregoeiro poderá negociar com a proponente para que seja obtido preço melhor.</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Observando-se o disposto no art. 43, § 3º, da Lei 8.666/93, excepcionalmente, o pregoeiro poderá suspender a Sessão Pública para realizar diligências visando esclarecer dúvidas surgidas acerca da especificação do objeto, ou da documentação apresentada.</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Caso todas as propostas sejam julgadas desclassificadas (antes da fase de lances verbais) ou todas as proponentes sejam inabilitadas, o Pregoeiro poderá fixar aos proponentes o prazo de 8 (oito) dias úteis para apresentação de outras propostas ou de nova documentação, escoimadas das causas que ensejaram a sua desqualificação (art. 48, § 3º, da Lei 8.666/93).</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Encerrado o julgamento das propostas e da habilitação, o pregoeiro declarará o vencedor, proporcionando, a seguir, a oportunidade às proponentes para que manifestem a intenção de recorrer, registrando na ata da Sessão a síntese de suas razões e a concessão do prazo de 3 (três) dias consecutivos para a apresentação das razões de recurso, bem como o registro de que todas as demais proponentes ficaram intimadas para, querendo, apresentarem contra-razões do recurso em igual número de dias, que começarão a correr do término do prazo da recorrente, sendo-lhes assegurada vista imediata dos autos.</w:t>
      </w:r>
    </w:p>
    <w:p w:rsidR="009B4A4B" w:rsidRPr="00A56791" w:rsidRDefault="009B4A4B" w:rsidP="009B4A4B">
      <w:pPr>
        <w:ind w:right="-1"/>
        <w:jc w:val="both"/>
        <w:rPr>
          <w:rFonts w:ascii="Calibri" w:hAnsi="Calibri"/>
          <w:sz w:val="22"/>
          <w:szCs w:val="22"/>
        </w:rPr>
      </w:pPr>
    </w:p>
    <w:p w:rsidR="009B4A4B" w:rsidRPr="00A56791" w:rsidRDefault="009B4A4B" w:rsidP="009B4A4B">
      <w:pPr>
        <w:widowControl w:val="0"/>
        <w:numPr>
          <w:ilvl w:val="1"/>
          <w:numId w:val="7"/>
        </w:numPr>
        <w:tabs>
          <w:tab w:val="left" w:pos="720"/>
        </w:tabs>
        <w:jc w:val="both"/>
        <w:rPr>
          <w:rFonts w:ascii="Calibri" w:hAnsi="Calibri"/>
          <w:sz w:val="22"/>
          <w:szCs w:val="22"/>
        </w:rPr>
      </w:pPr>
      <w:r w:rsidRPr="00A56791">
        <w:rPr>
          <w:rFonts w:ascii="Calibri" w:hAnsi="Calibri"/>
          <w:sz w:val="22"/>
          <w:szCs w:val="22"/>
        </w:rPr>
        <w:t>A falta dessa manifestação, imediata e motivada, importará na decadência do direito de recurso por parte da proponente e a adjudicação do objeto da licitação pelo Pregoeiro ao vencedor.</w:t>
      </w:r>
    </w:p>
    <w:p w:rsidR="009B4A4B" w:rsidRPr="00A56791" w:rsidRDefault="009B4A4B" w:rsidP="009B4A4B">
      <w:pPr>
        <w:ind w:right="-1"/>
        <w:jc w:val="both"/>
        <w:rPr>
          <w:rFonts w:ascii="Calibri" w:hAnsi="Calibri"/>
          <w:sz w:val="22"/>
          <w:szCs w:val="22"/>
        </w:rPr>
      </w:pPr>
    </w:p>
    <w:p w:rsidR="009B4A4B" w:rsidRPr="00A56791" w:rsidRDefault="009B4A4B" w:rsidP="009B4A4B">
      <w:pPr>
        <w:widowControl w:val="0"/>
        <w:numPr>
          <w:ilvl w:val="1"/>
          <w:numId w:val="7"/>
        </w:numPr>
        <w:tabs>
          <w:tab w:val="left" w:pos="720"/>
        </w:tabs>
        <w:jc w:val="both"/>
        <w:rPr>
          <w:rFonts w:ascii="Calibri" w:hAnsi="Calibri"/>
          <w:sz w:val="22"/>
          <w:szCs w:val="22"/>
        </w:rPr>
      </w:pPr>
      <w:r w:rsidRPr="00A56791">
        <w:rPr>
          <w:rFonts w:ascii="Calibri" w:hAnsi="Calibri"/>
          <w:sz w:val="22"/>
          <w:szCs w:val="22"/>
        </w:rPr>
        <w:t>A ausência do proponente ou sua saída antes do término da Sessão Pública do Pregão caracterizar-se-á como renúncia ao direito de recorrer.</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Da Sessão Pública do Pregão será lavrada ata circunstanciada, contendo, sem prejuízo de outros, o registro dos proponentes credenciados, das propostas escritas e verbais apresentadas, na ordem de classificação, da análise da documentação exigida para a habilitação e dos recursos interpostos, estes, em conformidade com as disposições do item acima.</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3"/>
          <w:numId w:val="4"/>
        </w:numPr>
        <w:suppressAutoHyphens/>
        <w:ind w:right="-1"/>
        <w:jc w:val="both"/>
        <w:rPr>
          <w:rFonts w:ascii="Calibri" w:hAnsi="Calibri"/>
          <w:sz w:val="22"/>
          <w:szCs w:val="22"/>
        </w:rPr>
      </w:pPr>
      <w:r w:rsidRPr="00A56791">
        <w:rPr>
          <w:rFonts w:ascii="Calibri" w:hAnsi="Calibri"/>
          <w:sz w:val="22"/>
          <w:szCs w:val="22"/>
        </w:rPr>
        <w:t>A Ata Circunstanciada deverá ser assinada pelo Pregoeiro, sua Equipe de Apoio e por todos os proponentes presentes, salvo quando algum representante se ausentar antes do término da Sessão, fato que será devidamente consignado em ata.</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lastRenderedPageBreak/>
        <w:t>Caso haja necessidade de adiamento da Sessão Pública, será marcada nova data para continuação dos trabalhos, devendo ficar intimadas, no mesmo ato, os proponentes presentes.</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O Pregoeiro manterá em seu poder os envelopes com a Documentação de Habilitação das proponentes que não restarem vencedoras de qualquer item do objeto desta Licitação, pelo prazo de 10 (dez) dias após a assinatura do(s) Contrato(s), devendo os seus responsáveis retirá-los durante esse período, sob pena de inutilização dos mesmos.</w:t>
      </w: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r w:rsidRPr="00A56791">
        <w:rPr>
          <w:rFonts w:ascii="Calibri" w:hAnsi="Calibri"/>
          <w:sz w:val="22"/>
          <w:szCs w:val="22"/>
        </w:rPr>
        <w:t>CAPÍTULO VIII - DOS CRITÉRIOS DE JULGAMENTO E ADJUDICAÇÃO</w:t>
      </w: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No julgamento das propostas, será(ão) considerada(s) vencedora(s) a(s) proponente(s) que apresentar (em) o MENOR PREÇO POR ITEM, desde que atendidas às especificações constantes deste Edital.</w:t>
      </w:r>
    </w:p>
    <w:p w:rsidR="009B4A4B" w:rsidRPr="00A56791" w:rsidRDefault="009B4A4B" w:rsidP="009B4A4B">
      <w:pPr>
        <w:tabs>
          <w:tab w:val="left" w:pos="3261"/>
        </w:tabs>
        <w:jc w:val="both"/>
        <w:rPr>
          <w:rFonts w:ascii="Verdana" w:hAnsi="Verdana"/>
          <w:sz w:val="20"/>
        </w:rPr>
      </w:pPr>
    </w:p>
    <w:p w:rsidR="009B4A4B" w:rsidRPr="00A56791" w:rsidRDefault="009B4A4B" w:rsidP="009B4A4B">
      <w:pPr>
        <w:numPr>
          <w:ilvl w:val="3"/>
          <w:numId w:val="4"/>
        </w:numPr>
        <w:suppressAutoHyphens/>
        <w:ind w:right="-1"/>
        <w:jc w:val="both"/>
        <w:rPr>
          <w:rFonts w:ascii="Calibri" w:hAnsi="Calibri"/>
          <w:sz w:val="22"/>
          <w:szCs w:val="22"/>
        </w:rPr>
      </w:pPr>
      <w:r w:rsidRPr="00A56791">
        <w:rPr>
          <w:rFonts w:ascii="Calibri" w:hAnsi="Calibri"/>
          <w:sz w:val="22"/>
          <w:szCs w:val="22"/>
        </w:rPr>
        <w:t>A(s) proposta(s) com preço(s) unitário(s) e/ou global(is), cotado(s) acima dos preço(s) máximo(s) estimado(s), será(ão) desclassificada(s).</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No caso de empate entre duas ou mais propostas, e depois de obedecido o disposto no artigo 3º, § 2º, da Lei nº 8.666/93, a classificação será feita, obrigatoriamente, por sorteio, que será realizado na própria Sessão.</w:t>
      </w:r>
    </w:p>
    <w:p w:rsidR="009B4A4B" w:rsidRPr="00A56791" w:rsidRDefault="009B4A4B" w:rsidP="009B4A4B">
      <w:pPr>
        <w:suppressAutoHyphens/>
        <w:ind w:right="-1"/>
        <w:jc w:val="both"/>
        <w:rPr>
          <w:rFonts w:ascii="Calibri" w:hAnsi="Calibri"/>
          <w:sz w:val="22"/>
          <w:szCs w:val="22"/>
        </w:rPr>
      </w:pP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A adjudicação do objeto deste PREGÃO será formalizada pelo Pregoeiro, POR ITEM, à(s) proponente(s) cuja(s) proposta(s) seja(m) considerada(s) vencedora(s).</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O resultado da licitação será homologado pela Autoridade Competente.</w:t>
      </w:r>
    </w:p>
    <w:p w:rsidR="009B4A4B" w:rsidRPr="00A56791" w:rsidRDefault="009B4A4B" w:rsidP="009B4A4B">
      <w:pPr>
        <w:ind w:right="-1"/>
        <w:jc w:val="both"/>
        <w:rPr>
          <w:rFonts w:ascii="Calibri" w:hAnsi="Calibri"/>
          <w:sz w:val="22"/>
          <w:szCs w:val="22"/>
        </w:rPr>
      </w:pPr>
    </w:p>
    <w:p w:rsidR="009B4A4B" w:rsidRPr="00A56791" w:rsidRDefault="009B4A4B" w:rsidP="009B4A4B">
      <w:pPr>
        <w:ind w:right="-1"/>
        <w:rPr>
          <w:rFonts w:ascii="Calibri" w:hAnsi="Calibri" w:cs="Calibri"/>
          <w:color w:val="000000"/>
          <w:sz w:val="22"/>
          <w:szCs w:val="22"/>
        </w:rPr>
      </w:pPr>
      <w:r w:rsidRPr="00A56791">
        <w:rPr>
          <w:rFonts w:ascii="Calibri" w:hAnsi="Calibri" w:cs="Calibri"/>
          <w:color w:val="000000"/>
          <w:sz w:val="22"/>
          <w:szCs w:val="22"/>
        </w:rPr>
        <w:t>CAPÍTULO IX - DA ATA DE REGISTRO DE PREÇOS</w:t>
      </w: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O modelo de Ata de Registro de Preços, a ser assinada com a(s) proponente (s) vencedora(s) da licitação, encontra-se no Anexo V deste processo licitatório.</w:t>
      </w:r>
    </w:p>
    <w:p w:rsidR="009B4A4B" w:rsidRPr="00A56791" w:rsidRDefault="009B4A4B" w:rsidP="009B4A4B">
      <w:pPr>
        <w:ind w:right="-1"/>
        <w:jc w:val="both"/>
        <w:rPr>
          <w:rFonts w:ascii="Calibri" w:hAnsi="Calibri" w:cs="Calibri"/>
          <w:sz w:val="22"/>
          <w:szCs w:val="22"/>
        </w:rPr>
      </w:pP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Na Ata de Registro de Preços estão definidos os critérios para atualização dos preços registrados e as penalidades em caso de inexecução total ou parcial da mesma ou da ordem de fornecimento (nota de empenho).</w:t>
      </w:r>
    </w:p>
    <w:p w:rsidR="009B4A4B" w:rsidRPr="00A56791" w:rsidRDefault="009B4A4B" w:rsidP="009B4A4B">
      <w:pPr>
        <w:ind w:right="-1"/>
        <w:jc w:val="both"/>
        <w:rPr>
          <w:rFonts w:ascii="Calibri" w:hAnsi="Calibri" w:cs="Calibri"/>
          <w:sz w:val="22"/>
          <w:szCs w:val="22"/>
        </w:rPr>
      </w:pP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A Ata de Registro de Preços deverá ser assinada pelo representante legal, diretor, sócio da empresa ou procurador devidamente acompanhado, respectivamente, do contrato social ou procuração, e cédula de identidade para ambas as hipóteses.</w:t>
      </w:r>
    </w:p>
    <w:p w:rsidR="009B4A4B" w:rsidRPr="00A56791" w:rsidRDefault="009B4A4B" w:rsidP="009B4A4B">
      <w:pPr>
        <w:ind w:right="-1"/>
        <w:jc w:val="both"/>
        <w:rPr>
          <w:rFonts w:ascii="Calibri" w:hAnsi="Calibri" w:cs="Calibri"/>
          <w:sz w:val="22"/>
          <w:szCs w:val="22"/>
        </w:rPr>
      </w:pP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O prazo para assinatura da Ata de Registro de Preços será de 05 (cinco) dias úteis, contados a partir do recebimento da notificação enviada pelo Município, podendo ser prorrogado por igual período, desde que solicitado por escrito, durante o seu transcurso e ocorra motivo justificado e aceito pela Administração.</w:t>
      </w: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r w:rsidRPr="00A56791">
        <w:rPr>
          <w:rFonts w:ascii="Calibri" w:hAnsi="Calibri"/>
          <w:sz w:val="22"/>
          <w:szCs w:val="22"/>
        </w:rPr>
        <w:t>CAPÍTULO X - DO PRAZO, FORMA DE RECEBIMENTO E LOCAL DE ENTREGA</w:t>
      </w: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lastRenderedPageBreak/>
        <w:t>O Fundo Municipal de Saúde fornecerá o equipamento para realização dos exames de ultrassonografia, bem como o material para impressão da imagem.</w:t>
      </w:r>
    </w:p>
    <w:p w:rsidR="009B4A4B" w:rsidRPr="00A56791" w:rsidRDefault="009B4A4B" w:rsidP="009B4A4B">
      <w:pPr>
        <w:suppressAutoHyphens/>
        <w:ind w:right="-1"/>
        <w:jc w:val="both"/>
        <w:rPr>
          <w:rFonts w:ascii="Calibri" w:hAnsi="Calibri"/>
          <w:sz w:val="22"/>
          <w:szCs w:val="22"/>
        </w:rPr>
      </w:pPr>
    </w:p>
    <w:p w:rsidR="009B4A4B" w:rsidRPr="00A56791" w:rsidRDefault="009B4A4B" w:rsidP="009B4A4B">
      <w:pPr>
        <w:numPr>
          <w:ilvl w:val="1"/>
          <w:numId w:val="29"/>
        </w:numPr>
        <w:tabs>
          <w:tab w:val="left" w:pos="851"/>
        </w:tabs>
        <w:ind w:right="-1"/>
        <w:jc w:val="both"/>
        <w:rPr>
          <w:rFonts w:ascii="Calibri" w:hAnsi="Calibri" w:cs="Calibri"/>
          <w:sz w:val="22"/>
          <w:szCs w:val="22"/>
        </w:rPr>
      </w:pPr>
      <w:r w:rsidRPr="00A56791">
        <w:rPr>
          <w:rFonts w:ascii="Calibri" w:hAnsi="Calibri" w:cs="Calibri"/>
          <w:sz w:val="22"/>
          <w:szCs w:val="22"/>
        </w:rPr>
        <w:t xml:space="preserve">A proponente vencedora será responsável por fornecer o profissional que realizará os exames de ultrassonografia, cujos serviços serão prestados uma vez por quinzena, na Unidade de Saúde, no horário das 08h00min às 12h00min e das 13h00min às 17h00min, perfazendo uma carga horária quinzenal de 08 horas. </w:t>
      </w:r>
    </w:p>
    <w:p w:rsidR="009B4A4B" w:rsidRPr="00A56791" w:rsidRDefault="009B4A4B" w:rsidP="009B4A4B">
      <w:pPr>
        <w:tabs>
          <w:tab w:val="left" w:pos="720"/>
        </w:tabs>
        <w:jc w:val="both"/>
        <w:rPr>
          <w:rFonts w:cs="Arial"/>
          <w:sz w:val="22"/>
          <w:szCs w:val="22"/>
          <w:highlight w:val="yellow"/>
        </w:rPr>
      </w:pPr>
    </w:p>
    <w:p w:rsidR="009B4A4B" w:rsidRPr="00A56791" w:rsidRDefault="009B4A4B" w:rsidP="009B4A4B">
      <w:pPr>
        <w:numPr>
          <w:ilvl w:val="1"/>
          <w:numId w:val="29"/>
        </w:numPr>
        <w:tabs>
          <w:tab w:val="left" w:pos="851"/>
        </w:tabs>
        <w:ind w:right="-1"/>
        <w:jc w:val="both"/>
        <w:rPr>
          <w:rFonts w:ascii="Calibri" w:hAnsi="Calibri" w:cs="Calibri"/>
          <w:sz w:val="22"/>
          <w:szCs w:val="22"/>
        </w:rPr>
      </w:pPr>
      <w:r w:rsidRPr="00A56791">
        <w:rPr>
          <w:rFonts w:ascii="Calibri" w:hAnsi="Calibri" w:cs="Calibri"/>
          <w:sz w:val="22"/>
          <w:szCs w:val="22"/>
        </w:rPr>
        <w:t>Os profissionais que executarem os serviços devem assegurar atendimento dos usuários do SUS com dignidade e respeito, de modo universal e igualitário, buscando manter o mais alto padrão de qualidade e eficiência dos serviços de saúde do Município.</w:t>
      </w:r>
    </w:p>
    <w:p w:rsidR="009B4A4B" w:rsidRPr="00A56791" w:rsidRDefault="009B4A4B" w:rsidP="009B4A4B">
      <w:pPr>
        <w:tabs>
          <w:tab w:val="left" w:pos="851"/>
        </w:tabs>
        <w:ind w:right="-1"/>
        <w:jc w:val="both"/>
        <w:rPr>
          <w:rFonts w:ascii="Calibri" w:hAnsi="Calibri" w:cs="Calibri"/>
          <w:sz w:val="22"/>
          <w:szCs w:val="22"/>
        </w:rPr>
      </w:pPr>
    </w:p>
    <w:p w:rsidR="009B4A4B" w:rsidRPr="00A56791" w:rsidRDefault="009B4A4B" w:rsidP="009B4A4B">
      <w:pPr>
        <w:numPr>
          <w:ilvl w:val="1"/>
          <w:numId w:val="29"/>
        </w:numPr>
        <w:tabs>
          <w:tab w:val="left" w:pos="851"/>
        </w:tabs>
        <w:ind w:right="-1"/>
        <w:jc w:val="both"/>
        <w:rPr>
          <w:rFonts w:ascii="Calibri" w:hAnsi="Calibri" w:cs="Calibri"/>
          <w:sz w:val="22"/>
          <w:szCs w:val="22"/>
        </w:rPr>
      </w:pPr>
      <w:r w:rsidRPr="00A56791">
        <w:rPr>
          <w:rFonts w:ascii="Calibri" w:hAnsi="Calibri" w:cs="Calibri"/>
          <w:sz w:val="22"/>
          <w:szCs w:val="22"/>
        </w:rPr>
        <w:t>Os profissionais que realizarão o atendimento aos usuários deverão ser aqueles identificados na relação apresentada pelo licitante na habilitação da licitação.</w:t>
      </w:r>
    </w:p>
    <w:p w:rsidR="009B4A4B" w:rsidRPr="00A56791" w:rsidRDefault="009B4A4B" w:rsidP="009B4A4B">
      <w:pPr>
        <w:tabs>
          <w:tab w:val="left" w:pos="851"/>
        </w:tabs>
        <w:ind w:right="-1"/>
        <w:jc w:val="both"/>
        <w:rPr>
          <w:rFonts w:ascii="Calibri" w:hAnsi="Calibri" w:cs="Calibri"/>
          <w:sz w:val="22"/>
          <w:szCs w:val="22"/>
        </w:rPr>
      </w:pPr>
    </w:p>
    <w:p w:rsidR="009B4A4B" w:rsidRPr="00A56791" w:rsidRDefault="009B4A4B" w:rsidP="009B4A4B">
      <w:pPr>
        <w:numPr>
          <w:ilvl w:val="1"/>
          <w:numId w:val="29"/>
        </w:numPr>
        <w:tabs>
          <w:tab w:val="left" w:pos="851"/>
        </w:tabs>
        <w:ind w:right="-1"/>
        <w:jc w:val="both"/>
        <w:rPr>
          <w:rFonts w:ascii="Calibri" w:hAnsi="Calibri" w:cs="Calibri"/>
          <w:sz w:val="22"/>
          <w:szCs w:val="22"/>
        </w:rPr>
      </w:pPr>
      <w:r w:rsidRPr="00A56791">
        <w:rPr>
          <w:rFonts w:ascii="Calibri" w:hAnsi="Calibri" w:cs="Calibri"/>
          <w:sz w:val="22"/>
          <w:szCs w:val="22"/>
        </w:rPr>
        <w:t>Durante a vigência do contrato, ocorrendo necessidade de substituição dos profissionais, o contratado solicitará aprovação do contratante, para o qual apresentará os dados e documentos dos novos profissionais nos mesmos moldes deste edital.</w:t>
      </w:r>
    </w:p>
    <w:p w:rsidR="009B4A4B" w:rsidRPr="00A56791" w:rsidRDefault="009B4A4B" w:rsidP="009B4A4B">
      <w:pPr>
        <w:tabs>
          <w:tab w:val="left" w:pos="851"/>
        </w:tabs>
        <w:ind w:right="-1"/>
        <w:jc w:val="both"/>
        <w:rPr>
          <w:rFonts w:ascii="Calibri" w:hAnsi="Calibri" w:cs="Calibri"/>
          <w:sz w:val="22"/>
          <w:szCs w:val="22"/>
        </w:rPr>
      </w:pPr>
    </w:p>
    <w:p w:rsidR="009B4A4B" w:rsidRPr="00A56791" w:rsidRDefault="009B4A4B" w:rsidP="009B4A4B">
      <w:pPr>
        <w:numPr>
          <w:ilvl w:val="1"/>
          <w:numId w:val="29"/>
        </w:numPr>
        <w:tabs>
          <w:tab w:val="left" w:pos="851"/>
        </w:tabs>
        <w:ind w:right="-1"/>
        <w:jc w:val="both"/>
        <w:rPr>
          <w:rFonts w:ascii="Calibri" w:hAnsi="Calibri" w:cs="Calibri"/>
          <w:sz w:val="22"/>
          <w:szCs w:val="22"/>
        </w:rPr>
      </w:pPr>
      <w:r w:rsidRPr="00A56791">
        <w:rPr>
          <w:rFonts w:ascii="Calibri" w:hAnsi="Calibri" w:cs="Calibri"/>
          <w:sz w:val="22"/>
          <w:szCs w:val="22"/>
        </w:rPr>
        <w:t>Eventuais danos e prejuízos causados ao Município e/ou a terceiros, que tenham sido causados comprovadamente por defeito ou má qualidade dos serviços fornecidos, ensejarão a responsabilização da Contratada.</w:t>
      </w:r>
    </w:p>
    <w:p w:rsidR="009B4A4B" w:rsidRPr="00A56791" w:rsidRDefault="009B4A4B" w:rsidP="009B4A4B">
      <w:pPr>
        <w:tabs>
          <w:tab w:val="left" w:pos="720"/>
        </w:tabs>
        <w:jc w:val="both"/>
        <w:rPr>
          <w:rFonts w:cs="Arial"/>
          <w:sz w:val="22"/>
          <w:szCs w:val="22"/>
          <w:highlight w:val="yellow"/>
        </w:rPr>
      </w:pPr>
    </w:p>
    <w:p w:rsidR="009B4A4B" w:rsidRPr="00A56791" w:rsidRDefault="009B4A4B" w:rsidP="009B4A4B">
      <w:pPr>
        <w:ind w:right="-1"/>
        <w:jc w:val="both"/>
        <w:rPr>
          <w:rFonts w:ascii="Calibri" w:hAnsi="Calibri"/>
          <w:sz w:val="22"/>
          <w:szCs w:val="22"/>
        </w:rPr>
      </w:pPr>
      <w:r w:rsidRPr="00A56791">
        <w:rPr>
          <w:rFonts w:ascii="Calibri" w:hAnsi="Calibri"/>
          <w:sz w:val="22"/>
          <w:szCs w:val="22"/>
        </w:rPr>
        <w:t>CAPÍTULO XI - DAS CONDIÇÕES DE PAGAMENTO</w:t>
      </w: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O Município efetuará o pagamento dos serviços fornecidos até o 10º dia útil de cada mês subsequente à entrega dos mesmos, após a apresentação das respectivas notas fiscais por parte do(s) fornecedor(es), devidamente atestada(s) pelo servidor responsável pelo recebimento dos serviços.</w:t>
      </w:r>
    </w:p>
    <w:p w:rsidR="009B4A4B" w:rsidRPr="00A56791" w:rsidRDefault="009B4A4B" w:rsidP="009B4A4B">
      <w:pPr>
        <w:ind w:right="-1"/>
        <w:jc w:val="both"/>
        <w:rPr>
          <w:rFonts w:cs="Arial"/>
          <w:color w:val="000000"/>
          <w:sz w:val="22"/>
          <w:szCs w:val="22"/>
          <w:highlight w:val="yellow"/>
        </w:rPr>
      </w:pP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Não haverá reajuste nem atualização de valores, exceto na ocorrência de fato que justifique a aplicação da alínea “d”, do inciso II, do artigo 65, da Lei n° 8.666, de 1993, sendo que a recomposição dos preços contratados será executada nos termos dispostos na Cláusula Terceira da Minuta da Ata de Registro de Preços do Anexo V.</w:t>
      </w:r>
    </w:p>
    <w:p w:rsidR="009B4A4B" w:rsidRPr="00A56791" w:rsidRDefault="009B4A4B" w:rsidP="009B4A4B">
      <w:pPr>
        <w:tabs>
          <w:tab w:val="left" w:pos="720"/>
        </w:tabs>
        <w:ind w:right="-1"/>
        <w:jc w:val="both"/>
        <w:rPr>
          <w:rFonts w:cs="Arial"/>
          <w:sz w:val="22"/>
          <w:szCs w:val="22"/>
        </w:rPr>
      </w:pP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Para pagamento das despesas decorrentes do objeto desta licitação, serão utilizados recursos próprios e/ou vinculados.</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3"/>
          <w:numId w:val="4"/>
        </w:numPr>
        <w:suppressAutoHyphens/>
        <w:ind w:right="-1"/>
        <w:jc w:val="both"/>
        <w:rPr>
          <w:rFonts w:ascii="Calibri" w:hAnsi="Calibri"/>
          <w:sz w:val="22"/>
          <w:szCs w:val="22"/>
        </w:rPr>
      </w:pPr>
      <w:r w:rsidRPr="00A56791">
        <w:rPr>
          <w:rFonts w:ascii="Calibri" w:hAnsi="Calibri"/>
          <w:sz w:val="22"/>
          <w:szCs w:val="22"/>
        </w:rPr>
        <w:t>O valor total máximo estimado para esta licitação é de R$ 43.200,00 (Quarenta e três mil e duzentos reais).</w:t>
      </w:r>
    </w:p>
    <w:p w:rsidR="009B4A4B" w:rsidRPr="00A56791" w:rsidRDefault="009B4A4B" w:rsidP="009B4A4B">
      <w:pPr>
        <w:ind w:right="-1"/>
        <w:jc w:val="both"/>
        <w:rPr>
          <w:rFonts w:ascii="Calibri" w:hAnsi="Calibri"/>
          <w:sz w:val="22"/>
          <w:szCs w:val="22"/>
        </w:rPr>
      </w:pPr>
    </w:p>
    <w:p w:rsidR="009B4A4B" w:rsidRPr="00A56791" w:rsidRDefault="009B4A4B" w:rsidP="009B4A4B">
      <w:pPr>
        <w:ind w:right="-1"/>
        <w:rPr>
          <w:rFonts w:ascii="Calibri" w:hAnsi="Calibri" w:cs="Calibri"/>
          <w:color w:val="000000"/>
          <w:sz w:val="22"/>
          <w:szCs w:val="22"/>
        </w:rPr>
      </w:pPr>
      <w:r w:rsidRPr="00A56791">
        <w:rPr>
          <w:rFonts w:ascii="Calibri" w:hAnsi="Calibri" w:cs="Calibri"/>
          <w:color w:val="000000"/>
          <w:sz w:val="22"/>
          <w:szCs w:val="22"/>
        </w:rPr>
        <w:t>CAPÍTULO XII - AUTORIZAÇÃO PARA UTILIZAÇÃO DA ATA</w:t>
      </w: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Poderão fazer uso da(s) Ata(s) de Registro de Preços, todos os Órgãos que compõem a estrutura administrativa do Município de Abdon Batista/SC, e as entidades assistidas ou conveniadas com o Município.</w:t>
      </w:r>
    </w:p>
    <w:p w:rsidR="009B4A4B" w:rsidRPr="00A56791" w:rsidRDefault="009B4A4B" w:rsidP="009B4A4B">
      <w:pPr>
        <w:tabs>
          <w:tab w:val="left" w:pos="720"/>
        </w:tabs>
        <w:autoSpaceDE w:val="0"/>
        <w:autoSpaceDN w:val="0"/>
        <w:adjustRightInd w:val="0"/>
        <w:rPr>
          <w:rFonts w:ascii="Calibri" w:hAnsi="Calibri" w:cs="Calibri"/>
          <w:bCs/>
          <w:color w:val="000000"/>
          <w:sz w:val="22"/>
          <w:szCs w:val="22"/>
          <w:highlight w:val="yellow"/>
        </w:rPr>
      </w:pPr>
    </w:p>
    <w:p w:rsidR="009B4A4B" w:rsidRPr="00A56791" w:rsidRDefault="009B4A4B" w:rsidP="009B4A4B">
      <w:pPr>
        <w:ind w:right="-1"/>
        <w:rPr>
          <w:rFonts w:ascii="Calibri" w:hAnsi="Calibri" w:cs="Calibri"/>
          <w:color w:val="000000"/>
          <w:sz w:val="22"/>
          <w:szCs w:val="22"/>
        </w:rPr>
      </w:pPr>
      <w:r w:rsidRPr="00A56791">
        <w:rPr>
          <w:rFonts w:ascii="Calibri" w:hAnsi="Calibri" w:cs="Calibri"/>
          <w:color w:val="000000"/>
          <w:sz w:val="22"/>
          <w:szCs w:val="22"/>
        </w:rPr>
        <w:t>CAPÍTULO XIII – DO CONTROLE DOS PREÇOS REGISTRADOS</w:t>
      </w: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O Município realizará durante o prazo de vigência da Ata de Registro de Preços, pesquisas periódicas de preços, com a finalidade de obter os valores praticados no mercado para os itens objeto da presente licitação.</w:t>
      </w:r>
    </w:p>
    <w:p w:rsidR="009B4A4B" w:rsidRPr="00A56791" w:rsidRDefault="009B4A4B" w:rsidP="009B4A4B">
      <w:pPr>
        <w:tabs>
          <w:tab w:val="left" w:pos="720"/>
        </w:tabs>
        <w:autoSpaceDE w:val="0"/>
        <w:autoSpaceDN w:val="0"/>
        <w:adjustRightInd w:val="0"/>
        <w:rPr>
          <w:rFonts w:ascii="Calibri" w:hAnsi="Calibri" w:cs="Calibri"/>
          <w:color w:val="000000"/>
          <w:sz w:val="22"/>
          <w:szCs w:val="22"/>
        </w:rPr>
      </w:pP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Quando os preços registrados se apresentarem superiores aos praticados pelo mercado (conforme pesquisa realizada), o órgão gerenciador deverá:</w:t>
      </w:r>
    </w:p>
    <w:p w:rsidR="009B4A4B" w:rsidRPr="00A56791" w:rsidRDefault="009B4A4B" w:rsidP="009B4A4B">
      <w:pPr>
        <w:pStyle w:val="Ttulo1"/>
        <w:numPr>
          <w:ilvl w:val="2"/>
          <w:numId w:val="27"/>
        </w:numPr>
        <w:tabs>
          <w:tab w:val="clear" w:pos="340"/>
          <w:tab w:val="left" w:pos="0"/>
          <w:tab w:val="num" w:pos="709"/>
        </w:tabs>
        <w:ind w:right="-1"/>
        <w:rPr>
          <w:rFonts w:ascii="Calibri" w:hAnsi="Calibri" w:cs="Calibri"/>
          <w:b w:val="0"/>
          <w:sz w:val="22"/>
          <w:szCs w:val="22"/>
        </w:rPr>
      </w:pPr>
      <w:r w:rsidRPr="00A56791">
        <w:rPr>
          <w:rFonts w:ascii="Calibri" w:hAnsi="Calibri" w:cs="Calibri"/>
          <w:b w:val="0"/>
          <w:sz w:val="22"/>
          <w:szCs w:val="22"/>
        </w:rPr>
        <w:t>convocar o fornecedor, visando à negociação para redução de preços e sua adequação ao praticado no mercado;</w:t>
      </w:r>
    </w:p>
    <w:p w:rsidR="009B4A4B" w:rsidRPr="00A56791" w:rsidRDefault="009B4A4B" w:rsidP="009B4A4B">
      <w:pPr>
        <w:pStyle w:val="Ttulo1"/>
        <w:numPr>
          <w:ilvl w:val="2"/>
          <w:numId w:val="27"/>
        </w:numPr>
        <w:tabs>
          <w:tab w:val="clear" w:pos="340"/>
          <w:tab w:val="left" w:pos="0"/>
          <w:tab w:val="num" w:pos="709"/>
        </w:tabs>
        <w:ind w:right="-1"/>
        <w:rPr>
          <w:rFonts w:ascii="Calibri" w:hAnsi="Calibri" w:cs="Calibri"/>
          <w:b w:val="0"/>
          <w:sz w:val="22"/>
          <w:szCs w:val="22"/>
        </w:rPr>
      </w:pPr>
      <w:r w:rsidRPr="00A56791">
        <w:rPr>
          <w:rFonts w:ascii="Calibri" w:hAnsi="Calibri" w:cs="Calibri"/>
          <w:b w:val="0"/>
          <w:sz w:val="22"/>
          <w:szCs w:val="22"/>
        </w:rPr>
        <w:t>frustrada a negociação, o fornecedor será liberado do compromisso assumido; e</w:t>
      </w:r>
    </w:p>
    <w:p w:rsidR="009B4A4B" w:rsidRPr="00A56791" w:rsidRDefault="009B4A4B" w:rsidP="009B4A4B">
      <w:pPr>
        <w:pStyle w:val="Ttulo1"/>
        <w:numPr>
          <w:ilvl w:val="2"/>
          <w:numId w:val="27"/>
        </w:numPr>
        <w:tabs>
          <w:tab w:val="clear" w:pos="340"/>
          <w:tab w:val="left" w:pos="0"/>
          <w:tab w:val="num" w:pos="709"/>
        </w:tabs>
        <w:ind w:right="-1"/>
        <w:rPr>
          <w:rFonts w:ascii="Calibri" w:hAnsi="Calibri" w:cs="Calibri"/>
          <w:b w:val="0"/>
          <w:sz w:val="22"/>
          <w:szCs w:val="22"/>
        </w:rPr>
      </w:pPr>
      <w:r w:rsidRPr="00A56791">
        <w:rPr>
          <w:rFonts w:ascii="Calibri" w:hAnsi="Calibri" w:cs="Calibri"/>
          <w:b w:val="0"/>
          <w:sz w:val="22"/>
          <w:szCs w:val="22"/>
        </w:rPr>
        <w:t>convocar os demais fornecedores, visando a igual oportunidade de negociação.</w:t>
      </w:r>
    </w:p>
    <w:p w:rsidR="009B4A4B" w:rsidRPr="00A56791" w:rsidRDefault="009B4A4B" w:rsidP="009B4A4B">
      <w:pPr>
        <w:tabs>
          <w:tab w:val="left" w:pos="720"/>
        </w:tabs>
        <w:autoSpaceDE w:val="0"/>
        <w:autoSpaceDN w:val="0"/>
        <w:adjustRightInd w:val="0"/>
        <w:rPr>
          <w:rFonts w:ascii="Calibri" w:hAnsi="Calibri" w:cs="Calibri"/>
          <w:color w:val="000000"/>
          <w:sz w:val="22"/>
          <w:szCs w:val="22"/>
          <w:highlight w:val="yellow"/>
        </w:rPr>
      </w:pP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Não havendo êxito nas negociações, o órgão gerenciador deverá proceder a revogação da Ata de Registro de Preços, adotando as medidas cabíveis para obtenção da contratação mais vantajosa.</w:t>
      </w: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r w:rsidRPr="00A56791">
        <w:rPr>
          <w:rFonts w:ascii="Calibri" w:hAnsi="Calibri"/>
          <w:sz w:val="22"/>
          <w:szCs w:val="22"/>
        </w:rPr>
        <w:t>CAPÍTULO XIV - DA IMPUGNAÇÃO DO EDITAL E RECURSOS ADMINISTRATIVOS</w:t>
      </w: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Até o 2º dia útil que anteceder a data fixada para o recebimento das propostas, qualquer empresa interessada em participar da licitação poderá impugnar o ato convocatório do Pregão.</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3"/>
          <w:numId w:val="4"/>
        </w:numPr>
        <w:suppressAutoHyphens/>
        <w:ind w:right="-1"/>
        <w:jc w:val="both"/>
        <w:rPr>
          <w:rFonts w:ascii="Calibri" w:hAnsi="Calibri"/>
          <w:sz w:val="22"/>
          <w:szCs w:val="22"/>
        </w:rPr>
      </w:pPr>
      <w:r w:rsidRPr="00A56791">
        <w:rPr>
          <w:rFonts w:ascii="Calibri" w:hAnsi="Calibri"/>
          <w:sz w:val="22"/>
          <w:szCs w:val="22"/>
        </w:rPr>
        <w:t xml:space="preserve"> A impugnação será dirigida ao Setor de Compras desta Prefeitura, que a encaminhará, devidamente informada, à Autoridade Competente para apreciação e decisão.</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Tendo a proponente manifestado a intenção de recorrer na Sessão do Pregão, terá ela o prazo de 03 (três) dias consecutivos para apresentação das razões de recurso.</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O recurso deverá ser dirigido ao Pregoeiro que poderá reconsiderar sua decisão, ou, fazê-lo subir, devidamente informado, para apreciação e decisão.</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As demais proponentes, já intimadas na Sessão Pública acima referida, terão o prazo de 03 (três) dias consecutivos para apresentarem as contra-razões, que começará a correr do término do prazo da recorrente.</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A manifestação na Sessão Pública e a motivação, no caso de recurso, são pressupostos de admissibilidade dos recursos.</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Decididos os recursos, o Pregoeiro fará a adjudicação do objeto do certame à(s) proponente(s) vencedora(s).</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Tanto as impugnações como os recursos somente terão prosseguimento se apresentados em original, não surtindo qualquer efeito aqueles enviados por e-mail, fax ou qualquer outro meio eletrônico.</w:t>
      </w: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r w:rsidRPr="00A56791">
        <w:rPr>
          <w:rFonts w:ascii="Calibri" w:hAnsi="Calibri"/>
          <w:sz w:val="22"/>
          <w:szCs w:val="22"/>
        </w:rPr>
        <w:t>CAPÍTULO XV - DAS PENALIDADES</w:t>
      </w: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lastRenderedPageBreak/>
        <w:t xml:space="preserve">A recusa imotivada do adjudicatário em assinar </w:t>
      </w:r>
      <w:r w:rsidRPr="00A56791">
        <w:rPr>
          <w:rFonts w:ascii="Calibri" w:hAnsi="Calibri" w:cs="Calibri"/>
          <w:sz w:val="22"/>
          <w:szCs w:val="22"/>
        </w:rPr>
        <w:t xml:space="preserve">a Ata do Registro de Preços </w:t>
      </w:r>
      <w:r w:rsidRPr="00A56791">
        <w:rPr>
          <w:rFonts w:ascii="Calibri" w:hAnsi="Calibri"/>
          <w:sz w:val="22"/>
          <w:szCs w:val="22"/>
        </w:rPr>
        <w:t>no prazo assinalado neste edital sujeitá-lo-á à multa de 20% (vinte por cento) sobre o valor total do contrato, contada a partir do primeiro dia após ter expirado o prazo que teria para assinar o contrato, nos termos do presente instrumento convocatório.</w:t>
      </w:r>
    </w:p>
    <w:p w:rsidR="009B4A4B" w:rsidRPr="00A56791" w:rsidRDefault="009B4A4B" w:rsidP="009B4A4B">
      <w:pPr>
        <w:suppressAutoHyphens/>
        <w:ind w:right="-1"/>
        <w:jc w:val="both"/>
        <w:rPr>
          <w:rFonts w:ascii="Calibri" w:hAnsi="Calibri"/>
          <w:sz w:val="22"/>
          <w:szCs w:val="22"/>
        </w:rPr>
      </w:pPr>
    </w:p>
    <w:p w:rsidR="009B4A4B" w:rsidRPr="00A56791" w:rsidRDefault="009B4A4B" w:rsidP="009B4A4B">
      <w:pPr>
        <w:numPr>
          <w:ilvl w:val="3"/>
          <w:numId w:val="10"/>
        </w:numPr>
        <w:suppressAutoHyphens/>
        <w:ind w:right="-1"/>
        <w:jc w:val="both"/>
        <w:rPr>
          <w:rFonts w:ascii="Calibri" w:hAnsi="Calibri"/>
          <w:sz w:val="22"/>
          <w:szCs w:val="22"/>
        </w:rPr>
      </w:pPr>
      <w:r w:rsidRPr="00A56791">
        <w:rPr>
          <w:rFonts w:ascii="Calibri" w:hAnsi="Calibri"/>
          <w:sz w:val="22"/>
          <w:szCs w:val="22"/>
        </w:rPr>
        <w:t xml:space="preserve"> Entende-se por valor total do contrato o montante dos preços totais finais oferecidos pela proponente após etapa de lances; considerando os itens do objeto que lhe tenham sido adjudicados.</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A penalidade de multa, prevista no artigo anterior deste edital, poderá ser aplicada, cumulativamente, com as demais penalidades dispostas na Lei nº 8.666/93, conforme o art. 87, § 2º do mesmo diploma legal.</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A Administração poderá deixar de aplicar as penalidades previstas nesta cláusula, se admitidas às justificativas apresentadas pela proponente vencedora, nos termos do que dispõe o artigo 43, parágrafo 6º c/c artigo 81, e artigo 87, “caput”, da Lei nº 8.666/93.</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Nos termos do artigo 7º da Lei nº 10.520/2002, se a proponente,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sem prejuízo das multas previstas neste Edital e das demais cominações legais.</w:t>
      </w: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r w:rsidRPr="00A56791">
        <w:rPr>
          <w:rFonts w:ascii="Calibri" w:hAnsi="Calibri"/>
          <w:sz w:val="22"/>
          <w:szCs w:val="22"/>
        </w:rPr>
        <w:t>CAPÍTULO XVI - DAS DISPOSIÇÕES GERAIS</w:t>
      </w: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A não utilização do registro de preços será admitida no interesse da Administração e nos casos em que as aquisições se revelarem antieconômicas ou naquelas em que se verificarem irregularidades que possam levar ao cancelamento do registro de preços.</w:t>
      </w:r>
    </w:p>
    <w:p w:rsidR="009B4A4B" w:rsidRPr="00A56791" w:rsidRDefault="009B4A4B" w:rsidP="009B4A4B">
      <w:pPr>
        <w:ind w:right="-1"/>
        <w:rPr>
          <w:rFonts w:ascii="Calibri" w:hAnsi="Calibri" w:cs="Calibri"/>
          <w:sz w:val="22"/>
          <w:szCs w:val="22"/>
          <w:highlight w:val="yellow"/>
        </w:rPr>
      </w:pP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A ata de Registro de Preços poderá sofrer alterações, obedecidas às disposições contidas no artigo 65 da Lei nº 8.666/93 e alterações.</w:t>
      </w:r>
    </w:p>
    <w:p w:rsidR="009B4A4B" w:rsidRPr="00A56791" w:rsidRDefault="009B4A4B" w:rsidP="009B4A4B">
      <w:pPr>
        <w:suppressAutoHyphens/>
        <w:ind w:right="-1"/>
        <w:jc w:val="both"/>
        <w:rPr>
          <w:rFonts w:ascii="Calibri" w:hAnsi="Calibri"/>
          <w:sz w:val="22"/>
          <w:szCs w:val="22"/>
        </w:rPr>
      </w:pP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Esclarecimentos relativos a presente licitação e às condições para atendimento das obrigações necessárias ao cumprimento de seu objeto, serão prestados diretamente no Setor de Compras da Prefeitura Municipal de Abdon Batista/SC, no endereço citado no preâmbulo deste Edital, ou através do telefone 49-3549-0068, no horário de expediente.</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Para agilizar os trabalhos, não interferindo no julgamento das propostas, as proponentes farão constar em sua documentação endereço eletrônico (e-mail), número de telefone e fax, bem como o nome da pessoa indicada para contatos.</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Informações verbais prestadas por integrantes da Administração Municipal de Abdon Batista/SC, não serão consideradas como motivos para impugnações.</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No interesse da Administração, e sem que caiba às participantes qualquer reclamação ou indenização, poderá ser:</w:t>
      </w:r>
    </w:p>
    <w:p w:rsidR="009B4A4B" w:rsidRPr="00A56791" w:rsidRDefault="009B4A4B" w:rsidP="009B4A4B">
      <w:pPr>
        <w:numPr>
          <w:ilvl w:val="2"/>
          <w:numId w:val="11"/>
        </w:numPr>
        <w:suppressAutoHyphens/>
        <w:ind w:right="-1"/>
        <w:jc w:val="both"/>
        <w:rPr>
          <w:rFonts w:ascii="Calibri" w:hAnsi="Calibri"/>
          <w:sz w:val="22"/>
          <w:szCs w:val="22"/>
        </w:rPr>
      </w:pPr>
      <w:r w:rsidRPr="00A56791">
        <w:rPr>
          <w:rFonts w:ascii="Calibri" w:hAnsi="Calibri"/>
          <w:sz w:val="22"/>
          <w:szCs w:val="22"/>
        </w:rPr>
        <w:t>Adiada a abertura da licitação;</w:t>
      </w:r>
    </w:p>
    <w:p w:rsidR="009B4A4B" w:rsidRPr="00A56791" w:rsidRDefault="009B4A4B" w:rsidP="009B4A4B">
      <w:pPr>
        <w:numPr>
          <w:ilvl w:val="2"/>
          <w:numId w:val="11"/>
        </w:numPr>
        <w:suppressAutoHyphens/>
        <w:ind w:right="-1"/>
        <w:jc w:val="both"/>
        <w:rPr>
          <w:rFonts w:ascii="Calibri" w:hAnsi="Calibri"/>
          <w:sz w:val="22"/>
          <w:szCs w:val="22"/>
        </w:rPr>
      </w:pPr>
      <w:r w:rsidRPr="00A56791">
        <w:rPr>
          <w:rFonts w:ascii="Calibri" w:hAnsi="Calibri"/>
          <w:sz w:val="22"/>
          <w:szCs w:val="22"/>
        </w:rPr>
        <w:t>Alterados os termos do Edital, obedecendo ao §4º do art. 21 da Lei 8.666/93.</w:t>
      </w:r>
    </w:p>
    <w:p w:rsidR="009B4A4B" w:rsidRPr="00A56791" w:rsidRDefault="009B4A4B" w:rsidP="009B4A4B">
      <w:pPr>
        <w:ind w:right="-1"/>
        <w:jc w:val="both"/>
        <w:rPr>
          <w:rFonts w:ascii="Calibri" w:hAnsi="Calibri"/>
          <w:sz w:val="22"/>
          <w:szCs w:val="22"/>
        </w:rPr>
      </w:pP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 xml:space="preserve">O foro competente para dirimir possíveis dúvidas e/ou litígios pertinentes ao objeto da presente licitação é o da Comarca de </w:t>
      </w:r>
      <w:r>
        <w:rPr>
          <w:rFonts w:ascii="Calibri" w:hAnsi="Calibri"/>
          <w:sz w:val="22"/>
          <w:szCs w:val="22"/>
        </w:rPr>
        <w:t>Anita Garibaldi</w:t>
      </w:r>
      <w:r w:rsidRPr="00A56791">
        <w:rPr>
          <w:rFonts w:ascii="Calibri" w:hAnsi="Calibri"/>
          <w:sz w:val="22"/>
          <w:szCs w:val="22"/>
        </w:rPr>
        <w:t>/SC, excluído qualquer outro.</w:t>
      </w: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r w:rsidRPr="00A56791">
        <w:rPr>
          <w:rFonts w:ascii="Calibri" w:hAnsi="Calibri"/>
          <w:sz w:val="22"/>
          <w:szCs w:val="22"/>
        </w:rPr>
        <w:t>CAPÍTULO XVI - DOS ANEXOS DO EDITAL</w:t>
      </w:r>
    </w:p>
    <w:p w:rsidR="009B4A4B" w:rsidRPr="00A56791" w:rsidRDefault="009B4A4B" w:rsidP="009B4A4B">
      <w:pPr>
        <w:numPr>
          <w:ilvl w:val="0"/>
          <w:numId w:val="25"/>
        </w:numPr>
        <w:suppressAutoHyphens/>
        <w:ind w:right="-1"/>
        <w:jc w:val="both"/>
        <w:rPr>
          <w:rFonts w:ascii="Calibri" w:hAnsi="Calibri"/>
          <w:sz w:val="22"/>
          <w:szCs w:val="22"/>
        </w:rPr>
      </w:pPr>
      <w:r w:rsidRPr="00A56791">
        <w:rPr>
          <w:rFonts w:ascii="Calibri" w:hAnsi="Calibri"/>
          <w:sz w:val="22"/>
          <w:szCs w:val="22"/>
        </w:rPr>
        <w:t>Integram o presente Edital, dele fazendo parte como se transcritos em seu corpo, os seguintes anexos:</w:t>
      </w:r>
    </w:p>
    <w:p w:rsidR="009B4A4B" w:rsidRPr="00A56791" w:rsidRDefault="009B4A4B" w:rsidP="009B4A4B">
      <w:pPr>
        <w:numPr>
          <w:ilvl w:val="2"/>
          <w:numId w:val="12"/>
        </w:numPr>
        <w:suppressAutoHyphens/>
        <w:ind w:right="-1"/>
        <w:jc w:val="both"/>
        <w:rPr>
          <w:rFonts w:ascii="Calibri" w:hAnsi="Calibri"/>
          <w:sz w:val="22"/>
          <w:szCs w:val="22"/>
        </w:rPr>
      </w:pPr>
      <w:r w:rsidRPr="00A56791">
        <w:rPr>
          <w:rFonts w:ascii="Calibri" w:hAnsi="Calibri"/>
          <w:sz w:val="22"/>
          <w:szCs w:val="22"/>
        </w:rPr>
        <w:t>Anexo I – Modelo de termo de credenciamento;</w:t>
      </w:r>
    </w:p>
    <w:p w:rsidR="009B4A4B" w:rsidRPr="00A56791" w:rsidRDefault="009B4A4B" w:rsidP="009B4A4B">
      <w:pPr>
        <w:numPr>
          <w:ilvl w:val="2"/>
          <w:numId w:val="12"/>
        </w:numPr>
        <w:suppressAutoHyphens/>
        <w:ind w:right="-1"/>
        <w:jc w:val="both"/>
        <w:rPr>
          <w:rFonts w:ascii="Calibri" w:hAnsi="Calibri"/>
          <w:sz w:val="22"/>
          <w:szCs w:val="22"/>
        </w:rPr>
      </w:pPr>
      <w:r w:rsidRPr="00A56791">
        <w:rPr>
          <w:rFonts w:ascii="Calibri" w:hAnsi="Calibri"/>
          <w:sz w:val="22"/>
          <w:szCs w:val="22"/>
        </w:rPr>
        <w:t>Anexo II – Modelo de declaração de atendimento à legislação trabalhista de proteção à criança e ao adolescente;</w:t>
      </w:r>
    </w:p>
    <w:p w:rsidR="009B4A4B" w:rsidRPr="00A56791" w:rsidRDefault="009B4A4B" w:rsidP="009B4A4B">
      <w:pPr>
        <w:numPr>
          <w:ilvl w:val="2"/>
          <w:numId w:val="12"/>
        </w:numPr>
        <w:suppressAutoHyphens/>
        <w:ind w:right="-1"/>
        <w:jc w:val="both"/>
        <w:rPr>
          <w:rFonts w:ascii="Calibri" w:hAnsi="Calibri"/>
          <w:sz w:val="22"/>
          <w:szCs w:val="22"/>
        </w:rPr>
      </w:pPr>
      <w:r w:rsidRPr="00A56791">
        <w:rPr>
          <w:rFonts w:ascii="Calibri" w:hAnsi="Calibri"/>
          <w:sz w:val="22"/>
          <w:szCs w:val="22"/>
        </w:rPr>
        <w:t>Anexo III – Modelo de declaração de atendimento ao inciso VII, do art. 4º, da Lei nº 10.520, de 2002;</w:t>
      </w:r>
    </w:p>
    <w:p w:rsidR="009B4A4B" w:rsidRPr="00A56791" w:rsidRDefault="009B4A4B" w:rsidP="009B4A4B">
      <w:pPr>
        <w:numPr>
          <w:ilvl w:val="2"/>
          <w:numId w:val="12"/>
        </w:numPr>
        <w:suppressAutoHyphens/>
        <w:ind w:right="-1"/>
        <w:jc w:val="both"/>
        <w:rPr>
          <w:rFonts w:ascii="Calibri" w:hAnsi="Calibri"/>
          <w:sz w:val="22"/>
          <w:szCs w:val="22"/>
        </w:rPr>
      </w:pPr>
      <w:r w:rsidRPr="00A56791">
        <w:rPr>
          <w:rFonts w:ascii="Calibri" w:hAnsi="Calibri"/>
          <w:sz w:val="22"/>
          <w:szCs w:val="22"/>
        </w:rPr>
        <w:t>Anexo IV – Relação de itens do objeto desta licitação;</w:t>
      </w:r>
    </w:p>
    <w:p w:rsidR="009B4A4B" w:rsidRPr="00A56791" w:rsidRDefault="009B4A4B" w:rsidP="009B4A4B">
      <w:pPr>
        <w:numPr>
          <w:ilvl w:val="2"/>
          <w:numId w:val="12"/>
        </w:numPr>
        <w:suppressAutoHyphens/>
        <w:ind w:right="-1"/>
        <w:jc w:val="both"/>
        <w:rPr>
          <w:rFonts w:ascii="Calibri" w:hAnsi="Calibri"/>
          <w:sz w:val="22"/>
          <w:szCs w:val="22"/>
        </w:rPr>
      </w:pPr>
      <w:r w:rsidRPr="00A56791">
        <w:rPr>
          <w:rFonts w:ascii="Calibri" w:hAnsi="Calibri"/>
          <w:sz w:val="22"/>
          <w:szCs w:val="22"/>
        </w:rPr>
        <w:t xml:space="preserve">Anexo V – </w:t>
      </w:r>
      <w:r w:rsidRPr="00A56791">
        <w:rPr>
          <w:rFonts w:ascii="Calibri" w:hAnsi="Calibri" w:cs="Calibri"/>
          <w:color w:val="000000"/>
          <w:sz w:val="22"/>
          <w:szCs w:val="22"/>
        </w:rPr>
        <w:t>Minuta da Ata de Registro de Preços</w:t>
      </w:r>
      <w:r w:rsidRPr="00A56791">
        <w:rPr>
          <w:rFonts w:ascii="Calibri" w:hAnsi="Calibri"/>
          <w:sz w:val="22"/>
          <w:szCs w:val="22"/>
        </w:rPr>
        <w:t>;</w:t>
      </w: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r w:rsidRPr="00A56791">
        <w:rPr>
          <w:rFonts w:ascii="Calibri" w:hAnsi="Calibri"/>
          <w:sz w:val="22"/>
          <w:szCs w:val="22"/>
        </w:rPr>
        <w:t xml:space="preserve">Abdon Batista/SC, </w:t>
      </w:r>
      <w:r>
        <w:rPr>
          <w:rFonts w:ascii="Calibri" w:hAnsi="Calibri"/>
          <w:sz w:val="22"/>
          <w:szCs w:val="22"/>
        </w:rPr>
        <w:t>11</w:t>
      </w:r>
      <w:r w:rsidRPr="00A56791">
        <w:rPr>
          <w:rFonts w:ascii="Calibri" w:hAnsi="Calibri"/>
          <w:sz w:val="22"/>
          <w:szCs w:val="22"/>
        </w:rPr>
        <w:t xml:space="preserve"> de </w:t>
      </w:r>
      <w:r>
        <w:rPr>
          <w:rFonts w:ascii="Calibri" w:hAnsi="Calibri"/>
          <w:sz w:val="22"/>
          <w:szCs w:val="22"/>
        </w:rPr>
        <w:t>setembro</w:t>
      </w:r>
      <w:r w:rsidRPr="00A56791">
        <w:rPr>
          <w:rFonts w:ascii="Calibri" w:hAnsi="Calibri"/>
          <w:sz w:val="22"/>
          <w:szCs w:val="22"/>
        </w:rPr>
        <w:t xml:space="preserve"> de 2019.</w:t>
      </w: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p>
    <w:p w:rsidR="009B4A4B" w:rsidRPr="00A56791" w:rsidRDefault="009B4A4B" w:rsidP="009B4A4B">
      <w:pPr>
        <w:ind w:right="-1"/>
        <w:rPr>
          <w:rFonts w:ascii="Calibri" w:hAnsi="Calibri"/>
          <w:color w:val="000000"/>
          <w:sz w:val="22"/>
          <w:szCs w:val="22"/>
        </w:rPr>
      </w:pPr>
      <w:r w:rsidRPr="00A56791">
        <w:rPr>
          <w:rFonts w:ascii="Calibri" w:hAnsi="Calibri"/>
          <w:color w:val="000000"/>
          <w:sz w:val="22"/>
          <w:szCs w:val="22"/>
        </w:rPr>
        <w:t>LUCIMAR ANTONIO SALMORIA ,</w:t>
      </w:r>
    </w:p>
    <w:p w:rsidR="009B4A4B" w:rsidRPr="00A56791" w:rsidRDefault="009B4A4B" w:rsidP="009B4A4B">
      <w:pPr>
        <w:ind w:right="-1"/>
        <w:rPr>
          <w:rFonts w:ascii="Calibri" w:hAnsi="Calibri"/>
          <w:color w:val="000000"/>
          <w:sz w:val="22"/>
          <w:szCs w:val="22"/>
        </w:rPr>
      </w:pPr>
      <w:r w:rsidRPr="00A56791">
        <w:rPr>
          <w:rFonts w:ascii="Calibri" w:hAnsi="Calibri"/>
          <w:color w:val="000000"/>
          <w:sz w:val="22"/>
          <w:szCs w:val="22"/>
        </w:rPr>
        <w:t>PREFEITO MUNICIPAL</w:t>
      </w:r>
    </w:p>
    <w:p w:rsidR="009B4A4B" w:rsidRPr="00A56791" w:rsidRDefault="009B4A4B" w:rsidP="009B4A4B">
      <w:pPr>
        <w:tabs>
          <w:tab w:val="left" w:pos="6379"/>
        </w:tabs>
        <w:ind w:right="-1"/>
        <w:rPr>
          <w:rFonts w:ascii="Calibri" w:hAnsi="Calibri"/>
          <w:sz w:val="22"/>
          <w:szCs w:val="22"/>
        </w:rPr>
      </w:pPr>
      <w:r w:rsidRPr="00A56791">
        <w:rPr>
          <w:rFonts w:ascii="Calibri" w:hAnsi="Calibri"/>
          <w:sz w:val="22"/>
          <w:szCs w:val="22"/>
        </w:rPr>
        <w:br w:type="page"/>
      </w:r>
      <w:r w:rsidRPr="00A56791">
        <w:rPr>
          <w:rFonts w:ascii="Calibri" w:hAnsi="Calibri"/>
          <w:sz w:val="22"/>
          <w:szCs w:val="22"/>
        </w:rPr>
        <w:lastRenderedPageBreak/>
        <w:t>PREGÃO Nº 06/2019/FMS</w:t>
      </w: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r w:rsidRPr="00A56791">
        <w:rPr>
          <w:rFonts w:ascii="Calibri" w:hAnsi="Calibri"/>
          <w:sz w:val="22"/>
          <w:szCs w:val="22"/>
        </w:rPr>
        <w:t>ANEXO I</w:t>
      </w: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r w:rsidRPr="00A56791">
        <w:rPr>
          <w:rFonts w:ascii="Calibri" w:hAnsi="Calibri"/>
          <w:sz w:val="22"/>
          <w:szCs w:val="22"/>
        </w:rPr>
        <w:t>MODELO DE TERMO DE CREDENCIAMENTO</w:t>
      </w: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r w:rsidRPr="00A56791">
        <w:rPr>
          <w:rFonts w:ascii="Calibri" w:hAnsi="Calibri"/>
          <w:sz w:val="22"/>
          <w:szCs w:val="22"/>
        </w:rPr>
        <w:t>Razão Social:</w:t>
      </w:r>
    </w:p>
    <w:p w:rsidR="009B4A4B" w:rsidRPr="00A56791" w:rsidRDefault="009B4A4B" w:rsidP="009B4A4B">
      <w:pPr>
        <w:ind w:right="-1"/>
        <w:jc w:val="both"/>
        <w:rPr>
          <w:rFonts w:ascii="Calibri" w:hAnsi="Calibri"/>
          <w:sz w:val="22"/>
          <w:szCs w:val="22"/>
        </w:rPr>
      </w:pPr>
      <w:r w:rsidRPr="00A56791">
        <w:rPr>
          <w:rFonts w:ascii="Calibri" w:hAnsi="Calibri"/>
          <w:sz w:val="22"/>
          <w:szCs w:val="22"/>
        </w:rPr>
        <w:t>Endereço:</w:t>
      </w:r>
    </w:p>
    <w:p w:rsidR="009B4A4B" w:rsidRPr="00A56791" w:rsidRDefault="009B4A4B" w:rsidP="009B4A4B">
      <w:pPr>
        <w:ind w:right="-1"/>
        <w:jc w:val="both"/>
        <w:rPr>
          <w:rFonts w:ascii="Calibri" w:hAnsi="Calibri"/>
          <w:sz w:val="22"/>
          <w:szCs w:val="22"/>
        </w:rPr>
      </w:pPr>
      <w:r w:rsidRPr="00A56791">
        <w:rPr>
          <w:rFonts w:ascii="Calibri" w:hAnsi="Calibri"/>
          <w:sz w:val="22"/>
          <w:szCs w:val="22"/>
        </w:rPr>
        <w:t>Cidade/Estado:</w:t>
      </w:r>
    </w:p>
    <w:p w:rsidR="009B4A4B" w:rsidRPr="00A56791" w:rsidRDefault="009B4A4B" w:rsidP="009B4A4B">
      <w:pPr>
        <w:ind w:right="-1"/>
        <w:jc w:val="both"/>
        <w:rPr>
          <w:rFonts w:ascii="Calibri" w:hAnsi="Calibri"/>
          <w:sz w:val="22"/>
          <w:szCs w:val="22"/>
        </w:rPr>
      </w:pPr>
      <w:r w:rsidRPr="00A56791">
        <w:rPr>
          <w:rFonts w:ascii="Calibri" w:hAnsi="Calibri"/>
          <w:sz w:val="22"/>
          <w:szCs w:val="22"/>
        </w:rPr>
        <w:t>CNPJ:</w:t>
      </w: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r w:rsidRPr="00A56791">
        <w:rPr>
          <w:rFonts w:ascii="Calibri" w:hAnsi="Calibri"/>
          <w:sz w:val="22"/>
          <w:szCs w:val="22"/>
        </w:rPr>
        <w:t>Ao Fundo Municipal de Saúde de Abdon Batista/SC</w:t>
      </w: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r w:rsidRPr="00A56791">
        <w:rPr>
          <w:rFonts w:ascii="Calibri" w:hAnsi="Calibri"/>
          <w:sz w:val="22"/>
          <w:szCs w:val="22"/>
        </w:rPr>
        <w:t>Credenciamos o (a) Senhor (a) ___________________________, portador (a) da Cédula de Identidade nº _______________ e do CPF nº ________________, a participar da licitação instaurada pelo Fundo Municipal de Saúde de Abdon Batista/SC, na modalidade PREGÃO Nº 06/2019/FMS, na qualidade de REPRESENTANTE LEGAL, outorgando-lhe poderes para pronunciar-se em nome da empresa ___________________________________________________, bem como formular propostas verbais, recorrer e praticar todos os demais atos inerentes ao certame.</w:t>
      </w: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r w:rsidRPr="00A56791">
        <w:rPr>
          <w:rFonts w:ascii="Calibri" w:hAnsi="Calibri"/>
          <w:sz w:val="22"/>
          <w:szCs w:val="22"/>
        </w:rPr>
        <w:t>Local, ______ de ____________________ de 2019.</w:t>
      </w: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r w:rsidRPr="00A56791">
        <w:rPr>
          <w:rFonts w:ascii="Calibri" w:hAnsi="Calibri"/>
          <w:sz w:val="22"/>
          <w:szCs w:val="22"/>
        </w:rPr>
        <w:t>(nome e assinatura do responsável legal)</w:t>
      </w:r>
    </w:p>
    <w:p w:rsidR="009B4A4B" w:rsidRPr="00A56791" w:rsidRDefault="009B4A4B" w:rsidP="009B4A4B">
      <w:pPr>
        <w:ind w:right="-1"/>
        <w:jc w:val="both"/>
        <w:rPr>
          <w:rFonts w:ascii="Calibri" w:hAnsi="Calibri"/>
          <w:sz w:val="22"/>
          <w:szCs w:val="22"/>
        </w:rPr>
      </w:pPr>
      <w:r w:rsidRPr="00A56791">
        <w:rPr>
          <w:rFonts w:ascii="Calibri" w:hAnsi="Calibri"/>
          <w:sz w:val="22"/>
          <w:szCs w:val="22"/>
        </w:rPr>
        <w:t>(número da carteira de identidade e órgão emissor)</w:t>
      </w:r>
    </w:p>
    <w:p w:rsidR="009B4A4B" w:rsidRPr="00A56791" w:rsidRDefault="009B4A4B" w:rsidP="009B4A4B">
      <w:pPr>
        <w:tabs>
          <w:tab w:val="left" w:pos="6379"/>
        </w:tabs>
        <w:ind w:right="-1"/>
        <w:rPr>
          <w:rFonts w:ascii="Calibri" w:hAnsi="Calibri"/>
          <w:sz w:val="22"/>
          <w:szCs w:val="22"/>
        </w:rPr>
      </w:pPr>
      <w:r w:rsidRPr="00A56791">
        <w:rPr>
          <w:rFonts w:ascii="Calibri" w:hAnsi="Calibri"/>
          <w:sz w:val="22"/>
          <w:szCs w:val="22"/>
        </w:rPr>
        <w:br w:type="page"/>
      </w:r>
      <w:r w:rsidRPr="00A56791">
        <w:rPr>
          <w:rFonts w:ascii="Calibri" w:hAnsi="Calibri"/>
          <w:sz w:val="22"/>
          <w:szCs w:val="22"/>
        </w:rPr>
        <w:lastRenderedPageBreak/>
        <w:t>PREGÃO Nº 06/2019/FMS</w:t>
      </w:r>
    </w:p>
    <w:p w:rsidR="009B4A4B" w:rsidRPr="00A56791" w:rsidRDefault="009B4A4B" w:rsidP="009B4A4B">
      <w:pPr>
        <w:tabs>
          <w:tab w:val="left" w:pos="6379"/>
        </w:tabs>
        <w:ind w:right="-1"/>
        <w:rPr>
          <w:rFonts w:ascii="Calibri" w:hAnsi="Calibri"/>
          <w:sz w:val="22"/>
          <w:szCs w:val="22"/>
        </w:rPr>
      </w:pPr>
    </w:p>
    <w:p w:rsidR="009B4A4B" w:rsidRPr="00A56791" w:rsidRDefault="009B4A4B" w:rsidP="009B4A4B">
      <w:pPr>
        <w:ind w:right="-1"/>
        <w:jc w:val="both"/>
        <w:rPr>
          <w:rFonts w:ascii="Calibri" w:hAnsi="Calibri"/>
          <w:sz w:val="22"/>
          <w:szCs w:val="22"/>
        </w:rPr>
      </w:pPr>
      <w:r w:rsidRPr="00A56791">
        <w:rPr>
          <w:rFonts w:ascii="Calibri" w:hAnsi="Calibri"/>
          <w:sz w:val="22"/>
          <w:szCs w:val="22"/>
        </w:rPr>
        <w:t>ANEXO II</w:t>
      </w: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r w:rsidRPr="00A56791">
        <w:rPr>
          <w:rFonts w:ascii="Calibri" w:hAnsi="Calibri"/>
          <w:sz w:val="22"/>
          <w:szCs w:val="22"/>
        </w:rPr>
        <w:t>MODELO DE DECLARAÇÃO DE ATENDIMENTO À LEGISLAÇÃO TRABALHISTA DE PROTEÇÃO À CRIANÇA E AO ADOLESCENTE</w:t>
      </w: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r w:rsidRPr="00A56791">
        <w:rPr>
          <w:rFonts w:ascii="Calibri" w:hAnsi="Calibri"/>
          <w:sz w:val="22"/>
          <w:szCs w:val="22"/>
        </w:rPr>
        <w:t>Razão Social:</w:t>
      </w:r>
    </w:p>
    <w:p w:rsidR="009B4A4B" w:rsidRPr="00A56791" w:rsidRDefault="009B4A4B" w:rsidP="009B4A4B">
      <w:pPr>
        <w:ind w:right="-1"/>
        <w:jc w:val="both"/>
        <w:rPr>
          <w:rFonts w:ascii="Calibri" w:hAnsi="Calibri"/>
          <w:sz w:val="22"/>
          <w:szCs w:val="22"/>
        </w:rPr>
      </w:pPr>
      <w:r w:rsidRPr="00A56791">
        <w:rPr>
          <w:rFonts w:ascii="Calibri" w:hAnsi="Calibri"/>
          <w:sz w:val="22"/>
          <w:szCs w:val="22"/>
        </w:rPr>
        <w:t>Endereço:</w:t>
      </w:r>
    </w:p>
    <w:p w:rsidR="009B4A4B" w:rsidRPr="00A56791" w:rsidRDefault="009B4A4B" w:rsidP="009B4A4B">
      <w:pPr>
        <w:ind w:right="-1"/>
        <w:jc w:val="both"/>
        <w:rPr>
          <w:rFonts w:ascii="Calibri" w:hAnsi="Calibri"/>
          <w:sz w:val="22"/>
          <w:szCs w:val="22"/>
        </w:rPr>
      </w:pPr>
      <w:r w:rsidRPr="00A56791">
        <w:rPr>
          <w:rFonts w:ascii="Calibri" w:hAnsi="Calibri"/>
          <w:sz w:val="22"/>
          <w:szCs w:val="22"/>
        </w:rPr>
        <w:t>Cidade/Estado:</w:t>
      </w:r>
    </w:p>
    <w:p w:rsidR="009B4A4B" w:rsidRPr="00A56791" w:rsidRDefault="009B4A4B" w:rsidP="009B4A4B">
      <w:pPr>
        <w:ind w:right="-1"/>
        <w:jc w:val="both"/>
        <w:rPr>
          <w:rFonts w:ascii="Calibri" w:hAnsi="Calibri"/>
          <w:sz w:val="22"/>
          <w:szCs w:val="22"/>
        </w:rPr>
      </w:pPr>
      <w:r w:rsidRPr="00A56791">
        <w:rPr>
          <w:rFonts w:ascii="Calibri" w:hAnsi="Calibri"/>
          <w:sz w:val="22"/>
          <w:szCs w:val="22"/>
        </w:rPr>
        <w:t>CNPJ:</w:t>
      </w: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r w:rsidRPr="00A56791">
        <w:rPr>
          <w:rFonts w:ascii="Calibri" w:hAnsi="Calibri"/>
          <w:sz w:val="22"/>
          <w:szCs w:val="22"/>
        </w:rPr>
        <w:t>DECLARAÇÃO</w:t>
      </w: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r w:rsidRPr="00A56791">
        <w:rPr>
          <w:rFonts w:ascii="Calibri" w:hAnsi="Calibri"/>
          <w:sz w:val="22"/>
          <w:szCs w:val="22"/>
        </w:rPr>
        <w:t>Ref.: PREGÃO Nº 06/2019/FMS</w:t>
      </w: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r w:rsidRPr="00A56791">
        <w:rPr>
          <w:rFonts w:ascii="Calibri" w:hAnsi="Calibri"/>
          <w:sz w:val="22"/>
          <w:szCs w:val="22"/>
        </w:rPr>
        <w:t>A empresa ______________________________________, inscrita no CNPJ sob o nº ________________________, por intermédio de seu representante legal o (a) Senhor (a) _________________________, portador (a) da Carteira de Identidade nº _______________ e do CPF nº ________________, DECLARA, para fins do disposto no inciso V do art. 27 da Lei no 8.666, de 21 de junho de 1993, acrescido pela Lei nº 9.854, de 27 de outubro de 1999, que não emprega menor de dezoito anos em trabalho noturno, perigoso ou insalubre e não emprega menor de dezesseis anos.</w:t>
      </w: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r w:rsidRPr="00A56791">
        <w:rPr>
          <w:rFonts w:ascii="Calibri" w:hAnsi="Calibri"/>
          <w:sz w:val="22"/>
          <w:szCs w:val="22"/>
        </w:rPr>
        <w:t>Ressalva: emprega menor, a partir de quatorze anos, na condição de aprendiz (   ).</w:t>
      </w:r>
    </w:p>
    <w:p w:rsidR="009B4A4B" w:rsidRPr="00A56791" w:rsidRDefault="009B4A4B" w:rsidP="009B4A4B">
      <w:pPr>
        <w:ind w:right="-1"/>
        <w:jc w:val="both"/>
        <w:rPr>
          <w:rFonts w:ascii="Calibri" w:hAnsi="Calibri"/>
          <w:sz w:val="22"/>
          <w:szCs w:val="22"/>
        </w:rPr>
      </w:pPr>
      <w:r w:rsidRPr="00A56791">
        <w:rPr>
          <w:rFonts w:ascii="Calibri" w:hAnsi="Calibri"/>
          <w:sz w:val="22"/>
          <w:szCs w:val="22"/>
        </w:rPr>
        <w:t>(Observação: em caso afirmativo, assinalar a ressalva acima.)</w:t>
      </w: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r w:rsidRPr="00A56791">
        <w:rPr>
          <w:rFonts w:ascii="Calibri" w:hAnsi="Calibri"/>
          <w:sz w:val="22"/>
          <w:szCs w:val="22"/>
        </w:rPr>
        <w:t>Local, ______ de ____________________ de 2019.</w:t>
      </w: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r w:rsidRPr="00A56791">
        <w:rPr>
          <w:rFonts w:ascii="Calibri" w:hAnsi="Calibri"/>
          <w:sz w:val="22"/>
          <w:szCs w:val="22"/>
        </w:rPr>
        <w:t>(nome e assinatura do responsável legal)</w:t>
      </w:r>
    </w:p>
    <w:p w:rsidR="009B4A4B" w:rsidRPr="00A56791" w:rsidRDefault="009B4A4B" w:rsidP="009B4A4B">
      <w:pPr>
        <w:ind w:right="-1"/>
        <w:jc w:val="both"/>
        <w:rPr>
          <w:rFonts w:ascii="Calibri" w:hAnsi="Calibri"/>
          <w:sz w:val="22"/>
          <w:szCs w:val="22"/>
        </w:rPr>
      </w:pPr>
      <w:r w:rsidRPr="00A56791">
        <w:rPr>
          <w:rFonts w:ascii="Calibri" w:hAnsi="Calibri"/>
          <w:sz w:val="22"/>
          <w:szCs w:val="22"/>
        </w:rPr>
        <w:t>(número da carteira de identidade e órgão emissor)</w:t>
      </w:r>
    </w:p>
    <w:p w:rsidR="009B4A4B" w:rsidRPr="00A56791" w:rsidRDefault="009B4A4B" w:rsidP="009B4A4B">
      <w:pPr>
        <w:tabs>
          <w:tab w:val="left" w:pos="6379"/>
        </w:tabs>
        <w:ind w:right="-1"/>
        <w:rPr>
          <w:rFonts w:ascii="Calibri" w:hAnsi="Calibri"/>
          <w:sz w:val="22"/>
          <w:szCs w:val="22"/>
        </w:rPr>
      </w:pPr>
      <w:r w:rsidRPr="00A56791">
        <w:rPr>
          <w:rFonts w:ascii="Calibri" w:hAnsi="Calibri"/>
          <w:sz w:val="22"/>
          <w:szCs w:val="22"/>
        </w:rPr>
        <w:br w:type="page"/>
      </w:r>
      <w:r w:rsidRPr="00A56791">
        <w:rPr>
          <w:rFonts w:ascii="Calibri" w:hAnsi="Calibri"/>
          <w:sz w:val="22"/>
          <w:szCs w:val="22"/>
        </w:rPr>
        <w:lastRenderedPageBreak/>
        <w:t>PREGÃO Nº 06/2019/FMS</w:t>
      </w:r>
    </w:p>
    <w:p w:rsidR="009B4A4B" w:rsidRPr="00A56791" w:rsidRDefault="009B4A4B" w:rsidP="009B4A4B">
      <w:pPr>
        <w:tabs>
          <w:tab w:val="left" w:pos="6379"/>
        </w:tabs>
        <w:ind w:right="-1"/>
        <w:rPr>
          <w:rFonts w:ascii="Calibri" w:hAnsi="Calibri"/>
          <w:sz w:val="22"/>
          <w:szCs w:val="22"/>
        </w:rPr>
      </w:pPr>
    </w:p>
    <w:p w:rsidR="009B4A4B" w:rsidRPr="00A56791" w:rsidRDefault="009B4A4B" w:rsidP="009B4A4B">
      <w:pPr>
        <w:ind w:right="-1"/>
        <w:jc w:val="both"/>
        <w:rPr>
          <w:rFonts w:ascii="Calibri" w:hAnsi="Calibri"/>
          <w:sz w:val="22"/>
          <w:szCs w:val="22"/>
        </w:rPr>
      </w:pPr>
      <w:r w:rsidRPr="00A56791">
        <w:rPr>
          <w:rFonts w:ascii="Calibri" w:hAnsi="Calibri"/>
          <w:sz w:val="22"/>
          <w:szCs w:val="22"/>
        </w:rPr>
        <w:t>ANEXO III</w:t>
      </w: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r w:rsidRPr="00A56791">
        <w:rPr>
          <w:rFonts w:ascii="Calibri" w:hAnsi="Calibri"/>
          <w:sz w:val="22"/>
          <w:szCs w:val="22"/>
        </w:rPr>
        <w:t>MODELO DE DECLARAÇÃO DE ATENDIMENTO AO INCISO VII DO ART. 4º DA LEI Nº 10.520/2002 (*)</w:t>
      </w: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r w:rsidRPr="00A56791">
        <w:rPr>
          <w:rFonts w:ascii="Calibri" w:hAnsi="Calibri"/>
          <w:sz w:val="22"/>
          <w:szCs w:val="22"/>
        </w:rPr>
        <w:t>(*) Este documento deverá ser preenchido e anexado ao Envelope nº 01 – PROPOSTA COMERCIAL (pelo lado externo) ou poderá ser substituído por declaração verbal ao Pregoeiro no início da Sessão.</w:t>
      </w: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r w:rsidRPr="00A56791">
        <w:rPr>
          <w:rFonts w:ascii="Calibri" w:hAnsi="Calibri"/>
          <w:sz w:val="22"/>
          <w:szCs w:val="22"/>
        </w:rPr>
        <w:t>Razão Social:</w:t>
      </w:r>
    </w:p>
    <w:p w:rsidR="009B4A4B" w:rsidRPr="00A56791" w:rsidRDefault="009B4A4B" w:rsidP="009B4A4B">
      <w:pPr>
        <w:ind w:right="-1"/>
        <w:jc w:val="both"/>
        <w:rPr>
          <w:rFonts w:ascii="Calibri" w:hAnsi="Calibri"/>
          <w:sz w:val="22"/>
          <w:szCs w:val="22"/>
        </w:rPr>
      </w:pPr>
      <w:r w:rsidRPr="00A56791">
        <w:rPr>
          <w:rFonts w:ascii="Calibri" w:hAnsi="Calibri"/>
          <w:sz w:val="22"/>
          <w:szCs w:val="22"/>
        </w:rPr>
        <w:t>Endereço:</w:t>
      </w:r>
    </w:p>
    <w:p w:rsidR="009B4A4B" w:rsidRPr="00A56791" w:rsidRDefault="009B4A4B" w:rsidP="009B4A4B">
      <w:pPr>
        <w:ind w:right="-1"/>
        <w:jc w:val="both"/>
        <w:rPr>
          <w:rFonts w:ascii="Calibri" w:hAnsi="Calibri"/>
          <w:sz w:val="22"/>
          <w:szCs w:val="22"/>
        </w:rPr>
      </w:pPr>
      <w:r w:rsidRPr="00A56791">
        <w:rPr>
          <w:rFonts w:ascii="Calibri" w:hAnsi="Calibri"/>
          <w:sz w:val="22"/>
          <w:szCs w:val="22"/>
        </w:rPr>
        <w:t>Cidade/Estado:</w:t>
      </w:r>
    </w:p>
    <w:p w:rsidR="009B4A4B" w:rsidRPr="00A56791" w:rsidRDefault="009B4A4B" w:rsidP="009B4A4B">
      <w:pPr>
        <w:ind w:right="-1"/>
        <w:jc w:val="both"/>
        <w:rPr>
          <w:rFonts w:ascii="Calibri" w:hAnsi="Calibri"/>
          <w:sz w:val="22"/>
          <w:szCs w:val="22"/>
        </w:rPr>
      </w:pPr>
      <w:r w:rsidRPr="00A56791">
        <w:rPr>
          <w:rFonts w:ascii="Calibri" w:hAnsi="Calibri"/>
          <w:sz w:val="22"/>
          <w:szCs w:val="22"/>
        </w:rPr>
        <w:t>CNPJ:</w:t>
      </w: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r w:rsidRPr="00A56791">
        <w:rPr>
          <w:rFonts w:ascii="Calibri" w:hAnsi="Calibri"/>
          <w:sz w:val="22"/>
          <w:szCs w:val="22"/>
        </w:rPr>
        <w:t>DECLARAÇÃO</w:t>
      </w: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r w:rsidRPr="00A56791">
        <w:rPr>
          <w:rFonts w:ascii="Calibri" w:hAnsi="Calibri"/>
          <w:sz w:val="22"/>
          <w:szCs w:val="22"/>
        </w:rPr>
        <w:t xml:space="preserve">Em atendimento ao inciso VII, do artigo 4º, da Lei Federal nº 10.520, de 17 de julho de </w:t>
      </w:r>
      <w:smartTag w:uri="urn:schemas-microsoft-com:office:smarttags" w:element="metricconverter">
        <w:smartTagPr>
          <w:attr w:name="ProductID" w:val="2002, a"/>
        </w:smartTagPr>
        <w:r w:rsidRPr="00A56791">
          <w:rPr>
            <w:rFonts w:ascii="Calibri" w:hAnsi="Calibri"/>
            <w:sz w:val="22"/>
            <w:szCs w:val="22"/>
          </w:rPr>
          <w:t>2002, a</w:t>
        </w:r>
      </w:smartTag>
      <w:r w:rsidRPr="00A56791">
        <w:rPr>
          <w:rFonts w:ascii="Calibri" w:hAnsi="Calibri"/>
          <w:sz w:val="22"/>
          <w:szCs w:val="22"/>
        </w:rPr>
        <w:t xml:space="preserve"> empresa _________________________________________, inscrita no CNPJ sob o nº __________________, DECLARA que cumpre plenamente os requisitos de habilitação exigidos no PREGÃO Nº 06/2019/FMS, instaurado pelo Fundo Municipal de Saúde de Abdon Batista/SC.</w:t>
      </w: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r w:rsidRPr="00A56791">
        <w:rPr>
          <w:rFonts w:ascii="Calibri" w:hAnsi="Calibri"/>
          <w:sz w:val="22"/>
          <w:szCs w:val="22"/>
        </w:rPr>
        <w:t>Local, ______ de ____________________ de 2019.</w:t>
      </w: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r w:rsidRPr="00A56791">
        <w:rPr>
          <w:rFonts w:ascii="Calibri" w:hAnsi="Calibri"/>
          <w:sz w:val="22"/>
          <w:szCs w:val="22"/>
        </w:rPr>
        <w:t>(nome e assinatura do responsável legal)</w:t>
      </w:r>
    </w:p>
    <w:p w:rsidR="009B4A4B" w:rsidRPr="00A56791" w:rsidRDefault="009B4A4B" w:rsidP="009B4A4B">
      <w:pPr>
        <w:ind w:right="-1"/>
        <w:jc w:val="both"/>
        <w:rPr>
          <w:rFonts w:ascii="Calibri" w:hAnsi="Calibri"/>
          <w:sz w:val="22"/>
          <w:szCs w:val="22"/>
        </w:rPr>
      </w:pPr>
      <w:r w:rsidRPr="00A56791">
        <w:rPr>
          <w:rFonts w:ascii="Calibri" w:hAnsi="Calibri"/>
          <w:sz w:val="22"/>
          <w:szCs w:val="22"/>
        </w:rPr>
        <w:t>(número da carteira de identidade e órgão emissor)</w:t>
      </w:r>
    </w:p>
    <w:p w:rsidR="009B4A4B" w:rsidRPr="00A56791" w:rsidRDefault="009B4A4B" w:rsidP="009B4A4B">
      <w:pPr>
        <w:tabs>
          <w:tab w:val="left" w:pos="6379"/>
        </w:tabs>
        <w:ind w:right="-1"/>
        <w:rPr>
          <w:rFonts w:ascii="Calibri" w:hAnsi="Calibri"/>
          <w:sz w:val="22"/>
          <w:szCs w:val="22"/>
        </w:rPr>
      </w:pPr>
      <w:r w:rsidRPr="00A56791">
        <w:rPr>
          <w:rFonts w:ascii="Calibri" w:hAnsi="Calibri"/>
          <w:sz w:val="22"/>
          <w:szCs w:val="22"/>
        </w:rPr>
        <w:br w:type="page"/>
      </w:r>
      <w:r w:rsidRPr="00A56791">
        <w:rPr>
          <w:rFonts w:ascii="Calibri" w:hAnsi="Calibri"/>
          <w:sz w:val="22"/>
          <w:szCs w:val="22"/>
        </w:rPr>
        <w:lastRenderedPageBreak/>
        <w:t>PREGÃO Nº 06/2019/FMS</w:t>
      </w:r>
    </w:p>
    <w:p w:rsidR="009B4A4B" w:rsidRPr="00A56791" w:rsidRDefault="009B4A4B" w:rsidP="009B4A4B">
      <w:pPr>
        <w:tabs>
          <w:tab w:val="left" w:pos="6379"/>
        </w:tabs>
        <w:ind w:right="-1"/>
        <w:rPr>
          <w:rFonts w:ascii="Calibri" w:hAnsi="Calibri"/>
          <w:sz w:val="22"/>
          <w:szCs w:val="22"/>
        </w:rPr>
      </w:pPr>
    </w:p>
    <w:p w:rsidR="009B4A4B" w:rsidRPr="00A56791" w:rsidRDefault="009B4A4B" w:rsidP="009B4A4B">
      <w:pPr>
        <w:ind w:right="-1"/>
        <w:jc w:val="both"/>
        <w:rPr>
          <w:rFonts w:ascii="Calibri" w:hAnsi="Calibri"/>
          <w:sz w:val="22"/>
          <w:szCs w:val="22"/>
        </w:rPr>
      </w:pPr>
      <w:r w:rsidRPr="00A56791">
        <w:rPr>
          <w:rFonts w:ascii="Calibri" w:hAnsi="Calibri"/>
          <w:sz w:val="22"/>
          <w:szCs w:val="22"/>
        </w:rPr>
        <w:t>ANEXO IV</w:t>
      </w: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r w:rsidRPr="00A56791">
        <w:rPr>
          <w:rFonts w:ascii="Calibri" w:hAnsi="Calibri"/>
          <w:sz w:val="22"/>
          <w:szCs w:val="22"/>
        </w:rPr>
        <w:t>RELAÇÃO DE ITENS DO OBJETO DESTA LICITAÇÃO</w:t>
      </w:r>
    </w:p>
    <w:p w:rsidR="009B4A4B" w:rsidRPr="00A56791" w:rsidRDefault="009B4A4B" w:rsidP="009B4A4B">
      <w:pPr>
        <w:ind w:right="-1"/>
        <w:jc w:val="both"/>
        <w:rPr>
          <w:rFonts w:ascii="Calibri" w:hAnsi="Calibri"/>
          <w:sz w:val="22"/>
          <w:szCs w:val="22"/>
        </w:rPr>
      </w:pPr>
    </w:p>
    <w:p w:rsidR="009B4A4B" w:rsidRPr="005848F6" w:rsidRDefault="009B4A4B" w:rsidP="009B4A4B">
      <w:pPr>
        <w:jc w:val="both"/>
        <w:rPr>
          <w:rFonts w:ascii="Tahoma" w:hAnsi="Tahoma" w:cs="Tahoma"/>
          <w:sz w:val="20"/>
          <w:szCs w:val="20"/>
        </w:rPr>
      </w:pPr>
      <w:r w:rsidRPr="008D1EB3">
        <w:rPr>
          <w:sz w:val="20"/>
          <w:szCs w:val="20"/>
        </w:rPr>
        <w:fldChar w:fldCharType="begin"/>
      </w:r>
      <w:r w:rsidRPr="008D1EB3">
        <w:rPr>
          <w:sz w:val="20"/>
          <w:szCs w:val="20"/>
        </w:rPr>
        <w:instrText xml:space="preserve"> DOCVARIABLE "ItensLicitacao" \* MERGEFORMAT </w:instrText>
      </w:r>
      <w:r w:rsidRPr="008D1EB3">
        <w:rPr>
          <w:sz w:val="20"/>
          <w:szCs w:val="20"/>
        </w:rPr>
        <w:fldChar w:fldCharType="separate"/>
      </w:r>
    </w:p>
    <w:p w:rsidR="009B4A4B" w:rsidRPr="005848F6" w:rsidRDefault="009B4A4B" w:rsidP="009B4A4B">
      <w:pPr>
        <w:jc w:val="both"/>
        <w:rPr>
          <w:rFonts w:ascii="Tahoma" w:hAnsi="Tahoma" w:cs="Tahoma"/>
          <w:sz w:val="20"/>
          <w:szCs w:val="20"/>
        </w:rPr>
      </w:pPr>
    </w:p>
    <w:p w:rsidR="009B4A4B" w:rsidRDefault="009B4A4B" w:rsidP="009B4A4B">
      <w:pPr>
        <w:jc w:val="both"/>
        <w:rPr>
          <w:sz w:val="20"/>
          <w:szCs w:val="20"/>
        </w:rPr>
      </w:pPr>
      <w:r w:rsidRPr="005848F6">
        <w:rPr>
          <w:rFonts w:ascii="Tahoma" w:hAnsi="Tahoma" w:cs="Tahoma"/>
          <w:sz w:val="20"/>
          <w:szCs w:val="20"/>
        </w:rPr>
        <w:t>Item</w:t>
      </w:r>
      <w:r w:rsidRPr="005848F6">
        <w:rPr>
          <w:rFonts w:ascii="Tahoma" w:hAnsi="Tahoma" w:cs="Tahoma"/>
          <w:sz w:val="20"/>
          <w:szCs w:val="20"/>
        </w:rPr>
        <w:tab/>
        <w:t xml:space="preserve">    Quantidade</w:t>
      </w:r>
      <w:r w:rsidRPr="005848F6">
        <w:rPr>
          <w:rFonts w:ascii="Tahoma" w:hAnsi="Tahoma" w:cs="Tahoma"/>
          <w:sz w:val="20"/>
          <w:szCs w:val="20"/>
        </w:rPr>
        <w:tab/>
        <w:t>Unid</w:t>
      </w:r>
      <w:r w:rsidRPr="005848F6">
        <w:rPr>
          <w:rFonts w:ascii="Tahoma" w:hAnsi="Tahoma" w:cs="Tahoma"/>
          <w:sz w:val="20"/>
          <w:szCs w:val="20"/>
        </w:rPr>
        <w:tab/>
        <w:t xml:space="preserve">Nome </w:t>
      </w:r>
      <w:r>
        <w:rPr>
          <w:sz w:val="20"/>
          <w:szCs w:val="20"/>
        </w:rPr>
        <w:t>do Material</w:t>
      </w:r>
    </w:p>
    <w:p w:rsidR="009B4A4B" w:rsidRDefault="009B4A4B" w:rsidP="009B4A4B">
      <w:pPr>
        <w:jc w:val="both"/>
        <w:rPr>
          <w:sz w:val="20"/>
          <w:szCs w:val="20"/>
        </w:rPr>
      </w:pPr>
    </w:p>
    <w:p w:rsidR="009B4A4B" w:rsidRDefault="009B4A4B" w:rsidP="009B4A4B">
      <w:pPr>
        <w:jc w:val="both"/>
        <w:rPr>
          <w:sz w:val="20"/>
          <w:szCs w:val="20"/>
        </w:rPr>
      </w:pPr>
      <w:r>
        <w:rPr>
          <w:sz w:val="20"/>
          <w:szCs w:val="20"/>
        </w:rPr>
        <w:t xml:space="preserve">   1</w:t>
      </w:r>
      <w:r>
        <w:rPr>
          <w:sz w:val="20"/>
          <w:szCs w:val="20"/>
        </w:rPr>
        <w:tab/>
        <w:t xml:space="preserve">      500,000</w:t>
      </w:r>
      <w:r>
        <w:rPr>
          <w:sz w:val="20"/>
          <w:szCs w:val="20"/>
        </w:rPr>
        <w:tab/>
        <w:t xml:space="preserve">UNI    </w:t>
      </w:r>
      <w:r>
        <w:rPr>
          <w:sz w:val="20"/>
          <w:szCs w:val="20"/>
        </w:rPr>
        <w:tab/>
        <w:t xml:space="preserve">SERVIÇOS DE EXAMES DE ULTRASSONOGRAFIA - LAUDOS </w:t>
      </w:r>
    </w:p>
    <w:p w:rsidR="009B4A4B" w:rsidRDefault="009B4A4B" w:rsidP="009B4A4B">
      <w:pPr>
        <w:jc w:val="both"/>
        <w:rPr>
          <w:sz w:val="20"/>
          <w:szCs w:val="20"/>
        </w:rPr>
      </w:pPr>
      <w:r>
        <w:rPr>
          <w:sz w:val="20"/>
          <w:szCs w:val="20"/>
        </w:rPr>
        <w:t xml:space="preserve">          </w:t>
      </w:r>
    </w:p>
    <w:p w:rsidR="009B4A4B" w:rsidRDefault="009B4A4B" w:rsidP="009B4A4B">
      <w:pPr>
        <w:jc w:val="both"/>
        <w:rPr>
          <w:sz w:val="20"/>
          <w:szCs w:val="20"/>
        </w:rPr>
      </w:pPr>
    </w:p>
    <w:p w:rsidR="009B4A4B" w:rsidRDefault="009B4A4B" w:rsidP="009B4A4B">
      <w:pPr>
        <w:jc w:val="both"/>
        <w:rPr>
          <w:sz w:val="20"/>
          <w:szCs w:val="20"/>
        </w:rPr>
      </w:pPr>
    </w:p>
    <w:p w:rsidR="009B4A4B" w:rsidRDefault="009B4A4B" w:rsidP="009B4A4B">
      <w:pPr>
        <w:jc w:val="both"/>
        <w:rPr>
          <w:sz w:val="20"/>
          <w:szCs w:val="20"/>
        </w:rPr>
      </w:pPr>
      <w:r>
        <w:rPr>
          <w:sz w:val="20"/>
          <w:szCs w:val="20"/>
        </w:rPr>
        <w:t>PREÇO MAXIMO: 85,00</w:t>
      </w:r>
    </w:p>
    <w:p w:rsidR="009B4A4B" w:rsidRDefault="009B4A4B" w:rsidP="009B4A4B">
      <w:pPr>
        <w:jc w:val="both"/>
        <w:rPr>
          <w:sz w:val="20"/>
          <w:szCs w:val="20"/>
        </w:rPr>
      </w:pPr>
    </w:p>
    <w:p w:rsidR="009B4A4B" w:rsidRDefault="009B4A4B" w:rsidP="009B4A4B">
      <w:pPr>
        <w:jc w:val="both"/>
        <w:rPr>
          <w:sz w:val="20"/>
          <w:szCs w:val="20"/>
        </w:rPr>
      </w:pPr>
    </w:p>
    <w:p w:rsidR="009B4A4B" w:rsidRDefault="009B4A4B" w:rsidP="009B4A4B">
      <w:pPr>
        <w:jc w:val="both"/>
        <w:rPr>
          <w:sz w:val="20"/>
          <w:szCs w:val="20"/>
        </w:rPr>
      </w:pPr>
    </w:p>
    <w:p w:rsidR="009B4A4B" w:rsidRDefault="009B4A4B" w:rsidP="009B4A4B">
      <w:pPr>
        <w:jc w:val="both"/>
        <w:rPr>
          <w:sz w:val="20"/>
          <w:szCs w:val="20"/>
        </w:rPr>
      </w:pPr>
      <w:r>
        <w:rPr>
          <w:sz w:val="20"/>
          <w:szCs w:val="20"/>
        </w:rPr>
        <w:t xml:space="preserve">   2</w:t>
      </w:r>
      <w:r>
        <w:rPr>
          <w:sz w:val="20"/>
          <w:szCs w:val="20"/>
        </w:rPr>
        <w:tab/>
        <w:t xml:space="preserve">      300,000</w:t>
      </w:r>
      <w:r>
        <w:rPr>
          <w:sz w:val="20"/>
          <w:szCs w:val="20"/>
        </w:rPr>
        <w:tab/>
        <w:t xml:space="preserve">UNI    </w:t>
      </w:r>
      <w:r>
        <w:rPr>
          <w:sz w:val="20"/>
          <w:szCs w:val="20"/>
        </w:rPr>
        <w:tab/>
        <w:t xml:space="preserve">SERVIÇOS DE EXAMES DE ULTRASSONOGRAFIA DOPPLER              </w:t>
      </w:r>
      <w:r w:rsidRPr="008D1EB3">
        <w:rPr>
          <w:sz w:val="20"/>
          <w:szCs w:val="20"/>
        </w:rPr>
        <w:fldChar w:fldCharType="end"/>
      </w:r>
    </w:p>
    <w:p w:rsidR="009B4A4B" w:rsidRDefault="009B4A4B" w:rsidP="009B4A4B">
      <w:pPr>
        <w:jc w:val="both"/>
        <w:rPr>
          <w:sz w:val="20"/>
          <w:szCs w:val="20"/>
        </w:rPr>
      </w:pPr>
    </w:p>
    <w:p w:rsidR="009B4A4B" w:rsidRDefault="009B4A4B" w:rsidP="009B4A4B">
      <w:pPr>
        <w:jc w:val="both"/>
        <w:rPr>
          <w:sz w:val="20"/>
          <w:szCs w:val="20"/>
        </w:rPr>
      </w:pPr>
    </w:p>
    <w:p w:rsidR="009B4A4B" w:rsidRDefault="009B4A4B" w:rsidP="009B4A4B">
      <w:pPr>
        <w:jc w:val="both"/>
        <w:rPr>
          <w:sz w:val="20"/>
          <w:szCs w:val="20"/>
        </w:rPr>
      </w:pPr>
      <w:r>
        <w:rPr>
          <w:sz w:val="20"/>
          <w:szCs w:val="20"/>
        </w:rPr>
        <w:t>PREÇO MAXIMO: 150,00</w:t>
      </w:r>
    </w:p>
    <w:p w:rsidR="009B4A4B" w:rsidRPr="008D1EB3" w:rsidRDefault="009B4A4B" w:rsidP="009B4A4B">
      <w:pPr>
        <w:jc w:val="both"/>
        <w:rPr>
          <w:rFonts w:ascii="Tahoma" w:hAnsi="Tahoma" w:cs="Tahoma"/>
          <w:sz w:val="20"/>
          <w:szCs w:val="20"/>
        </w:rPr>
      </w:pPr>
    </w:p>
    <w:p w:rsidR="009B4A4B" w:rsidRPr="008D1EB3" w:rsidRDefault="009B4A4B" w:rsidP="009B4A4B">
      <w:pPr>
        <w:jc w:val="both"/>
        <w:rPr>
          <w:rFonts w:ascii="Tahoma" w:hAnsi="Tahoma" w:cs="Tahoma"/>
          <w:sz w:val="20"/>
          <w:szCs w:val="20"/>
        </w:rPr>
      </w:pPr>
    </w:p>
    <w:p w:rsidR="009B4A4B" w:rsidRPr="00A56791" w:rsidRDefault="009B4A4B" w:rsidP="009B4A4B">
      <w:pPr>
        <w:tabs>
          <w:tab w:val="left" w:pos="6379"/>
        </w:tabs>
        <w:ind w:right="-1"/>
        <w:rPr>
          <w:rFonts w:ascii="Calibri" w:hAnsi="Calibri"/>
          <w:sz w:val="22"/>
          <w:szCs w:val="22"/>
        </w:rPr>
      </w:pPr>
      <w:r w:rsidRPr="00A56791">
        <w:br w:type="page"/>
      </w:r>
      <w:r w:rsidRPr="00A56791">
        <w:rPr>
          <w:rFonts w:ascii="Calibri" w:hAnsi="Calibri"/>
          <w:sz w:val="22"/>
          <w:szCs w:val="22"/>
        </w:rPr>
        <w:lastRenderedPageBreak/>
        <w:t>PREGÃO Nº 06/2019/FMS</w:t>
      </w:r>
    </w:p>
    <w:p w:rsidR="009B4A4B" w:rsidRPr="00A56791" w:rsidRDefault="009B4A4B" w:rsidP="009B4A4B">
      <w:pPr>
        <w:tabs>
          <w:tab w:val="left" w:pos="6379"/>
        </w:tabs>
        <w:ind w:right="-1"/>
        <w:rPr>
          <w:rFonts w:ascii="Calibri" w:hAnsi="Calibri"/>
          <w:sz w:val="22"/>
          <w:szCs w:val="22"/>
        </w:rPr>
      </w:pPr>
    </w:p>
    <w:p w:rsidR="009B4A4B" w:rsidRPr="00A56791" w:rsidRDefault="009B4A4B" w:rsidP="009B4A4B">
      <w:pPr>
        <w:ind w:right="-1"/>
        <w:jc w:val="both"/>
        <w:rPr>
          <w:rFonts w:ascii="Calibri" w:hAnsi="Calibri"/>
          <w:sz w:val="22"/>
          <w:szCs w:val="22"/>
        </w:rPr>
      </w:pPr>
      <w:r w:rsidRPr="00A56791">
        <w:rPr>
          <w:rFonts w:ascii="Calibri" w:hAnsi="Calibri"/>
          <w:sz w:val="22"/>
          <w:szCs w:val="22"/>
        </w:rPr>
        <w:t>ANEXO V</w:t>
      </w:r>
    </w:p>
    <w:p w:rsidR="009B4A4B" w:rsidRPr="00A56791" w:rsidRDefault="009B4A4B" w:rsidP="009B4A4B">
      <w:pPr>
        <w:ind w:right="-1"/>
        <w:jc w:val="both"/>
        <w:rPr>
          <w:rFonts w:ascii="Calibri" w:hAnsi="Calibri" w:cs="Calibri"/>
          <w:color w:val="000000"/>
          <w:sz w:val="22"/>
          <w:szCs w:val="22"/>
        </w:rPr>
      </w:pPr>
      <w:r w:rsidRPr="00A56791">
        <w:rPr>
          <w:rFonts w:ascii="Calibri" w:hAnsi="Calibri" w:cs="Calibri"/>
          <w:color w:val="000000"/>
          <w:sz w:val="22"/>
          <w:szCs w:val="22"/>
        </w:rPr>
        <w:t>MINUTA DA ATA DE REGISTRO DE PREÇOS</w:t>
      </w:r>
    </w:p>
    <w:p w:rsidR="009B4A4B" w:rsidRPr="00A56791" w:rsidRDefault="009B4A4B" w:rsidP="009B4A4B">
      <w:pPr>
        <w:autoSpaceDE w:val="0"/>
        <w:autoSpaceDN w:val="0"/>
        <w:adjustRightInd w:val="0"/>
        <w:jc w:val="both"/>
        <w:rPr>
          <w:rFonts w:ascii="Calibri" w:hAnsi="Calibri" w:cs="Calibri"/>
          <w:color w:val="000000"/>
          <w:sz w:val="22"/>
          <w:szCs w:val="22"/>
        </w:rPr>
      </w:pPr>
    </w:p>
    <w:p w:rsidR="009B4A4B" w:rsidRPr="00A56791" w:rsidRDefault="009B4A4B" w:rsidP="009B4A4B">
      <w:pPr>
        <w:autoSpaceDE w:val="0"/>
        <w:autoSpaceDN w:val="0"/>
        <w:adjustRightInd w:val="0"/>
        <w:ind w:right="-1"/>
        <w:jc w:val="both"/>
        <w:rPr>
          <w:rFonts w:ascii="Calibri" w:hAnsi="Calibri" w:cs="Calibri"/>
          <w:color w:val="000000"/>
          <w:sz w:val="22"/>
          <w:szCs w:val="22"/>
        </w:rPr>
      </w:pPr>
      <w:r w:rsidRPr="00A56791">
        <w:rPr>
          <w:rFonts w:ascii="Calibri" w:hAnsi="Calibri" w:cs="Calibri"/>
          <w:color w:val="000000"/>
          <w:sz w:val="22"/>
          <w:szCs w:val="22"/>
        </w:rPr>
        <w:t>Aos _____ dias do mês de __________ de dois mil e dezenove, o Município de Abdon Batista/SC, através do Fundo Municipal de Saúde, neste ato representado pela sua Gestora, Sra. Lucimar Antonio Salmoria , e de outro lado a empresa _______________, estabelecida na ______________, inscrita no CNPJ sob n.º _______________, legalmente representada, em face do resultado obtido no Pregão Presencial para Registro de Preços</w:t>
      </w:r>
      <w:r w:rsidRPr="00A56791">
        <w:rPr>
          <w:rFonts w:ascii="Calibri" w:hAnsi="Calibri" w:cs="Calibri"/>
          <w:bCs/>
          <w:color w:val="000000"/>
          <w:sz w:val="22"/>
          <w:szCs w:val="22"/>
        </w:rPr>
        <w:t xml:space="preserve"> nº 06/2019</w:t>
      </w:r>
      <w:r w:rsidRPr="00A56791">
        <w:rPr>
          <w:rFonts w:ascii="Calibri" w:hAnsi="Calibri" w:cs="Calibri"/>
          <w:color w:val="000000"/>
          <w:sz w:val="22"/>
          <w:szCs w:val="22"/>
        </w:rPr>
        <w:t>, resolvem registrar os preços constantes na presente Ata, objetivando futuros contratos de fornecimento dos itens abaixo especificados, mediante as seguintes cláusulas e condições:</w:t>
      </w:r>
    </w:p>
    <w:p w:rsidR="009B4A4B" w:rsidRPr="00A56791" w:rsidRDefault="009B4A4B" w:rsidP="009B4A4B">
      <w:pPr>
        <w:autoSpaceDE w:val="0"/>
        <w:autoSpaceDN w:val="0"/>
        <w:adjustRightInd w:val="0"/>
        <w:ind w:right="-1"/>
        <w:jc w:val="both"/>
        <w:rPr>
          <w:rFonts w:ascii="Calibri" w:hAnsi="Calibri" w:cs="Calibri"/>
          <w:bCs/>
          <w:color w:val="000000"/>
          <w:sz w:val="22"/>
          <w:szCs w:val="22"/>
        </w:rPr>
      </w:pPr>
    </w:p>
    <w:p w:rsidR="009B4A4B" w:rsidRPr="00A56791" w:rsidRDefault="009B4A4B" w:rsidP="009B4A4B">
      <w:pPr>
        <w:autoSpaceDE w:val="0"/>
        <w:autoSpaceDN w:val="0"/>
        <w:adjustRightInd w:val="0"/>
        <w:ind w:right="-1"/>
        <w:jc w:val="both"/>
        <w:rPr>
          <w:rFonts w:ascii="Calibri" w:hAnsi="Calibri" w:cs="Calibri"/>
          <w:bCs/>
          <w:color w:val="000000"/>
          <w:sz w:val="22"/>
          <w:szCs w:val="22"/>
        </w:rPr>
      </w:pPr>
      <w:r w:rsidRPr="00A56791">
        <w:rPr>
          <w:rFonts w:ascii="Calibri" w:hAnsi="Calibri" w:cs="Calibri"/>
          <w:bCs/>
          <w:color w:val="000000"/>
          <w:sz w:val="22"/>
          <w:szCs w:val="22"/>
        </w:rPr>
        <w:t>CLÁUSULA PRIMEIRA - DO OBJETO E DO VALOR</w:t>
      </w:r>
    </w:p>
    <w:p w:rsidR="009B4A4B" w:rsidRPr="00A56791" w:rsidRDefault="009B4A4B" w:rsidP="009B4A4B">
      <w:pPr>
        <w:autoSpaceDE w:val="0"/>
        <w:autoSpaceDN w:val="0"/>
        <w:adjustRightInd w:val="0"/>
        <w:ind w:right="-1"/>
        <w:jc w:val="both"/>
        <w:rPr>
          <w:rFonts w:ascii="Calibri" w:hAnsi="Calibri" w:cs="Calibri"/>
          <w:color w:val="000000"/>
          <w:sz w:val="22"/>
          <w:szCs w:val="22"/>
        </w:rPr>
      </w:pPr>
      <w:r w:rsidRPr="00A56791">
        <w:rPr>
          <w:rFonts w:ascii="Calibri" w:hAnsi="Calibri" w:cs="Calibri"/>
          <w:color w:val="000000"/>
          <w:sz w:val="22"/>
          <w:szCs w:val="22"/>
        </w:rPr>
        <w:t>1.1 – O objeto da presente ata é o registro de preços para</w:t>
      </w:r>
      <w:r w:rsidRPr="00A56791">
        <w:rPr>
          <w:rFonts w:ascii="Calibri" w:hAnsi="Calibri" w:cs="Calibri"/>
          <w:sz w:val="22"/>
          <w:szCs w:val="22"/>
        </w:rPr>
        <w:t xml:space="preserve"> prestação de serviços de exames de ultrassonografia </w:t>
      </w:r>
      <w:r w:rsidRPr="00A56791">
        <w:rPr>
          <w:rFonts w:ascii="Calibri" w:hAnsi="Calibri"/>
          <w:sz w:val="22"/>
          <w:szCs w:val="22"/>
        </w:rPr>
        <w:t>(exceto Doppler e morfológico), com emissão de laudos,</w:t>
      </w:r>
      <w:r w:rsidRPr="00A56791">
        <w:rPr>
          <w:rFonts w:ascii="Calibri" w:hAnsi="Calibri" w:cs="Calibri"/>
          <w:sz w:val="22"/>
          <w:szCs w:val="22"/>
        </w:rPr>
        <w:t xml:space="preserve"> para o Fundo Municipal de Saúde, </w:t>
      </w:r>
      <w:r w:rsidRPr="00A56791">
        <w:rPr>
          <w:rFonts w:ascii="Calibri" w:hAnsi="Calibri" w:cs="Calibri"/>
          <w:color w:val="000000"/>
          <w:sz w:val="22"/>
          <w:szCs w:val="22"/>
        </w:rPr>
        <w:t>de forma parcelada e de acordo a necessidade do Município, em conformidade com as especificações constantes do Anexo I desta Ata, cujo montante previsto nesta Ata é de R$ ............. (..............).</w:t>
      </w:r>
    </w:p>
    <w:p w:rsidR="009B4A4B" w:rsidRPr="00A56791" w:rsidRDefault="009B4A4B" w:rsidP="009B4A4B">
      <w:pPr>
        <w:autoSpaceDE w:val="0"/>
        <w:autoSpaceDN w:val="0"/>
        <w:adjustRightInd w:val="0"/>
        <w:ind w:right="-1"/>
        <w:jc w:val="both"/>
        <w:rPr>
          <w:rFonts w:ascii="Calibri" w:hAnsi="Calibri" w:cs="Calibri"/>
          <w:color w:val="000000"/>
          <w:sz w:val="22"/>
          <w:szCs w:val="22"/>
        </w:rPr>
      </w:pPr>
    </w:p>
    <w:p w:rsidR="009B4A4B" w:rsidRPr="00A56791" w:rsidRDefault="009B4A4B" w:rsidP="009B4A4B">
      <w:pPr>
        <w:autoSpaceDE w:val="0"/>
        <w:autoSpaceDN w:val="0"/>
        <w:adjustRightInd w:val="0"/>
        <w:ind w:right="-1"/>
        <w:jc w:val="both"/>
        <w:rPr>
          <w:rFonts w:ascii="Calibri" w:hAnsi="Calibri" w:cs="Calibri"/>
          <w:color w:val="000000"/>
          <w:sz w:val="22"/>
          <w:szCs w:val="22"/>
        </w:rPr>
      </w:pPr>
      <w:r w:rsidRPr="00A56791">
        <w:rPr>
          <w:rFonts w:ascii="Calibri" w:hAnsi="Calibri" w:cs="Calibri"/>
          <w:color w:val="000000"/>
          <w:sz w:val="22"/>
          <w:szCs w:val="22"/>
        </w:rPr>
        <w:t>1.2 – As quantidades constantes nesta Ata de Registro de Preços poderão não ser adquiridas pelo Município. Quando adquiridas, serão realizadas pela empresa acima identificada, respeitada a ordem de classificação e mediante emissão de ordem de fornecimento (empenho), de acordo com o disposto na presente Ata e no edital que a originou, podendo o fornecimento ser parcial ou total, de acordo com as necessidades do Município.</w:t>
      </w:r>
    </w:p>
    <w:p w:rsidR="009B4A4B" w:rsidRPr="00A56791" w:rsidRDefault="009B4A4B" w:rsidP="009B4A4B">
      <w:pPr>
        <w:autoSpaceDE w:val="0"/>
        <w:autoSpaceDN w:val="0"/>
        <w:adjustRightInd w:val="0"/>
        <w:ind w:right="-1"/>
        <w:jc w:val="both"/>
        <w:rPr>
          <w:rFonts w:ascii="Calibri" w:hAnsi="Calibri" w:cs="Calibri"/>
          <w:bCs/>
          <w:color w:val="000000"/>
          <w:sz w:val="22"/>
          <w:szCs w:val="22"/>
          <w:highlight w:val="yellow"/>
        </w:rPr>
      </w:pPr>
    </w:p>
    <w:p w:rsidR="009B4A4B" w:rsidRPr="00A56791" w:rsidRDefault="009B4A4B" w:rsidP="009B4A4B">
      <w:pPr>
        <w:autoSpaceDE w:val="0"/>
        <w:autoSpaceDN w:val="0"/>
        <w:adjustRightInd w:val="0"/>
        <w:ind w:right="-1"/>
        <w:jc w:val="both"/>
        <w:rPr>
          <w:rFonts w:ascii="Calibri" w:hAnsi="Calibri" w:cs="Calibri"/>
          <w:bCs/>
          <w:color w:val="000000"/>
          <w:sz w:val="22"/>
          <w:szCs w:val="22"/>
        </w:rPr>
      </w:pPr>
      <w:r w:rsidRPr="00A56791">
        <w:rPr>
          <w:rFonts w:ascii="Calibri" w:hAnsi="Calibri" w:cs="Calibri"/>
          <w:bCs/>
          <w:color w:val="000000"/>
          <w:sz w:val="22"/>
          <w:szCs w:val="22"/>
        </w:rPr>
        <w:t>CLÁUSULA SEGUNDA - DAS CONDIÇÕES DE PAGAMENTO</w:t>
      </w:r>
    </w:p>
    <w:p w:rsidR="009B4A4B" w:rsidRPr="00A56791" w:rsidRDefault="009B4A4B" w:rsidP="009B4A4B">
      <w:pPr>
        <w:tabs>
          <w:tab w:val="num" w:pos="426"/>
        </w:tabs>
        <w:autoSpaceDE w:val="0"/>
        <w:autoSpaceDN w:val="0"/>
        <w:adjustRightInd w:val="0"/>
        <w:ind w:right="-1"/>
        <w:jc w:val="both"/>
        <w:rPr>
          <w:rFonts w:ascii="Calibri" w:hAnsi="Calibri" w:cs="Calibri"/>
          <w:color w:val="000000"/>
          <w:sz w:val="22"/>
          <w:szCs w:val="22"/>
        </w:rPr>
      </w:pPr>
      <w:r w:rsidRPr="00A56791">
        <w:rPr>
          <w:rFonts w:ascii="Calibri" w:hAnsi="Calibri" w:cs="Calibri"/>
          <w:color w:val="000000"/>
          <w:sz w:val="22"/>
          <w:szCs w:val="22"/>
        </w:rPr>
        <w:t>2.1 - Pela execução do objeto ora contratado, o CONTRATANTE pagará ao CONTRATADO o valor unitário de ...... (...............) por laudo de ultrassonografia emitido.</w:t>
      </w:r>
    </w:p>
    <w:p w:rsidR="009B4A4B" w:rsidRPr="00A56791" w:rsidRDefault="009B4A4B" w:rsidP="009B4A4B">
      <w:pPr>
        <w:tabs>
          <w:tab w:val="num" w:pos="426"/>
        </w:tabs>
        <w:autoSpaceDE w:val="0"/>
        <w:autoSpaceDN w:val="0"/>
        <w:adjustRightInd w:val="0"/>
        <w:ind w:right="-1"/>
        <w:jc w:val="both"/>
        <w:rPr>
          <w:rFonts w:ascii="Calibri" w:hAnsi="Calibri" w:cs="Calibri"/>
          <w:color w:val="000000"/>
          <w:sz w:val="22"/>
          <w:szCs w:val="22"/>
        </w:rPr>
      </w:pPr>
    </w:p>
    <w:p w:rsidR="009B4A4B" w:rsidRPr="00A56791" w:rsidRDefault="009B4A4B" w:rsidP="009B4A4B">
      <w:pPr>
        <w:autoSpaceDE w:val="0"/>
        <w:autoSpaceDN w:val="0"/>
        <w:adjustRightInd w:val="0"/>
        <w:ind w:right="-1"/>
        <w:jc w:val="both"/>
        <w:rPr>
          <w:rFonts w:ascii="Calibri" w:hAnsi="Calibri" w:cs="Calibri"/>
          <w:color w:val="000000"/>
          <w:sz w:val="22"/>
          <w:szCs w:val="22"/>
        </w:rPr>
      </w:pPr>
      <w:r w:rsidRPr="00A56791">
        <w:rPr>
          <w:rFonts w:ascii="Calibri" w:hAnsi="Calibri" w:cs="Calibri"/>
          <w:color w:val="000000"/>
          <w:sz w:val="22"/>
          <w:szCs w:val="22"/>
        </w:rPr>
        <w:t>2.2 - O Município efetuará o pagamento dos serviços fornecidos até o 10º dia útil de cada mês subsequente à entrega dos mesmos, após a apresentação das respectivas notas fiscais por parte do fornecedor, devidamente atestada pelo servidor responsável pelo recebimento dos serviços.</w:t>
      </w:r>
    </w:p>
    <w:p w:rsidR="009B4A4B" w:rsidRPr="00A56791" w:rsidRDefault="009B4A4B" w:rsidP="009B4A4B">
      <w:pPr>
        <w:autoSpaceDE w:val="0"/>
        <w:autoSpaceDN w:val="0"/>
        <w:adjustRightInd w:val="0"/>
        <w:ind w:right="-1"/>
        <w:jc w:val="both"/>
        <w:rPr>
          <w:rFonts w:ascii="Calibri" w:hAnsi="Calibri" w:cs="Calibri"/>
          <w:color w:val="000000"/>
          <w:sz w:val="22"/>
          <w:szCs w:val="22"/>
        </w:rPr>
      </w:pPr>
    </w:p>
    <w:p w:rsidR="009B4A4B" w:rsidRPr="00A56791" w:rsidRDefault="009B4A4B" w:rsidP="009B4A4B">
      <w:pPr>
        <w:tabs>
          <w:tab w:val="left" w:pos="720"/>
        </w:tabs>
        <w:ind w:right="-1"/>
        <w:jc w:val="both"/>
        <w:rPr>
          <w:rFonts w:ascii="Calibri" w:hAnsi="Calibri" w:cs="Calibri"/>
          <w:sz w:val="22"/>
          <w:szCs w:val="22"/>
        </w:rPr>
      </w:pPr>
      <w:r w:rsidRPr="00A56791">
        <w:rPr>
          <w:rFonts w:ascii="Calibri" w:hAnsi="Calibri" w:cs="Calibri"/>
          <w:sz w:val="22"/>
          <w:szCs w:val="22"/>
        </w:rPr>
        <w:t>2.3 - O pagamento será efetuado na praça do CONTRATANTE, mediante cheque nominal e cruzado, ou, no caso de pagamento com recursos de outras esferas de governo, depositado em conta bancária indicada pela CONTRATADA.</w:t>
      </w:r>
    </w:p>
    <w:p w:rsidR="009B4A4B" w:rsidRPr="00A56791" w:rsidRDefault="009B4A4B" w:rsidP="009B4A4B">
      <w:pPr>
        <w:autoSpaceDE w:val="0"/>
        <w:autoSpaceDN w:val="0"/>
        <w:adjustRightInd w:val="0"/>
        <w:ind w:right="-1"/>
        <w:jc w:val="both"/>
        <w:rPr>
          <w:rFonts w:ascii="Calibri" w:hAnsi="Calibri" w:cs="Calibri"/>
          <w:color w:val="000000"/>
          <w:sz w:val="22"/>
          <w:szCs w:val="22"/>
        </w:rPr>
      </w:pPr>
    </w:p>
    <w:p w:rsidR="009B4A4B" w:rsidRPr="00A56791" w:rsidRDefault="009B4A4B" w:rsidP="009B4A4B">
      <w:pPr>
        <w:autoSpaceDE w:val="0"/>
        <w:autoSpaceDN w:val="0"/>
        <w:adjustRightInd w:val="0"/>
        <w:ind w:right="-1"/>
        <w:jc w:val="both"/>
        <w:rPr>
          <w:rFonts w:ascii="Calibri" w:hAnsi="Calibri" w:cs="Calibri"/>
          <w:bCs/>
          <w:color w:val="000000"/>
          <w:sz w:val="22"/>
          <w:szCs w:val="22"/>
        </w:rPr>
      </w:pPr>
      <w:r w:rsidRPr="00A56791">
        <w:rPr>
          <w:rFonts w:ascii="Calibri" w:hAnsi="Calibri" w:cs="Calibri"/>
          <w:bCs/>
          <w:color w:val="000000"/>
          <w:sz w:val="22"/>
          <w:szCs w:val="22"/>
        </w:rPr>
        <w:t>CLÁUSULA TERCEIRA – DO REAJUSTE E DA ATUALIZAÇÃO DOS PREÇOS</w:t>
      </w:r>
    </w:p>
    <w:p w:rsidR="009B4A4B" w:rsidRPr="00A56791" w:rsidRDefault="009B4A4B" w:rsidP="009B4A4B">
      <w:pPr>
        <w:autoSpaceDE w:val="0"/>
        <w:autoSpaceDN w:val="0"/>
        <w:adjustRightInd w:val="0"/>
        <w:ind w:right="-1"/>
        <w:jc w:val="both"/>
        <w:rPr>
          <w:rFonts w:ascii="Calibri" w:hAnsi="Calibri" w:cs="Calibri"/>
          <w:color w:val="000000"/>
          <w:sz w:val="22"/>
          <w:szCs w:val="22"/>
        </w:rPr>
      </w:pPr>
      <w:r w:rsidRPr="00A56791">
        <w:rPr>
          <w:rFonts w:ascii="Calibri" w:hAnsi="Calibri" w:cs="Calibri"/>
          <w:color w:val="000000"/>
          <w:sz w:val="22"/>
          <w:szCs w:val="22"/>
        </w:rPr>
        <w:t>3.1 – Não haverá reajuste nem atualização de valores, exceto na ocorrência de fato que justifique a aplicação da alínea “d”, do inciso II, do artigo 65, da Lei n° 8.666, de 1993.</w:t>
      </w:r>
    </w:p>
    <w:p w:rsidR="009B4A4B" w:rsidRPr="00A56791" w:rsidRDefault="009B4A4B" w:rsidP="009B4A4B">
      <w:pPr>
        <w:autoSpaceDE w:val="0"/>
        <w:autoSpaceDN w:val="0"/>
        <w:adjustRightInd w:val="0"/>
        <w:ind w:right="-1"/>
        <w:jc w:val="both"/>
        <w:rPr>
          <w:rFonts w:ascii="Calibri" w:hAnsi="Calibri" w:cs="Calibri"/>
          <w:color w:val="000000"/>
          <w:sz w:val="22"/>
          <w:szCs w:val="22"/>
        </w:rPr>
      </w:pPr>
      <w:r w:rsidRPr="00A56791">
        <w:rPr>
          <w:rFonts w:ascii="Calibri" w:hAnsi="Calibri" w:cs="Calibri"/>
          <w:bCs/>
          <w:iCs/>
          <w:color w:val="000000"/>
          <w:sz w:val="22"/>
          <w:szCs w:val="22"/>
        </w:rPr>
        <w:t xml:space="preserve"> </w:t>
      </w:r>
    </w:p>
    <w:p w:rsidR="009B4A4B" w:rsidRPr="00A56791" w:rsidRDefault="009B4A4B" w:rsidP="009B4A4B">
      <w:pPr>
        <w:autoSpaceDE w:val="0"/>
        <w:autoSpaceDN w:val="0"/>
        <w:adjustRightInd w:val="0"/>
        <w:ind w:right="-1"/>
        <w:jc w:val="both"/>
        <w:rPr>
          <w:rFonts w:ascii="Calibri" w:hAnsi="Calibri" w:cs="Calibri"/>
          <w:color w:val="000000"/>
          <w:sz w:val="22"/>
          <w:szCs w:val="22"/>
        </w:rPr>
      </w:pPr>
      <w:r w:rsidRPr="00A56791">
        <w:rPr>
          <w:rFonts w:ascii="Calibri" w:hAnsi="Calibri" w:cs="Calibri"/>
          <w:color w:val="000000"/>
          <w:sz w:val="22"/>
          <w:szCs w:val="22"/>
        </w:rPr>
        <w:t xml:space="preserve">3.2 – A Administração poderá, na vigência do registro, solicitar a redução dos preços registrados, garantida a prévia defesa do beneficiário do registro, e de conformidade com os parâmetros de pesquisa de mercado </w:t>
      </w:r>
      <w:r w:rsidRPr="00A56791">
        <w:rPr>
          <w:rFonts w:ascii="Calibri" w:hAnsi="Calibri" w:cs="Calibri"/>
          <w:color w:val="000000"/>
          <w:sz w:val="22"/>
          <w:szCs w:val="22"/>
        </w:rPr>
        <w:lastRenderedPageBreak/>
        <w:t>realizada ou quando as alterações conjunturais provocarem a redução dos preços praticados no mercado nacional e/ou internacional, sendo que o novo preço fixado será válido a partir da assinatura da Ata pelas partes interessadas.</w:t>
      </w:r>
    </w:p>
    <w:p w:rsidR="009B4A4B" w:rsidRPr="00A56791" w:rsidRDefault="009B4A4B" w:rsidP="009B4A4B">
      <w:pPr>
        <w:autoSpaceDE w:val="0"/>
        <w:autoSpaceDN w:val="0"/>
        <w:adjustRightInd w:val="0"/>
        <w:ind w:right="-1"/>
        <w:jc w:val="both"/>
        <w:rPr>
          <w:rFonts w:ascii="Calibri" w:hAnsi="Calibri" w:cs="Calibri"/>
          <w:color w:val="000000"/>
          <w:sz w:val="22"/>
          <w:szCs w:val="22"/>
        </w:rPr>
      </w:pPr>
    </w:p>
    <w:p w:rsidR="009B4A4B" w:rsidRPr="00A56791" w:rsidRDefault="009B4A4B" w:rsidP="009B4A4B">
      <w:pPr>
        <w:autoSpaceDE w:val="0"/>
        <w:autoSpaceDN w:val="0"/>
        <w:adjustRightInd w:val="0"/>
        <w:ind w:right="-1"/>
        <w:jc w:val="both"/>
        <w:rPr>
          <w:rFonts w:ascii="Calibri" w:hAnsi="Calibri" w:cs="Calibri"/>
          <w:color w:val="000000"/>
          <w:sz w:val="22"/>
          <w:szCs w:val="22"/>
        </w:rPr>
      </w:pPr>
      <w:r w:rsidRPr="00A56791">
        <w:rPr>
          <w:rFonts w:ascii="Calibri" w:hAnsi="Calibri" w:cs="Calibri"/>
          <w:color w:val="000000"/>
          <w:sz w:val="22"/>
          <w:szCs w:val="22"/>
        </w:rPr>
        <w:t>3.3 – O preço atualizado não poderá ser superior ao praticado no mercado.</w:t>
      </w:r>
    </w:p>
    <w:p w:rsidR="009B4A4B" w:rsidRPr="00A56791" w:rsidRDefault="009B4A4B" w:rsidP="009B4A4B">
      <w:pPr>
        <w:autoSpaceDE w:val="0"/>
        <w:autoSpaceDN w:val="0"/>
        <w:adjustRightInd w:val="0"/>
        <w:ind w:right="-1"/>
        <w:jc w:val="both"/>
        <w:rPr>
          <w:rFonts w:ascii="Calibri" w:hAnsi="Calibri" w:cs="Calibri"/>
          <w:bCs/>
          <w:color w:val="000000"/>
          <w:sz w:val="22"/>
          <w:szCs w:val="22"/>
          <w:highlight w:val="yellow"/>
        </w:rPr>
      </w:pPr>
    </w:p>
    <w:p w:rsidR="009B4A4B" w:rsidRPr="00A56791" w:rsidRDefault="009B4A4B" w:rsidP="009B4A4B">
      <w:pPr>
        <w:autoSpaceDE w:val="0"/>
        <w:autoSpaceDN w:val="0"/>
        <w:adjustRightInd w:val="0"/>
        <w:ind w:right="-1"/>
        <w:jc w:val="both"/>
        <w:rPr>
          <w:rFonts w:ascii="Calibri" w:hAnsi="Calibri" w:cs="Calibri"/>
          <w:bCs/>
          <w:color w:val="000000"/>
          <w:sz w:val="22"/>
          <w:szCs w:val="22"/>
        </w:rPr>
      </w:pPr>
      <w:r w:rsidRPr="00A56791">
        <w:rPr>
          <w:rFonts w:ascii="Calibri" w:hAnsi="Calibri" w:cs="Calibri"/>
          <w:bCs/>
          <w:color w:val="000000"/>
          <w:sz w:val="22"/>
          <w:szCs w:val="22"/>
        </w:rPr>
        <w:t xml:space="preserve">CLÁUSULA QUARTA – </w:t>
      </w:r>
      <w:r w:rsidRPr="00A56791">
        <w:rPr>
          <w:rFonts w:ascii="Calibri" w:hAnsi="Calibri" w:cs="Calibri"/>
          <w:color w:val="000000"/>
          <w:sz w:val="22"/>
          <w:szCs w:val="22"/>
        </w:rPr>
        <w:t>DO PRAZO, FORMA DE RECEBIMENTO E LOCAL DE ENTREGA DO OBJETO</w:t>
      </w:r>
    </w:p>
    <w:p w:rsidR="009B4A4B" w:rsidRPr="00A56791" w:rsidRDefault="009B4A4B" w:rsidP="009B4A4B">
      <w:pPr>
        <w:numPr>
          <w:ilvl w:val="1"/>
          <w:numId w:val="1"/>
        </w:numPr>
        <w:tabs>
          <w:tab w:val="clear" w:pos="360"/>
          <w:tab w:val="left" w:pos="720"/>
        </w:tabs>
        <w:ind w:right="-1"/>
        <w:jc w:val="both"/>
        <w:rPr>
          <w:rFonts w:ascii="Calibri" w:hAnsi="Calibri" w:cs="Arial"/>
          <w:color w:val="000000"/>
          <w:sz w:val="22"/>
          <w:szCs w:val="22"/>
        </w:rPr>
      </w:pPr>
      <w:r w:rsidRPr="00A56791">
        <w:rPr>
          <w:rFonts w:ascii="Calibri" w:hAnsi="Calibri" w:cs="Arial"/>
          <w:color w:val="000000"/>
          <w:sz w:val="22"/>
          <w:szCs w:val="22"/>
        </w:rPr>
        <w:t>O Fundo Municipal de Saúde fornecerá o equipamento para realização dos exames de ultrassonografia, bem como o material para impressão da imagem.</w:t>
      </w:r>
    </w:p>
    <w:p w:rsidR="009B4A4B" w:rsidRPr="00A56791" w:rsidRDefault="009B4A4B" w:rsidP="009B4A4B">
      <w:pPr>
        <w:tabs>
          <w:tab w:val="left" w:pos="720"/>
        </w:tabs>
        <w:ind w:right="-1"/>
        <w:jc w:val="both"/>
        <w:rPr>
          <w:rFonts w:ascii="Calibri" w:hAnsi="Calibri" w:cs="Arial"/>
          <w:color w:val="000000"/>
          <w:sz w:val="22"/>
          <w:szCs w:val="22"/>
        </w:rPr>
      </w:pPr>
    </w:p>
    <w:p w:rsidR="009B4A4B" w:rsidRPr="00A56791" w:rsidRDefault="009B4A4B" w:rsidP="009B4A4B">
      <w:pPr>
        <w:numPr>
          <w:ilvl w:val="1"/>
          <w:numId w:val="1"/>
        </w:numPr>
        <w:tabs>
          <w:tab w:val="clear" w:pos="360"/>
          <w:tab w:val="left" w:pos="720"/>
        </w:tabs>
        <w:ind w:right="-1"/>
        <w:jc w:val="both"/>
        <w:rPr>
          <w:rFonts w:ascii="Calibri" w:hAnsi="Calibri" w:cs="Arial"/>
          <w:color w:val="000000"/>
          <w:sz w:val="22"/>
          <w:szCs w:val="22"/>
        </w:rPr>
      </w:pPr>
      <w:r w:rsidRPr="00A56791">
        <w:rPr>
          <w:rFonts w:ascii="Calibri" w:hAnsi="Calibri" w:cs="Arial"/>
          <w:color w:val="000000"/>
          <w:sz w:val="22"/>
          <w:szCs w:val="22"/>
        </w:rPr>
        <w:t xml:space="preserve">A contratada será responsável por fornecer o profissional que realizará os exames de ultrassonografia, cujos serviços serão prestados uma vez por quinzena, na Unidade de Saúde, no horário das 08h00min às 12h00min e das 13h00min às 17h00min, perfazendo uma carga horária quinzenal de 08 horas. </w:t>
      </w:r>
    </w:p>
    <w:p w:rsidR="009B4A4B" w:rsidRPr="00A56791" w:rsidRDefault="009B4A4B" w:rsidP="009B4A4B">
      <w:pPr>
        <w:tabs>
          <w:tab w:val="left" w:pos="720"/>
        </w:tabs>
        <w:ind w:right="-1"/>
        <w:jc w:val="both"/>
        <w:rPr>
          <w:rFonts w:ascii="Calibri" w:hAnsi="Calibri" w:cs="Arial"/>
          <w:color w:val="000000"/>
          <w:sz w:val="22"/>
          <w:szCs w:val="22"/>
        </w:rPr>
      </w:pPr>
    </w:p>
    <w:p w:rsidR="009B4A4B" w:rsidRPr="00A56791" w:rsidRDefault="009B4A4B" w:rsidP="009B4A4B">
      <w:pPr>
        <w:numPr>
          <w:ilvl w:val="1"/>
          <w:numId w:val="1"/>
        </w:numPr>
        <w:tabs>
          <w:tab w:val="clear" w:pos="360"/>
          <w:tab w:val="left" w:pos="720"/>
        </w:tabs>
        <w:ind w:right="-1"/>
        <w:jc w:val="both"/>
        <w:rPr>
          <w:rFonts w:ascii="Calibri" w:hAnsi="Calibri" w:cs="Arial"/>
          <w:color w:val="000000"/>
          <w:sz w:val="22"/>
          <w:szCs w:val="22"/>
        </w:rPr>
      </w:pPr>
      <w:r w:rsidRPr="00A56791">
        <w:rPr>
          <w:rFonts w:ascii="Calibri" w:hAnsi="Calibri" w:cs="Arial"/>
          <w:color w:val="000000"/>
          <w:sz w:val="22"/>
          <w:szCs w:val="22"/>
        </w:rPr>
        <w:t>Os profissionais que executarem os serviços devem assegurar atendimento dos usuários do SUS com dignidade e respeito, de modo universal e igualitário, buscando manter o mais alto padrão de qualidade e eficiência dos serviços de saúde do Município.</w:t>
      </w:r>
    </w:p>
    <w:p w:rsidR="009B4A4B" w:rsidRPr="00A56791" w:rsidRDefault="009B4A4B" w:rsidP="009B4A4B">
      <w:pPr>
        <w:tabs>
          <w:tab w:val="left" w:pos="720"/>
        </w:tabs>
        <w:ind w:right="-1"/>
        <w:jc w:val="both"/>
        <w:rPr>
          <w:rFonts w:ascii="Calibri" w:hAnsi="Calibri" w:cs="Arial"/>
          <w:color w:val="000000"/>
          <w:sz w:val="22"/>
          <w:szCs w:val="22"/>
        </w:rPr>
      </w:pPr>
    </w:p>
    <w:p w:rsidR="009B4A4B" w:rsidRPr="00A56791" w:rsidRDefault="009B4A4B" w:rsidP="009B4A4B">
      <w:pPr>
        <w:numPr>
          <w:ilvl w:val="1"/>
          <w:numId w:val="1"/>
        </w:numPr>
        <w:tabs>
          <w:tab w:val="clear" w:pos="360"/>
          <w:tab w:val="left" w:pos="720"/>
        </w:tabs>
        <w:ind w:right="-1"/>
        <w:jc w:val="both"/>
        <w:rPr>
          <w:rFonts w:ascii="Calibri" w:hAnsi="Calibri" w:cs="Arial"/>
          <w:color w:val="000000"/>
          <w:sz w:val="22"/>
          <w:szCs w:val="22"/>
        </w:rPr>
      </w:pPr>
      <w:r w:rsidRPr="00A56791">
        <w:rPr>
          <w:rFonts w:ascii="Calibri" w:hAnsi="Calibri" w:cs="Arial"/>
          <w:color w:val="000000"/>
          <w:sz w:val="22"/>
          <w:szCs w:val="22"/>
        </w:rPr>
        <w:t>Os profissionais que realizarão o atendimento aos usuários deverão ser aqueles identificados na relação apresentada pela contratada na habilitação da licitação.</w:t>
      </w:r>
    </w:p>
    <w:p w:rsidR="009B4A4B" w:rsidRPr="00A56791" w:rsidRDefault="009B4A4B" w:rsidP="009B4A4B">
      <w:pPr>
        <w:tabs>
          <w:tab w:val="left" w:pos="720"/>
        </w:tabs>
        <w:ind w:right="-1"/>
        <w:jc w:val="both"/>
        <w:rPr>
          <w:rFonts w:ascii="Calibri" w:hAnsi="Calibri" w:cs="Arial"/>
          <w:color w:val="000000"/>
          <w:sz w:val="22"/>
          <w:szCs w:val="22"/>
        </w:rPr>
      </w:pPr>
    </w:p>
    <w:p w:rsidR="009B4A4B" w:rsidRPr="00A56791" w:rsidRDefault="009B4A4B" w:rsidP="009B4A4B">
      <w:pPr>
        <w:numPr>
          <w:ilvl w:val="1"/>
          <w:numId w:val="1"/>
        </w:numPr>
        <w:tabs>
          <w:tab w:val="clear" w:pos="360"/>
          <w:tab w:val="left" w:pos="720"/>
        </w:tabs>
        <w:ind w:right="-1"/>
        <w:jc w:val="both"/>
        <w:rPr>
          <w:rFonts w:ascii="Calibri" w:hAnsi="Calibri" w:cs="Arial"/>
          <w:color w:val="000000"/>
          <w:sz w:val="22"/>
          <w:szCs w:val="22"/>
        </w:rPr>
      </w:pPr>
      <w:r w:rsidRPr="00A56791">
        <w:rPr>
          <w:rFonts w:ascii="Calibri" w:hAnsi="Calibri" w:cs="Arial"/>
          <w:color w:val="000000"/>
          <w:sz w:val="22"/>
          <w:szCs w:val="22"/>
        </w:rPr>
        <w:t>Durante a vigência do contrato, ocorrendo necessidade de substituição dos profissionais, a contratada solicitará aprovação do contratante, para o qual apresentará os dados e documentos dos novos profissionais nos mesmos moldes deste edital.</w:t>
      </w:r>
    </w:p>
    <w:p w:rsidR="009B4A4B" w:rsidRPr="00A56791" w:rsidRDefault="009B4A4B" w:rsidP="009B4A4B">
      <w:pPr>
        <w:tabs>
          <w:tab w:val="left" w:pos="720"/>
        </w:tabs>
        <w:ind w:right="-1"/>
        <w:jc w:val="both"/>
        <w:rPr>
          <w:rFonts w:ascii="Calibri" w:hAnsi="Calibri" w:cs="Arial"/>
          <w:color w:val="000000"/>
          <w:sz w:val="22"/>
          <w:szCs w:val="22"/>
        </w:rPr>
      </w:pPr>
    </w:p>
    <w:p w:rsidR="009B4A4B" w:rsidRPr="00A56791" w:rsidRDefault="009B4A4B" w:rsidP="009B4A4B">
      <w:pPr>
        <w:numPr>
          <w:ilvl w:val="1"/>
          <w:numId w:val="1"/>
        </w:numPr>
        <w:tabs>
          <w:tab w:val="clear" w:pos="360"/>
          <w:tab w:val="left" w:pos="720"/>
        </w:tabs>
        <w:ind w:right="-1"/>
        <w:jc w:val="both"/>
        <w:rPr>
          <w:rFonts w:ascii="Calibri" w:hAnsi="Calibri" w:cs="Arial"/>
          <w:color w:val="000000"/>
          <w:sz w:val="22"/>
          <w:szCs w:val="22"/>
        </w:rPr>
      </w:pPr>
      <w:r w:rsidRPr="00A56791">
        <w:rPr>
          <w:rFonts w:ascii="Calibri" w:hAnsi="Calibri" w:cs="Arial"/>
          <w:color w:val="000000"/>
          <w:sz w:val="22"/>
          <w:szCs w:val="22"/>
        </w:rPr>
        <w:t>Eventuais danos e prejuízos causados ao Município e/ou a terceiros, que tenham sido causados comprovadamente por defeito ou má qualidade dos serviços fornecidos, ensejarão a responsabilização da Contratada.</w:t>
      </w:r>
    </w:p>
    <w:p w:rsidR="009B4A4B" w:rsidRPr="00A56791" w:rsidRDefault="009B4A4B" w:rsidP="009B4A4B">
      <w:pPr>
        <w:suppressAutoHyphens/>
        <w:ind w:right="-1"/>
        <w:jc w:val="both"/>
        <w:rPr>
          <w:rFonts w:ascii="Calibri" w:hAnsi="Calibri"/>
          <w:sz w:val="22"/>
          <w:szCs w:val="22"/>
        </w:rPr>
      </w:pPr>
    </w:p>
    <w:p w:rsidR="009B4A4B" w:rsidRPr="00A56791" w:rsidRDefault="009B4A4B" w:rsidP="009B4A4B">
      <w:pPr>
        <w:autoSpaceDE w:val="0"/>
        <w:autoSpaceDN w:val="0"/>
        <w:adjustRightInd w:val="0"/>
        <w:ind w:right="-1"/>
        <w:jc w:val="both"/>
        <w:rPr>
          <w:rFonts w:ascii="Calibri" w:hAnsi="Calibri" w:cs="Calibri"/>
          <w:bCs/>
          <w:color w:val="000000"/>
          <w:sz w:val="22"/>
          <w:szCs w:val="22"/>
        </w:rPr>
      </w:pPr>
      <w:r w:rsidRPr="00A56791">
        <w:rPr>
          <w:rFonts w:ascii="Calibri" w:hAnsi="Calibri" w:cs="Calibri"/>
          <w:bCs/>
          <w:color w:val="000000"/>
          <w:sz w:val="22"/>
          <w:szCs w:val="22"/>
        </w:rPr>
        <w:t>CLÁUSULA QUINTA – DOS RECURSOS ORÇAMENTÁRIOS:</w:t>
      </w:r>
    </w:p>
    <w:p w:rsidR="009B4A4B" w:rsidRPr="00A56791" w:rsidRDefault="009B4A4B" w:rsidP="009B4A4B">
      <w:pPr>
        <w:autoSpaceDE w:val="0"/>
        <w:autoSpaceDN w:val="0"/>
        <w:adjustRightInd w:val="0"/>
        <w:ind w:right="-1"/>
        <w:jc w:val="both"/>
        <w:rPr>
          <w:rFonts w:ascii="Calibri" w:hAnsi="Calibri" w:cs="Calibri"/>
          <w:color w:val="000000"/>
          <w:sz w:val="22"/>
          <w:szCs w:val="22"/>
        </w:rPr>
      </w:pPr>
      <w:r w:rsidRPr="00A56791">
        <w:rPr>
          <w:rFonts w:ascii="Calibri" w:hAnsi="Calibri" w:cs="Calibri"/>
          <w:color w:val="000000"/>
          <w:sz w:val="22"/>
          <w:szCs w:val="22"/>
        </w:rPr>
        <w:t>5.1 – Os recursos orçamentários para fazer frente as despesas da presente Ata serão alocados quando da emissão das Notas de Empenho, e correrão à conta das dotações orçamentárias previstas na Lei Orçamentária do Exercício de 2019.</w:t>
      </w:r>
    </w:p>
    <w:p w:rsidR="009B4A4B" w:rsidRPr="00A56791" w:rsidRDefault="009B4A4B" w:rsidP="009B4A4B">
      <w:pPr>
        <w:autoSpaceDE w:val="0"/>
        <w:autoSpaceDN w:val="0"/>
        <w:adjustRightInd w:val="0"/>
        <w:ind w:right="-1"/>
        <w:jc w:val="both"/>
        <w:rPr>
          <w:rFonts w:ascii="Calibri" w:hAnsi="Calibri" w:cs="Calibri"/>
          <w:color w:val="000000"/>
          <w:sz w:val="22"/>
          <w:szCs w:val="22"/>
        </w:rPr>
      </w:pPr>
    </w:p>
    <w:p w:rsidR="009B4A4B" w:rsidRPr="00A56791" w:rsidRDefault="009B4A4B" w:rsidP="009B4A4B">
      <w:pPr>
        <w:autoSpaceDE w:val="0"/>
        <w:autoSpaceDN w:val="0"/>
        <w:adjustRightInd w:val="0"/>
        <w:ind w:right="-1"/>
        <w:jc w:val="both"/>
        <w:rPr>
          <w:rFonts w:ascii="Calibri" w:hAnsi="Calibri" w:cs="Calibri"/>
          <w:color w:val="000000"/>
          <w:sz w:val="22"/>
          <w:szCs w:val="22"/>
        </w:rPr>
      </w:pPr>
      <w:r w:rsidRPr="00A56791">
        <w:rPr>
          <w:rFonts w:ascii="Calibri" w:hAnsi="Calibri" w:cs="Calibri"/>
          <w:bCs/>
          <w:color w:val="000000"/>
          <w:sz w:val="22"/>
          <w:szCs w:val="22"/>
        </w:rPr>
        <w:t>CLÁUSULA SEXTA - DO PRAZO DE VALIDADE DO REGISTRO DE PREÇOS</w:t>
      </w:r>
    </w:p>
    <w:p w:rsidR="009B4A4B" w:rsidRPr="00A56791" w:rsidRDefault="009B4A4B" w:rsidP="009B4A4B">
      <w:pPr>
        <w:autoSpaceDE w:val="0"/>
        <w:autoSpaceDN w:val="0"/>
        <w:adjustRightInd w:val="0"/>
        <w:ind w:right="-1"/>
        <w:jc w:val="both"/>
        <w:rPr>
          <w:rFonts w:ascii="Calibri" w:hAnsi="Calibri" w:cs="Calibri"/>
          <w:color w:val="000000"/>
          <w:sz w:val="22"/>
          <w:szCs w:val="22"/>
        </w:rPr>
      </w:pPr>
      <w:r w:rsidRPr="00A56791">
        <w:rPr>
          <w:rFonts w:ascii="Calibri" w:hAnsi="Calibri" w:cs="Calibri"/>
          <w:color w:val="000000"/>
          <w:sz w:val="22"/>
          <w:szCs w:val="22"/>
        </w:rPr>
        <w:t>6.1 – Os preços registrados serão válidos por 01 (um) ano.</w:t>
      </w:r>
    </w:p>
    <w:p w:rsidR="009B4A4B" w:rsidRPr="00A56791" w:rsidRDefault="009B4A4B" w:rsidP="009B4A4B">
      <w:pPr>
        <w:autoSpaceDE w:val="0"/>
        <w:autoSpaceDN w:val="0"/>
        <w:adjustRightInd w:val="0"/>
        <w:ind w:right="-1"/>
        <w:jc w:val="both"/>
        <w:rPr>
          <w:rFonts w:ascii="Calibri" w:hAnsi="Calibri" w:cs="Calibri"/>
          <w:color w:val="000000"/>
          <w:sz w:val="22"/>
          <w:szCs w:val="22"/>
        </w:rPr>
      </w:pPr>
    </w:p>
    <w:p w:rsidR="009B4A4B" w:rsidRPr="00A56791" w:rsidRDefault="009B4A4B" w:rsidP="009B4A4B">
      <w:pPr>
        <w:autoSpaceDE w:val="0"/>
        <w:autoSpaceDN w:val="0"/>
        <w:adjustRightInd w:val="0"/>
        <w:ind w:right="-1"/>
        <w:jc w:val="both"/>
        <w:rPr>
          <w:rFonts w:ascii="Calibri" w:hAnsi="Calibri" w:cs="Calibri"/>
          <w:bCs/>
          <w:color w:val="000000"/>
          <w:sz w:val="22"/>
          <w:szCs w:val="22"/>
        </w:rPr>
      </w:pPr>
      <w:r w:rsidRPr="00A56791">
        <w:rPr>
          <w:rFonts w:ascii="Calibri" w:hAnsi="Calibri" w:cs="Calibri"/>
          <w:bCs/>
          <w:color w:val="000000"/>
          <w:sz w:val="22"/>
          <w:szCs w:val="22"/>
        </w:rPr>
        <w:t>CLÁUSULA SÉTIMA – DAS UNIDADES REQUISITANTES</w:t>
      </w:r>
    </w:p>
    <w:p w:rsidR="009B4A4B" w:rsidRPr="00A56791" w:rsidRDefault="009B4A4B" w:rsidP="009B4A4B">
      <w:pPr>
        <w:autoSpaceDE w:val="0"/>
        <w:autoSpaceDN w:val="0"/>
        <w:adjustRightInd w:val="0"/>
        <w:ind w:right="-1"/>
        <w:jc w:val="both"/>
        <w:rPr>
          <w:rFonts w:ascii="Calibri" w:hAnsi="Calibri" w:cs="Calibri"/>
          <w:color w:val="000000"/>
          <w:sz w:val="22"/>
          <w:szCs w:val="22"/>
        </w:rPr>
      </w:pPr>
      <w:r w:rsidRPr="00A56791">
        <w:rPr>
          <w:rFonts w:ascii="Calibri" w:hAnsi="Calibri" w:cs="Calibri"/>
          <w:color w:val="000000"/>
          <w:sz w:val="22"/>
          <w:szCs w:val="22"/>
        </w:rPr>
        <w:t>7.1 - A Ata de Registro de Preços, durante a sua vigência, poderá ser utilizada por todos os órgãos que compõem a estrutura administrativa do Município de Abdon Batista/SC, e as entidades assistidas ou conveniadas com o Município.</w:t>
      </w:r>
    </w:p>
    <w:p w:rsidR="009B4A4B" w:rsidRPr="00A56791" w:rsidRDefault="009B4A4B" w:rsidP="009B4A4B">
      <w:pPr>
        <w:autoSpaceDE w:val="0"/>
        <w:autoSpaceDN w:val="0"/>
        <w:adjustRightInd w:val="0"/>
        <w:ind w:right="-1"/>
        <w:jc w:val="both"/>
        <w:rPr>
          <w:rFonts w:ascii="Calibri" w:hAnsi="Calibri" w:cs="Calibri"/>
          <w:color w:val="000000"/>
          <w:sz w:val="22"/>
          <w:szCs w:val="22"/>
        </w:rPr>
      </w:pPr>
    </w:p>
    <w:p w:rsidR="009B4A4B" w:rsidRPr="00A56791" w:rsidRDefault="009B4A4B" w:rsidP="009B4A4B">
      <w:pPr>
        <w:autoSpaceDE w:val="0"/>
        <w:autoSpaceDN w:val="0"/>
        <w:adjustRightInd w:val="0"/>
        <w:ind w:right="-1"/>
        <w:jc w:val="both"/>
        <w:rPr>
          <w:rFonts w:ascii="Calibri" w:hAnsi="Calibri" w:cs="Calibri"/>
          <w:color w:val="000000"/>
          <w:sz w:val="22"/>
          <w:szCs w:val="22"/>
        </w:rPr>
      </w:pPr>
      <w:r w:rsidRPr="00A56791">
        <w:rPr>
          <w:rFonts w:ascii="Calibri" w:hAnsi="Calibri" w:cs="Calibri"/>
          <w:bCs/>
          <w:color w:val="000000"/>
          <w:sz w:val="22"/>
          <w:szCs w:val="22"/>
        </w:rPr>
        <w:lastRenderedPageBreak/>
        <w:t xml:space="preserve">CLÁUSULA OITAVA - </w:t>
      </w:r>
      <w:r w:rsidRPr="00A56791">
        <w:rPr>
          <w:rFonts w:ascii="Calibri" w:hAnsi="Calibri" w:cs="Calibri"/>
          <w:color w:val="000000"/>
          <w:sz w:val="22"/>
          <w:szCs w:val="22"/>
        </w:rPr>
        <w:t>DO CONTROLE DOS PREÇOS REGISTRADOS</w:t>
      </w:r>
    </w:p>
    <w:p w:rsidR="009B4A4B" w:rsidRPr="00A56791" w:rsidRDefault="009B4A4B" w:rsidP="009B4A4B">
      <w:pPr>
        <w:ind w:right="-1"/>
        <w:jc w:val="both"/>
        <w:rPr>
          <w:rFonts w:ascii="Calibri" w:hAnsi="Calibri" w:cs="Calibri"/>
          <w:color w:val="000000"/>
          <w:sz w:val="22"/>
          <w:szCs w:val="22"/>
        </w:rPr>
      </w:pPr>
      <w:r w:rsidRPr="00A56791">
        <w:rPr>
          <w:rFonts w:ascii="Calibri" w:hAnsi="Calibri" w:cs="Calibri"/>
          <w:color w:val="000000"/>
          <w:sz w:val="22"/>
          <w:szCs w:val="22"/>
        </w:rPr>
        <w:t>8.1 - O Município realizará durante o prazo de vigência da Ata de Registro de Preços, pesquisas periódicas de preços, com a finalidade de obter os valores praticados no mercado para os itens objeto da presente licitação.</w:t>
      </w:r>
    </w:p>
    <w:p w:rsidR="009B4A4B" w:rsidRPr="00A56791" w:rsidRDefault="009B4A4B" w:rsidP="009B4A4B">
      <w:pPr>
        <w:tabs>
          <w:tab w:val="left" w:pos="720"/>
        </w:tabs>
        <w:autoSpaceDE w:val="0"/>
        <w:autoSpaceDN w:val="0"/>
        <w:adjustRightInd w:val="0"/>
        <w:jc w:val="both"/>
        <w:rPr>
          <w:rFonts w:ascii="Calibri" w:hAnsi="Calibri" w:cs="Calibri"/>
          <w:color w:val="000000"/>
          <w:sz w:val="22"/>
          <w:szCs w:val="22"/>
        </w:rPr>
      </w:pPr>
    </w:p>
    <w:p w:rsidR="009B4A4B" w:rsidRPr="00A56791" w:rsidRDefault="009B4A4B" w:rsidP="009B4A4B">
      <w:pPr>
        <w:ind w:right="-1"/>
        <w:jc w:val="both"/>
        <w:rPr>
          <w:rFonts w:ascii="Calibri" w:hAnsi="Calibri" w:cs="Calibri"/>
          <w:color w:val="000000"/>
          <w:sz w:val="22"/>
          <w:szCs w:val="22"/>
        </w:rPr>
      </w:pPr>
      <w:r w:rsidRPr="00A56791">
        <w:rPr>
          <w:rFonts w:ascii="Calibri" w:hAnsi="Calibri" w:cs="Calibri"/>
          <w:color w:val="000000"/>
          <w:sz w:val="22"/>
          <w:szCs w:val="22"/>
        </w:rPr>
        <w:t>8.2 - Quando os preços registrados se apresentarem superiores aos praticados pelo mercado (conforme pesquisa realizada), o órgão gerenciador deverá:</w:t>
      </w:r>
    </w:p>
    <w:p w:rsidR="009B4A4B" w:rsidRPr="00A56791" w:rsidRDefault="009B4A4B" w:rsidP="009B4A4B">
      <w:pPr>
        <w:pStyle w:val="Ttulo1"/>
        <w:ind w:right="-1"/>
        <w:rPr>
          <w:rFonts w:ascii="Calibri" w:hAnsi="Calibri" w:cs="Calibri"/>
          <w:b w:val="0"/>
          <w:sz w:val="22"/>
          <w:szCs w:val="22"/>
        </w:rPr>
      </w:pPr>
      <w:r w:rsidRPr="00A56791">
        <w:rPr>
          <w:rFonts w:ascii="Calibri" w:hAnsi="Calibri" w:cs="Calibri"/>
          <w:b w:val="0"/>
          <w:sz w:val="22"/>
          <w:szCs w:val="22"/>
          <w:lang w:eastAsia="x-none"/>
        </w:rPr>
        <w:t xml:space="preserve">a) </w:t>
      </w:r>
      <w:r w:rsidRPr="00A56791">
        <w:rPr>
          <w:rFonts w:ascii="Calibri" w:hAnsi="Calibri" w:cs="Calibri"/>
          <w:b w:val="0"/>
          <w:sz w:val="22"/>
          <w:szCs w:val="22"/>
        </w:rPr>
        <w:t>convocar o fornecedor, visando à negociação para redução de preços e sua adequação ao praticado no mercado;</w:t>
      </w:r>
    </w:p>
    <w:p w:rsidR="009B4A4B" w:rsidRPr="00A56791" w:rsidRDefault="009B4A4B" w:rsidP="009B4A4B">
      <w:pPr>
        <w:pStyle w:val="Ttulo1"/>
        <w:ind w:right="-1"/>
        <w:rPr>
          <w:rFonts w:ascii="Calibri" w:hAnsi="Calibri" w:cs="Calibri"/>
          <w:b w:val="0"/>
          <w:sz w:val="22"/>
          <w:szCs w:val="22"/>
        </w:rPr>
      </w:pPr>
      <w:r w:rsidRPr="00A56791">
        <w:rPr>
          <w:rFonts w:ascii="Calibri" w:hAnsi="Calibri" w:cs="Calibri"/>
          <w:b w:val="0"/>
          <w:sz w:val="22"/>
          <w:szCs w:val="22"/>
          <w:lang w:eastAsia="x-none"/>
        </w:rPr>
        <w:t xml:space="preserve">b) </w:t>
      </w:r>
      <w:r w:rsidRPr="00A56791">
        <w:rPr>
          <w:rFonts w:ascii="Calibri" w:hAnsi="Calibri" w:cs="Calibri"/>
          <w:b w:val="0"/>
          <w:sz w:val="22"/>
          <w:szCs w:val="22"/>
        </w:rPr>
        <w:t>frustrada a negociação, o fornecedor será liberado do compromisso assumido; e</w:t>
      </w:r>
    </w:p>
    <w:p w:rsidR="009B4A4B" w:rsidRPr="00A56791" w:rsidRDefault="009B4A4B" w:rsidP="009B4A4B">
      <w:pPr>
        <w:pStyle w:val="Ttulo1"/>
        <w:ind w:right="-1"/>
        <w:rPr>
          <w:rFonts w:ascii="Calibri" w:hAnsi="Calibri" w:cs="Calibri"/>
          <w:b w:val="0"/>
          <w:sz w:val="22"/>
          <w:szCs w:val="22"/>
        </w:rPr>
      </w:pPr>
      <w:r w:rsidRPr="00A56791">
        <w:rPr>
          <w:rFonts w:ascii="Calibri" w:hAnsi="Calibri" w:cs="Calibri"/>
          <w:b w:val="0"/>
          <w:sz w:val="22"/>
          <w:szCs w:val="22"/>
          <w:lang w:eastAsia="x-none"/>
        </w:rPr>
        <w:t xml:space="preserve">c) </w:t>
      </w:r>
      <w:r w:rsidRPr="00A56791">
        <w:rPr>
          <w:rFonts w:ascii="Calibri" w:hAnsi="Calibri" w:cs="Calibri"/>
          <w:b w:val="0"/>
          <w:sz w:val="22"/>
          <w:szCs w:val="22"/>
        </w:rPr>
        <w:t>convocar os demais fornecedores, visando a igual oportunidade de negociação.</w:t>
      </w:r>
    </w:p>
    <w:p w:rsidR="009B4A4B" w:rsidRPr="00A56791" w:rsidRDefault="009B4A4B" w:rsidP="009B4A4B">
      <w:pPr>
        <w:tabs>
          <w:tab w:val="left" w:pos="720"/>
        </w:tabs>
        <w:autoSpaceDE w:val="0"/>
        <w:autoSpaceDN w:val="0"/>
        <w:adjustRightInd w:val="0"/>
        <w:jc w:val="both"/>
        <w:rPr>
          <w:rFonts w:ascii="Calibri" w:hAnsi="Calibri" w:cs="Calibri"/>
          <w:color w:val="000000"/>
          <w:sz w:val="22"/>
          <w:szCs w:val="22"/>
        </w:rPr>
      </w:pPr>
    </w:p>
    <w:p w:rsidR="009B4A4B" w:rsidRPr="00A56791" w:rsidRDefault="009B4A4B" w:rsidP="009B4A4B">
      <w:pPr>
        <w:ind w:right="-1"/>
        <w:jc w:val="both"/>
        <w:rPr>
          <w:rFonts w:ascii="Calibri" w:hAnsi="Calibri" w:cs="Calibri"/>
          <w:color w:val="000000"/>
          <w:sz w:val="22"/>
          <w:szCs w:val="22"/>
        </w:rPr>
      </w:pPr>
      <w:r w:rsidRPr="00A56791">
        <w:rPr>
          <w:rFonts w:ascii="Calibri" w:hAnsi="Calibri" w:cs="Calibri"/>
          <w:color w:val="000000"/>
          <w:sz w:val="22"/>
          <w:szCs w:val="22"/>
        </w:rPr>
        <w:t>8.3 - Não havendo êxito nas negociações, o órgão gerenciador deverá proceder a revogação da Ata de Registro de Preços, adotando as medidas cabíveis para obtenção da contratação mais vantajosa.</w:t>
      </w:r>
    </w:p>
    <w:p w:rsidR="009B4A4B" w:rsidRPr="00A56791" w:rsidRDefault="009B4A4B" w:rsidP="009B4A4B">
      <w:pPr>
        <w:autoSpaceDE w:val="0"/>
        <w:autoSpaceDN w:val="0"/>
        <w:adjustRightInd w:val="0"/>
        <w:ind w:right="-1"/>
        <w:jc w:val="both"/>
        <w:rPr>
          <w:rFonts w:ascii="Calibri" w:hAnsi="Calibri" w:cs="Calibri"/>
          <w:bCs/>
          <w:color w:val="000000"/>
          <w:sz w:val="22"/>
          <w:szCs w:val="22"/>
          <w:highlight w:val="yellow"/>
        </w:rPr>
      </w:pPr>
    </w:p>
    <w:p w:rsidR="009B4A4B" w:rsidRPr="00A56791" w:rsidRDefault="009B4A4B" w:rsidP="009B4A4B">
      <w:pPr>
        <w:ind w:right="-1"/>
        <w:jc w:val="both"/>
        <w:rPr>
          <w:rFonts w:ascii="Calibri" w:hAnsi="Calibri"/>
          <w:sz w:val="22"/>
          <w:szCs w:val="22"/>
        </w:rPr>
      </w:pPr>
      <w:r w:rsidRPr="00A56791">
        <w:rPr>
          <w:rFonts w:ascii="Calibri" w:hAnsi="Calibri"/>
          <w:sz w:val="22"/>
          <w:szCs w:val="22"/>
        </w:rPr>
        <w:t>CLÁUSULA NONA - DAS OBRIGAÇÕES DA CONTRATADA:</w:t>
      </w:r>
    </w:p>
    <w:p w:rsidR="009B4A4B" w:rsidRPr="00A56791" w:rsidRDefault="009B4A4B" w:rsidP="009B4A4B">
      <w:pPr>
        <w:numPr>
          <w:ilvl w:val="1"/>
          <w:numId w:val="20"/>
        </w:numPr>
        <w:tabs>
          <w:tab w:val="clear" w:pos="360"/>
          <w:tab w:val="num" w:pos="709"/>
        </w:tabs>
        <w:ind w:right="-1"/>
        <w:jc w:val="both"/>
        <w:rPr>
          <w:rFonts w:ascii="Calibri" w:hAnsi="Calibri" w:cs="Arial"/>
          <w:sz w:val="22"/>
          <w:szCs w:val="22"/>
        </w:rPr>
      </w:pPr>
      <w:r w:rsidRPr="00A56791">
        <w:rPr>
          <w:rFonts w:ascii="Calibri" w:hAnsi="Calibri" w:cs="Arial"/>
          <w:sz w:val="22"/>
          <w:szCs w:val="22"/>
        </w:rPr>
        <w:t xml:space="preserve">Cumprir todas as cláusulas e condições da presente Ata; </w:t>
      </w:r>
    </w:p>
    <w:p w:rsidR="009B4A4B" w:rsidRPr="00A56791" w:rsidRDefault="009B4A4B" w:rsidP="009B4A4B">
      <w:pPr>
        <w:ind w:right="-1"/>
        <w:jc w:val="both"/>
        <w:rPr>
          <w:rFonts w:ascii="Calibri" w:hAnsi="Calibri" w:cs="Arial"/>
          <w:sz w:val="22"/>
          <w:szCs w:val="22"/>
        </w:rPr>
      </w:pPr>
    </w:p>
    <w:p w:rsidR="009B4A4B" w:rsidRPr="00A56791" w:rsidRDefault="009B4A4B" w:rsidP="009B4A4B">
      <w:pPr>
        <w:numPr>
          <w:ilvl w:val="1"/>
          <w:numId w:val="20"/>
        </w:numPr>
        <w:tabs>
          <w:tab w:val="clear" w:pos="360"/>
          <w:tab w:val="num" w:pos="709"/>
        </w:tabs>
        <w:ind w:right="-1"/>
        <w:jc w:val="both"/>
        <w:rPr>
          <w:rFonts w:ascii="Calibri" w:hAnsi="Calibri" w:cs="Arial"/>
          <w:sz w:val="22"/>
          <w:szCs w:val="22"/>
        </w:rPr>
      </w:pPr>
      <w:r w:rsidRPr="00A56791">
        <w:rPr>
          <w:rFonts w:ascii="Calibri" w:hAnsi="Calibri" w:cs="Arial"/>
          <w:sz w:val="22"/>
          <w:szCs w:val="22"/>
        </w:rPr>
        <w:t xml:space="preserve">Respeitar, durante toda a vigência da Ata, os termos do edital e de seu(s) anexo(s); </w:t>
      </w:r>
    </w:p>
    <w:p w:rsidR="009B4A4B" w:rsidRPr="00A56791" w:rsidRDefault="009B4A4B" w:rsidP="009B4A4B">
      <w:pPr>
        <w:ind w:right="-1"/>
        <w:jc w:val="both"/>
        <w:rPr>
          <w:rFonts w:ascii="Calibri" w:hAnsi="Calibri" w:cs="Arial"/>
          <w:sz w:val="22"/>
          <w:szCs w:val="22"/>
        </w:rPr>
      </w:pPr>
    </w:p>
    <w:p w:rsidR="009B4A4B" w:rsidRPr="00A56791" w:rsidRDefault="009B4A4B" w:rsidP="009B4A4B">
      <w:pPr>
        <w:numPr>
          <w:ilvl w:val="1"/>
          <w:numId w:val="20"/>
        </w:numPr>
        <w:tabs>
          <w:tab w:val="clear" w:pos="360"/>
          <w:tab w:val="num" w:pos="709"/>
        </w:tabs>
        <w:ind w:right="-1"/>
        <w:jc w:val="both"/>
        <w:rPr>
          <w:rFonts w:ascii="Calibri" w:hAnsi="Calibri" w:cs="Arial"/>
          <w:sz w:val="22"/>
          <w:szCs w:val="22"/>
        </w:rPr>
      </w:pPr>
      <w:r w:rsidRPr="00A56791">
        <w:rPr>
          <w:rFonts w:ascii="Calibri" w:hAnsi="Calibri" w:cs="Arial"/>
          <w:sz w:val="22"/>
          <w:szCs w:val="22"/>
        </w:rPr>
        <w:t xml:space="preserve">Manter, durante toda a execução da Ata, em compatibilidade com as obrigações por ele assumidas, todas as condições de habilitação e qualificação exigidas no Edital; </w:t>
      </w:r>
    </w:p>
    <w:p w:rsidR="009B4A4B" w:rsidRPr="00A56791" w:rsidRDefault="009B4A4B" w:rsidP="009B4A4B">
      <w:pPr>
        <w:ind w:right="-1"/>
        <w:jc w:val="both"/>
        <w:rPr>
          <w:rFonts w:ascii="Calibri" w:hAnsi="Calibri" w:cs="Arial"/>
          <w:sz w:val="22"/>
          <w:szCs w:val="22"/>
        </w:rPr>
      </w:pPr>
    </w:p>
    <w:p w:rsidR="009B4A4B" w:rsidRPr="00A56791" w:rsidRDefault="009B4A4B" w:rsidP="009B4A4B">
      <w:pPr>
        <w:numPr>
          <w:ilvl w:val="1"/>
          <w:numId w:val="20"/>
        </w:numPr>
        <w:tabs>
          <w:tab w:val="clear" w:pos="360"/>
          <w:tab w:val="num" w:pos="709"/>
        </w:tabs>
        <w:ind w:right="-1"/>
        <w:jc w:val="both"/>
        <w:rPr>
          <w:rFonts w:ascii="Calibri" w:hAnsi="Calibri" w:cs="Arial"/>
          <w:sz w:val="22"/>
          <w:szCs w:val="22"/>
        </w:rPr>
      </w:pPr>
      <w:r w:rsidRPr="00A56791">
        <w:rPr>
          <w:rFonts w:ascii="Calibri" w:hAnsi="Calibri" w:cs="Arial"/>
          <w:sz w:val="22"/>
          <w:szCs w:val="22"/>
        </w:rPr>
        <w:t>Arcar com todas as despesas, diretas ou indiretas, decorrentes do cumprimento das obrigações assumidas;</w:t>
      </w:r>
    </w:p>
    <w:p w:rsidR="009B4A4B" w:rsidRPr="00A56791" w:rsidRDefault="009B4A4B" w:rsidP="009B4A4B">
      <w:pPr>
        <w:tabs>
          <w:tab w:val="left" w:pos="720"/>
        </w:tabs>
        <w:ind w:right="-1"/>
        <w:jc w:val="both"/>
        <w:rPr>
          <w:rFonts w:ascii="Calibri" w:hAnsi="Calibri" w:cs="Arial"/>
          <w:sz w:val="22"/>
          <w:szCs w:val="22"/>
        </w:rPr>
      </w:pPr>
    </w:p>
    <w:p w:rsidR="009B4A4B" w:rsidRPr="00A56791" w:rsidRDefault="009B4A4B" w:rsidP="009B4A4B">
      <w:pPr>
        <w:ind w:right="-1"/>
        <w:jc w:val="both"/>
        <w:rPr>
          <w:rFonts w:ascii="Calibri" w:hAnsi="Calibri"/>
          <w:sz w:val="22"/>
          <w:szCs w:val="22"/>
        </w:rPr>
      </w:pPr>
      <w:r w:rsidRPr="00A56791">
        <w:rPr>
          <w:rFonts w:ascii="Calibri" w:hAnsi="Calibri"/>
          <w:sz w:val="22"/>
          <w:szCs w:val="22"/>
        </w:rPr>
        <w:t>CLÁUSULA DÉCIMA - DAS OBRIGAÇÕES DO CONTRATANTE:</w:t>
      </w:r>
    </w:p>
    <w:p w:rsidR="009B4A4B" w:rsidRPr="00A56791" w:rsidRDefault="009B4A4B" w:rsidP="009B4A4B">
      <w:pPr>
        <w:numPr>
          <w:ilvl w:val="1"/>
          <w:numId w:val="21"/>
        </w:numPr>
        <w:tabs>
          <w:tab w:val="clear" w:pos="360"/>
          <w:tab w:val="num" w:pos="709"/>
        </w:tabs>
        <w:ind w:right="-1"/>
        <w:jc w:val="both"/>
        <w:rPr>
          <w:rFonts w:ascii="Calibri" w:hAnsi="Calibri" w:cs="Arial"/>
          <w:sz w:val="22"/>
          <w:szCs w:val="22"/>
        </w:rPr>
      </w:pPr>
      <w:r w:rsidRPr="00A56791">
        <w:rPr>
          <w:rFonts w:ascii="Calibri" w:hAnsi="Calibri" w:cs="Arial"/>
          <w:sz w:val="22"/>
          <w:szCs w:val="22"/>
        </w:rPr>
        <w:t xml:space="preserve">Efetuar os pagamentos em conformidade com as condições prescritas no Edital; </w:t>
      </w:r>
    </w:p>
    <w:p w:rsidR="009B4A4B" w:rsidRPr="00A56791" w:rsidRDefault="009B4A4B" w:rsidP="009B4A4B">
      <w:pPr>
        <w:ind w:right="-1"/>
        <w:jc w:val="both"/>
        <w:rPr>
          <w:rFonts w:ascii="Calibri" w:hAnsi="Calibri" w:cs="Arial"/>
          <w:sz w:val="22"/>
          <w:szCs w:val="22"/>
        </w:rPr>
      </w:pPr>
    </w:p>
    <w:p w:rsidR="009B4A4B" w:rsidRPr="00A56791" w:rsidRDefault="009B4A4B" w:rsidP="009B4A4B">
      <w:pPr>
        <w:numPr>
          <w:ilvl w:val="1"/>
          <w:numId w:val="21"/>
        </w:numPr>
        <w:tabs>
          <w:tab w:val="clear" w:pos="360"/>
          <w:tab w:val="num" w:pos="709"/>
        </w:tabs>
        <w:ind w:right="-1"/>
        <w:jc w:val="both"/>
        <w:rPr>
          <w:rFonts w:ascii="Calibri" w:hAnsi="Calibri" w:cs="Arial"/>
          <w:sz w:val="22"/>
          <w:szCs w:val="22"/>
        </w:rPr>
      </w:pPr>
      <w:r w:rsidRPr="00A56791">
        <w:rPr>
          <w:rFonts w:ascii="Calibri" w:hAnsi="Calibri" w:cs="Arial"/>
          <w:sz w:val="22"/>
          <w:szCs w:val="22"/>
        </w:rPr>
        <w:t>Manter ampla e permanente fiscalização durante a execução do(s) serviço(s), objeto desta Ata, por meio de Secretaria Municipal de transportes, Obras e Serviços Urbanos, que poderá apontar deficiências, após verificação, as quais deverão ser sanadas pela Contratada, devendo esta proceder as correções e substituições do produto/serviços;</w:t>
      </w:r>
    </w:p>
    <w:p w:rsidR="009B4A4B" w:rsidRPr="00A56791" w:rsidRDefault="009B4A4B" w:rsidP="009B4A4B">
      <w:pPr>
        <w:ind w:right="-1"/>
        <w:jc w:val="both"/>
        <w:rPr>
          <w:rFonts w:ascii="Calibri" w:hAnsi="Calibri"/>
          <w:sz w:val="22"/>
          <w:szCs w:val="22"/>
        </w:rPr>
      </w:pPr>
    </w:p>
    <w:p w:rsidR="009B4A4B" w:rsidRPr="00A56791" w:rsidRDefault="009B4A4B" w:rsidP="009B4A4B">
      <w:pPr>
        <w:ind w:right="-1"/>
        <w:jc w:val="both"/>
        <w:rPr>
          <w:rFonts w:ascii="Calibri" w:hAnsi="Calibri"/>
          <w:sz w:val="22"/>
          <w:szCs w:val="22"/>
        </w:rPr>
      </w:pPr>
      <w:r w:rsidRPr="00A56791">
        <w:rPr>
          <w:rFonts w:ascii="Calibri" w:hAnsi="Calibri"/>
          <w:sz w:val="22"/>
          <w:szCs w:val="22"/>
        </w:rPr>
        <w:t>CLÁUSULA DÉCIMA PRIMEIRA - DAS SANÇÕES</w:t>
      </w:r>
    </w:p>
    <w:p w:rsidR="009B4A4B" w:rsidRPr="00A56791" w:rsidRDefault="009B4A4B" w:rsidP="009B4A4B">
      <w:pPr>
        <w:numPr>
          <w:ilvl w:val="1"/>
          <w:numId w:val="22"/>
        </w:numPr>
        <w:tabs>
          <w:tab w:val="clear" w:pos="360"/>
          <w:tab w:val="num" w:pos="709"/>
        </w:tabs>
        <w:ind w:right="-1"/>
        <w:jc w:val="both"/>
        <w:rPr>
          <w:rFonts w:ascii="Calibri" w:hAnsi="Calibri" w:cs="Arial"/>
          <w:sz w:val="22"/>
          <w:szCs w:val="22"/>
        </w:rPr>
      </w:pPr>
      <w:r w:rsidRPr="00A56791">
        <w:rPr>
          <w:rFonts w:ascii="Calibri" w:hAnsi="Calibri" w:cs="Arial"/>
          <w:sz w:val="22"/>
          <w:szCs w:val="22"/>
        </w:rPr>
        <w:t xml:space="preserve"> Consoante o disposto no art. 77 da Lei 8.666/93, a inexecução total ou parcial da Ata de Registro de Preços enseja a sua rescisão, com as consequências contratuais e as previstas em lei;</w:t>
      </w:r>
    </w:p>
    <w:p w:rsidR="009B4A4B" w:rsidRPr="00A56791" w:rsidRDefault="009B4A4B" w:rsidP="009B4A4B">
      <w:pPr>
        <w:ind w:right="-1"/>
        <w:jc w:val="both"/>
        <w:rPr>
          <w:rFonts w:ascii="Calibri" w:hAnsi="Calibri" w:cs="Arial"/>
          <w:sz w:val="22"/>
          <w:szCs w:val="22"/>
        </w:rPr>
      </w:pPr>
    </w:p>
    <w:p w:rsidR="009B4A4B" w:rsidRPr="00A56791" w:rsidRDefault="009B4A4B" w:rsidP="009B4A4B">
      <w:pPr>
        <w:numPr>
          <w:ilvl w:val="1"/>
          <w:numId w:val="22"/>
        </w:numPr>
        <w:tabs>
          <w:tab w:val="clear" w:pos="360"/>
          <w:tab w:val="num" w:pos="709"/>
        </w:tabs>
        <w:ind w:right="-1"/>
        <w:jc w:val="both"/>
        <w:rPr>
          <w:rFonts w:ascii="Calibri" w:hAnsi="Calibri" w:cs="Arial"/>
          <w:sz w:val="22"/>
          <w:szCs w:val="22"/>
        </w:rPr>
      </w:pPr>
      <w:r w:rsidRPr="00A56791">
        <w:rPr>
          <w:rFonts w:ascii="Calibri" w:hAnsi="Calibri" w:cs="Arial"/>
          <w:sz w:val="22"/>
          <w:szCs w:val="22"/>
        </w:rPr>
        <w:t>Pela inexecução total ou parcial do Contrato, pelo adjudicatário, poderão ser aplicadas as penalidades prevista nos artigos 86 a 88 da Lei 8.666/93, podendo a multa ser arbitrada em valor de 10% do fornecimento total, além das medidas legais cabíveis;</w:t>
      </w:r>
    </w:p>
    <w:p w:rsidR="009B4A4B" w:rsidRPr="00A56791" w:rsidRDefault="009B4A4B" w:rsidP="009B4A4B">
      <w:pPr>
        <w:ind w:right="-1"/>
        <w:jc w:val="both"/>
        <w:rPr>
          <w:rFonts w:ascii="Calibri" w:hAnsi="Calibri" w:cs="Arial"/>
          <w:sz w:val="22"/>
          <w:szCs w:val="22"/>
        </w:rPr>
      </w:pPr>
    </w:p>
    <w:p w:rsidR="009B4A4B" w:rsidRPr="00A56791" w:rsidRDefault="009B4A4B" w:rsidP="009B4A4B">
      <w:pPr>
        <w:numPr>
          <w:ilvl w:val="1"/>
          <w:numId w:val="22"/>
        </w:numPr>
        <w:tabs>
          <w:tab w:val="clear" w:pos="360"/>
          <w:tab w:val="num" w:pos="709"/>
        </w:tabs>
        <w:ind w:right="-1"/>
        <w:jc w:val="both"/>
        <w:rPr>
          <w:rFonts w:ascii="Calibri" w:hAnsi="Calibri" w:cs="Arial"/>
          <w:sz w:val="22"/>
          <w:szCs w:val="22"/>
        </w:rPr>
      </w:pPr>
      <w:r w:rsidRPr="00A56791">
        <w:rPr>
          <w:rFonts w:ascii="Calibri" w:hAnsi="Calibri" w:cs="Arial"/>
          <w:sz w:val="22"/>
          <w:szCs w:val="22"/>
        </w:rPr>
        <w:lastRenderedPageBreak/>
        <w:t xml:space="preserve">Nos termos do artigo 7° da Lei 10.520, de 17 de julho de 2002, se o Licitante,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o Município, sem prejuízo das multas previstas neste Edital e das demais cominações legais; </w:t>
      </w:r>
    </w:p>
    <w:p w:rsidR="009B4A4B" w:rsidRPr="00A56791" w:rsidRDefault="009B4A4B" w:rsidP="009B4A4B">
      <w:pPr>
        <w:ind w:right="-1"/>
        <w:jc w:val="both"/>
        <w:rPr>
          <w:rFonts w:ascii="Calibri" w:hAnsi="Calibri" w:cs="Arial"/>
          <w:sz w:val="22"/>
          <w:szCs w:val="22"/>
        </w:rPr>
      </w:pPr>
    </w:p>
    <w:p w:rsidR="009B4A4B" w:rsidRPr="00A56791" w:rsidRDefault="009B4A4B" w:rsidP="009B4A4B">
      <w:pPr>
        <w:numPr>
          <w:ilvl w:val="1"/>
          <w:numId w:val="22"/>
        </w:numPr>
        <w:tabs>
          <w:tab w:val="clear" w:pos="360"/>
          <w:tab w:val="num" w:pos="709"/>
        </w:tabs>
        <w:ind w:right="-1"/>
        <w:jc w:val="both"/>
        <w:rPr>
          <w:rFonts w:ascii="Calibri" w:hAnsi="Calibri" w:cs="Arial"/>
          <w:sz w:val="22"/>
          <w:szCs w:val="22"/>
        </w:rPr>
      </w:pPr>
      <w:r w:rsidRPr="00A56791">
        <w:rPr>
          <w:rFonts w:ascii="Calibri" w:hAnsi="Calibri" w:cs="Arial"/>
          <w:sz w:val="22"/>
          <w:szCs w:val="22"/>
        </w:rPr>
        <w:t xml:space="preserve">Constatada a inveracidade de quaisquer das informações ou documentos fornecidos pelo proponente, poderá ela, resguardados os procedimentos legais, sofrer as sanções abaixo, a critério da Administração, isolada ou cumulativamente: </w:t>
      </w:r>
    </w:p>
    <w:p w:rsidR="009B4A4B" w:rsidRPr="00A56791" w:rsidRDefault="009B4A4B" w:rsidP="009B4A4B">
      <w:pPr>
        <w:numPr>
          <w:ilvl w:val="2"/>
          <w:numId w:val="23"/>
        </w:numPr>
        <w:tabs>
          <w:tab w:val="clear" w:pos="720"/>
          <w:tab w:val="left" w:pos="709"/>
        </w:tabs>
        <w:ind w:right="-1"/>
        <w:jc w:val="both"/>
        <w:rPr>
          <w:rFonts w:ascii="Calibri" w:hAnsi="Calibri" w:cs="Arial"/>
          <w:sz w:val="22"/>
          <w:szCs w:val="22"/>
        </w:rPr>
      </w:pPr>
      <w:r w:rsidRPr="00A56791">
        <w:rPr>
          <w:rFonts w:ascii="Calibri" w:hAnsi="Calibri" w:cs="Arial"/>
          <w:sz w:val="22"/>
          <w:szCs w:val="22"/>
        </w:rPr>
        <w:t xml:space="preserve">Rescisão do Contrato; </w:t>
      </w:r>
    </w:p>
    <w:p w:rsidR="009B4A4B" w:rsidRPr="00A56791" w:rsidRDefault="009B4A4B" w:rsidP="009B4A4B">
      <w:pPr>
        <w:numPr>
          <w:ilvl w:val="2"/>
          <w:numId w:val="23"/>
        </w:numPr>
        <w:tabs>
          <w:tab w:val="clear" w:pos="720"/>
          <w:tab w:val="left" w:pos="709"/>
        </w:tabs>
        <w:ind w:left="0" w:right="-1" w:firstLine="0"/>
        <w:jc w:val="both"/>
        <w:rPr>
          <w:rFonts w:ascii="Calibri" w:hAnsi="Calibri" w:cs="Arial"/>
          <w:sz w:val="22"/>
          <w:szCs w:val="22"/>
        </w:rPr>
      </w:pPr>
      <w:r w:rsidRPr="00A56791">
        <w:rPr>
          <w:rFonts w:ascii="Calibri" w:hAnsi="Calibri" w:cs="Arial"/>
          <w:sz w:val="22"/>
          <w:szCs w:val="22"/>
        </w:rPr>
        <w:t xml:space="preserve">Suspensão temporária do direito de participar de licitações e de fornecer a Administração Pública por prazo de até 5 (cinco) anos; </w:t>
      </w:r>
    </w:p>
    <w:p w:rsidR="009B4A4B" w:rsidRPr="00A56791" w:rsidRDefault="009B4A4B" w:rsidP="009B4A4B">
      <w:pPr>
        <w:numPr>
          <w:ilvl w:val="2"/>
          <w:numId w:val="23"/>
        </w:numPr>
        <w:tabs>
          <w:tab w:val="clear" w:pos="720"/>
          <w:tab w:val="left" w:pos="709"/>
        </w:tabs>
        <w:ind w:left="0" w:right="-1" w:firstLine="0"/>
        <w:jc w:val="both"/>
        <w:rPr>
          <w:rFonts w:ascii="Calibri" w:hAnsi="Calibri" w:cs="Arial"/>
          <w:sz w:val="22"/>
          <w:szCs w:val="22"/>
        </w:rPr>
      </w:pPr>
      <w:r w:rsidRPr="00A56791">
        <w:rPr>
          <w:rFonts w:ascii="Calibri" w:hAnsi="Calibri" w:cs="Arial"/>
          <w:sz w:val="22"/>
          <w:szCs w:val="22"/>
        </w:rPr>
        <w:t>Declaração de inidoneidade para licitar ou contratar com a Administração Pública enquanto perdurem os motivos determinantes da punição ou até que seja promovida a reabilitação, que será concedida sempre que o fornecedor ressarcir a Administração pelos prejuízos resultantes ou depois de decorrido o prazo da sanção aplicada com base no subitem anterior.</w:t>
      </w:r>
    </w:p>
    <w:p w:rsidR="009B4A4B" w:rsidRPr="00A56791" w:rsidRDefault="009B4A4B" w:rsidP="009B4A4B">
      <w:pPr>
        <w:ind w:left="360" w:right="-1"/>
        <w:jc w:val="both"/>
        <w:rPr>
          <w:rFonts w:ascii="Calibri" w:hAnsi="Calibri"/>
          <w:sz w:val="22"/>
          <w:szCs w:val="22"/>
        </w:rPr>
      </w:pPr>
    </w:p>
    <w:p w:rsidR="009B4A4B" w:rsidRPr="00A56791" w:rsidRDefault="009B4A4B" w:rsidP="009B4A4B">
      <w:pPr>
        <w:ind w:right="-1"/>
        <w:jc w:val="both"/>
        <w:rPr>
          <w:rFonts w:ascii="Calibri" w:hAnsi="Calibri"/>
          <w:sz w:val="22"/>
          <w:szCs w:val="22"/>
        </w:rPr>
      </w:pPr>
      <w:r w:rsidRPr="00A56791">
        <w:rPr>
          <w:rFonts w:ascii="Calibri" w:hAnsi="Calibri"/>
          <w:sz w:val="22"/>
          <w:szCs w:val="22"/>
        </w:rPr>
        <w:t>CLÁUSULA DÉCIMA SEGUNDA – DO DIREITO DE RESERVA</w:t>
      </w:r>
    </w:p>
    <w:p w:rsidR="009B4A4B" w:rsidRPr="00A56791" w:rsidRDefault="009B4A4B" w:rsidP="009B4A4B">
      <w:pPr>
        <w:numPr>
          <w:ilvl w:val="1"/>
          <w:numId w:val="24"/>
        </w:numPr>
        <w:ind w:right="-1"/>
        <w:jc w:val="both"/>
        <w:rPr>
          <w:rFonts w:ascii="Calibri" w:hAnsi="Calibri" w:cs="Arial"/>
          <w:sz w:val="22"/>
          <w:szCs w:val="22"/>
        </w:rPr>
      </w:pPr>
      <w:r w:rsidRPr="00A56791">
        <w:rPr>
          <w:rFonts w:ascii="Calibri" w:hAnsi="Calibri" w:cs="Arial"/>
          <w:sz w:val="22"/>
          <w:szCs w:val="22"/>
        </w:rPr>
        <w:t xml:space="preserve">O Município de Abdon Batista reserva-se ao direito de revogar o certame por razões de interesse público devidamente justificado, ou de anulá-lo, caso ocorram vícios de ilegalidade, nos termos do art. 49 da Lei de Licitações; </w:t>
      </w:r>
    </w:p>
    <w:p w:rsidR="009B4A4B" w:rsidRPr="00A56791" w:rsidRDefault="009B4A4B" w:rsidP="009B4A4B">
      <w:pPr>
        <w:ind w:right="-1"/>
        <w:jc w:val="both"/>
        <w:rPr>
          <w:rFonts w:ascii="Calibri" w:hAnsi="Calibri" w:cs="Arial"/>
          <w:sz w:val="22"/>
          <w:szCs w:val="22"/>
        </w:rPr>
      </w:pPr>
    </w:p>
    <w:p w:rsidR="009B4A4B" w:rsidRPr="00A56791" w:rsidRDefault="009B4A4B" w:rsidP="009B4A4B">
      <w:pPr>
        <w:numPr>
          <w:ilvl w:val="1"/>
          <w:numId w:val="24"/>
        </w:numPr>
        <w:tabs>
          <w:tab w:val="clear" w:pos="360"/>
          <w:tab w:val="num" w:pos="709"/>
        </w:tabs>
        <w:ind w:right="-1"/>
        <w:jc w:val="both"/>
        <w:rPr>
          <w:rFonts w:ascii="Calibri" w:hAnsi="Calibri" w:cs="Arial"/>
          <w:sz w:val="22"/>
          <w:szCs w:val="22"/>
        </w:rPr>
      </w:pPr>
      <w:r w:rsidRPr="00A56791">
        <w:rPr>
          <w:rFonts w:ascii="Calibri" w:hAnsi="Calibri" w:cs="Arial"/>
          <w:sz w:val="22"/>
          <w:szCs w:val="22"/>
        </w:rPr>
        <w:t>O(s) serviço(s)/peça(s) que não for(em) de qualidade e/ou que não atender(em), na sua plenitude, as especificações do Edital e seu(s) anexo(s), não será(ão) aceito(s), sem atribuição de qualquer ônus ao Contratante, com embasamento no disposto no Art. 76 da Lei de Licitações.</w:t>
      </w:r>
    </w:p>
    <w:p w:rsidR="009B4A4B" w:rsidRPr="00A56791" w:rsidRDefault="009B4A4B" w:rsidP="009B4A4B">
      <w:pPr>
        <w:autoSpaceDE w:val="0"/>
        <w:autoSpaceDN w:val="0"/>
        <w:adjustRightInd w:val="0"/>
        <w:ind w:right="-1"/>
        <w:jc w:val="both"/>
        <w:rPr>
          <w:rFonts w:ascii="Calibri" w:hAnsi="Calibri" w:cs="Calibri"/>
          <w:bCs/>
          <w:color w:val="000000"/>
          <w:sz w:val="22"/>
          <w:szCs w:val="22"/>
          <w:highlight w:val="yellow"/>
        </w:rPr>
      </w:pPr>
    </w:p>
    <w:p w:rsidR="009B4A4B" w:rsidRPr="00A56791" w:rsidRDefault="009B4A4B" w:rsidP="009B4A4B">
      <w:pPr>
        <w:pStyle w:val="Ttulo5"/>
        <w:tabs>
          <w:tab w:val="left" w:pos="720"/>
        </w:tabs>
        <w:spacing w:before="0" w:after="0"/>
        <w:ind w:right="-1"/>
        <w:jc w:val="both"/>
        <w:rPr>
          <w:rFonts w:cs="Calibri"/>
          <w:b w:val="0"/>
          <w:i w:val="0"/>
          <w:sz w:val="22"/>
          <w:szCs w:val="22"/>
        </w:rPr>
      </w:pPr>
      <w:r w:rsidRPr="00A56791">
        <w:rPr>
          <w:rFonts w:cs="Calibri"/>
          <w:b w:val="0"/>
          <w:i w:val="0"/>
          <w:sz w:val="22"/>
          <w:szCs w:val="22"/>
        </w:rPr>
        <w:t>CLÁUSULA DÉCIMA TERCEIRA – DA GARANTIA</w:t>
      </w:r>
    </w:p>
    <w:p w:rsidR="009B4A4B" w:rsidRPr="00A56791" w:rsidRDefault="009B4A4B" w:rsidP="009B4A4B">
      <w:pPr>
        <w:tabs>
          <w:tab w:val="left" w:pos="720"/>
        </w:tabs>
        <w:ind w:right="-1"/>
        <w:jc w:val="both"/>
        <w:rPr>
          <w:rFonts w:ascii="Calibri" w:hAnsi="Calibri" w:cs="Calibri"/>
          <w:sz w:val="22"/>
          <w:szCs w:val="22"/>
        </w:rPr>
      </w:pPr>
      <w:r w:rsidRPr="00A56791">
        <w:rPr>
          <w:rFonts w:ascii="Calibri" w:hAnsi="Calibri" w:cs="Calibri"/>
          <w:sz w:val="22"/>
          <w:szCs w:val="22"/>
        </w:rPr>
        <w:t>13.1 - A contratante reserva-se o direito de efetuar a mais ampla fiscalização do fornecimento dos produtos e serviços contratados, verificando se estão sendo cumpridos os termos contratuais, bem como as questões de segurança no fornecimento, não excluindo-se da contratada a responsabilidade por qualquer irregularidade.</w:t>
      </w:r>
    </w:p>
    <w:p w:rsidR="009B4A4B" w:rsidRPr="00A56791" w:rsidRDefault="009B4A4B" w:rsidP="009B4A4B">
      <w:pPr>
        <w:tabs>
          <w:tab w:val="left" w:pos="720"/>
        </w:tabs>
        <w:ind w:right="-1"/>
        <w:jc w:val="both"/>
        <w:rPr>
          <w:rFonts w:ascii="Calibri" w:hAnsi="Calibri" w:cs="Calibri"/>
          <w:sz w:val="22"/>
          <w:szCs w:val="22"/>
        </w:rPr>
      </w:pPr>
    </w:p>
    <w:p w:rsidR="009B4A4B" w:rsidRPr="00A56791" w:rsidRDefault="009B4A4B" w:rsidP="009B4A4B">
      <w:pPr>
        <w:tabs>
          <w:tab w:val="left" w:pos="720"/>
        </w:tabs>
        <w:ind w:right="-1"/>
        <w:jc w:val="both"/>
        <w:rPr>
          <w:rFonts w:ascii="Calibri" w:hAnsi="Calibri" w:cs="Calibri"/>
          <w:sz w:val="22"/>
          <w:szCs w:val="22"/>
        </w:rPr>
      </w:pPr>
      <w:r w:rsidRPr="00A56791">
        <w:rPr>
          <w:rFonts w:ascii="Calibri" w:hAnsi="Calibri" w:cs="Calibri"/>
          <w:sz w:val="22"/>
          <w:szCs w:val="22"/>
        </w:rPr>
        <w:t>13.2 - O proponente deverá arcar com a garantia dos produtos e serviços, com reposição e/ou repetição dos mesmos, se necessário, sem ônus à Municipalidade. Eventuais danos e prejuízos causados ao Município e/ou a terceiros, que tenham sido causados comprovadamente por defeito ou má qualidade dos produtos ou serviços fornecidos, ensejarão a responsabilização da Contratada.</w:t>
      </w:r>
    </w:p>
    <w:p w:rsidR="009B4A4B" w:rsidRPr="00A56791" w:rsidRDefault="009B4A4B" w:rsidP="009B4A4B">
      <w:pPr>
        <w:tabs>
          <w:tab w:val="left" w:pos="720"/>
        </w:tabs>
        <w:ind w:right="-1"/>
        <w:jc w:val="both"/>
        <w:rPr>
          <w:rFonts w:ascii="Calibri" w:hAnsi="Calibri" w:cs="Calibri"/>
          <w:sz w:val="22"/>
          <w:szCs w:val="22"/>
        </w:rPr>
      </w:pPr>
    </w:p>
    <w:p w:rsidR="009B4A4B" w:rsidRPr="00A56791" w:rsidRDefault="009B4A4B" w:rsidP="009B4A4B">
      <w:pPr>
        <w:autoSpaceDE w:val="0"/>
        <w:autoSpaceDN w:val="0"/>
        <w:adjustRightInd w:val="0"/>
        <w:ind w:right="-1"/>
        <w:jc w:val="both"/>
        <w:rPr>
          <w:rFonts w:ascii="Calibri" w:hAnsi="Calibri" w:cs="Calibri"/>
          <w:color w:val="000000"/>
          <w:sz w:val="22"/>
          <w:szCs w:val="22"/>
        </w:rPr>
      </w:pPr>
      <w:r w:rsidRPr="00A56791">
        <w:rPr>
          <w:rFonts w:ascii="Calibri" w:hAnsi="Calibri" w:cs="Calibri"/>
          <w:bCs/>
          <w:color w:val="000000"/>
          <w:sz w:val="22"/>
          <w:szCs w:val="22"/>
        </w:rPr>
        <w:t>CLÁUSULA DÉCIMA QUARTA – DA REVOGAÇÃO</w:t>
      </w:r>
    </w:p>
    <w:p w:rsidR="009B4A4B" w:rsidRPr="00A56791" w:rsidRDefault="009B4A4B" w:rsidP="009B4A4B">
      <w:pPr>
        <w:autoSpaceDE w:val="0"/>
        <w:autoSpaceDN w:val="0"/>
        <w:adjustRightInd w:val="0"/>
        <w:ind w:right="-1"/>
        <w:jc w:val="both"/>
        <w:rPr>
          <w:rFonts w:ascii="Calibri" w:hAnsi="Calibri" w:cs="Calibri"/>
          <w:color w:val="000000"/>
          <w:sz w:val="22"/>
          <w:szCs w:val="22"/>
        </w:rPr>
      </w:pPr>
      <w:r w:rsidRPr="00A56791">
        <w:rPr>
          <w:rFonts w:ascii="Calibri" w:hAnsi="Calibri" w:cs="Calibri"/>
          <w:color w:val="000000"/>
          <w:sz w:val="22"/>
          <w:szCs w:val="22"/>
        </w:rPr>
        <w:t>14.1 - A Ata poderá ser revogada antecipadamente nos seguintes casos:</w:t>
      </w:r>
    </w:p>
    <w:p w:rsidR="009B4A4B" w:rsidRPr="00A56791" w:rsidRDefault="009B4A4B" w:rsidP="009B4A4B">
      <w:pPr>
        <w:autoSpaceDE w:val="0"/>
        <w:autoSpaceDN w:val="0"/>
        <w:adjustRightInd w:val="0"/>
        <w:ind w:right="-1"/>
        <w:jc w:val="both"/>
        <w:rPr>
          <w:rFonts w:ascii="Calibri" w:hAnsi="Calibri" w:cs="Calibri"/>
          <w:color w:val="000000"/>
          <w:sz w:val="22"/>
          <w:szCs w:val="22"/>
        </w:rPr>
      </w:pPr>
      <w:r w:rsidRPr="00A56791">
        <w:rPr>
          <w:rFonts w:ascii="Calibri" w:hAnsi="Calibri" w:cs="Calibri"/>
          <w:color w:val="000000"/>
          <w:sz w:val="22"/>
          <w:szCs w:val="22"/>
        </w:rPr>
        <w:t>a) Não cumprimento de quaisquer cláusulas deste contrato;</w:t>
      </w:r>
    </w:p>
    <w:p w:rsidR="009B4A4B" w:rsidRPr="00A56791" w:rsidRDefault="009B4A4B" w:rsidP="009B4A4B">
      <w:pPr>
        <w:autoSpaceDE w:val="0"/>
        <w:autoSpaceDN w:val="0"/>
        <w:adjustRightInd w:val="0"/>
        <w:ind w:right="-1"/>
        <w:jc w:val="both"/>
        <w:rPr>
          <w:rFonts w:ascii="Calibri" w:hAnsi="Calibri" w:cs="Calibri"/>
          <w:color w:val="000000"/>
          <w:sz w:val="22"/>
          <w:szCs w:val="22"/>
        </w:rPr>
      </w:pPr>
      <w:r w:rsidRPr="00A56791">
        <w:rPr>
          <w:rFonts w:ascii="Calibri" w:hAnsi="Calibri" w:cs="Calibri"/>
          <w:color w:val="000000"/>
          <w:sz w:val="22"/>
          <w:szCs w:val="22"/>
        </w:rPr>
        <w:t>b) Cumprimento irregular das cláusulas deste contrato;</w:t>
      </w:r>
    </w:p>
    <w:p w:rsidR="009B4A4B" w:rsidRPr="00A56791" w:rsidRDefault="009B4A4B" w:rsidP="009B4A4B">
      <w:pPr>
        <w:autoSpaceDE w:val="0"/>
        <w:autoSpaceDN w:val="0"/>
        <w:adjustRightInd w:val="0"/>
        <w:ind w:right="-1"/>
        <w:jc w:val="both"/>
        <w:rPr>
          <w:rFonts w:ascii="Calibri" w:hAnsi="Calibri" w:cs="Calibri"/>
          <w:color w:val="000000"/>
          <w:sz w:val="22"/>
          <w:szCs w:val="22"/>
        </w:rPr>
      </w:pPr>
      <w:r w:rsidRPr="00A56791">
        <w:rPr>
          <w:rFonts w:ascii="Calibri" w:hAnsi="Calibri" w:cs="Calibri"/>
          <w:color w:val="000000"/>
          <w:sz w:val="22"/>
          <w:szCs w:val="22"/>
        </w:rPr>
        <w:t>c) Lentidão de seu cumprimento;</w:t>
      </w:r>
    </w:p>
    <w:p w:rsidR="009B4A4B" w:rsidRPr="00A56791" w:rsidRDefault="009B4A4B" w:rsidP="009B4A4B">
      <w:pPr>
        <w:autoSpaceDE w:val="0"/>
        <w:autoSpaceDN w:val="0"/>
        <w:adjustRightInd w:val="0"/>
        <w:ind w:right="-1"/>
        <w:jc w:val="both"/>
        <w:rPr>
          <w:rFonts w:ascii="Calibri" w:hAnsi="Calibri" w:cs="Calibri"/>
          <w:color w:val="000000"/>
          <w:sz w:val="22"/>
          <w:szCs w:val="22"/>
        </w:rPr>
      </w:pPr>
      <w:r w:rsidRPr="00A56791">
        <w:rPr>
          <w:rFonts w:ascii="Calibri" w:hAnsi="Calibri" w:cs="Calibri"/>
          <w:color w:val="000000"/>
          <w:sz w:val="22"/>
          <w:szCs w:val="22"/>
        </w:rPr>
        <w:lastRenderedPageBreak/>
        <w:t>d) O cometimento reiterado de faltas na sua execução;</w:t>
      </w:r>
    </w:p>
    <w:p w:rsidR="009B4A4B" w:rsidRPr="00A56791" w:rsidRDefault="009B4A4B" w:rsidP="009B4A4B">
      <w:pPr>
        <w:autoSpaceDE w:val="0"/>
        <w:autoSpaceDN w:val="0"/>
        <w:adjustRightInd w:val="0"/>
        <w:ind w:right="-1"/>
        <w:jc w:val="both"/>
        <w:rPr>
          <w:rFonts w:ascii="Calibri" w:hAnsi="Calibri" w:cs="Calibri"/>
          <w:color w:val="000000"/>
          <w:sz w:val="22"/>
          <w:szCs w:val="22"/>
        </w:rPr>
      </w:pPr>
    </w:p>
    <w:p w:rsidR="009B4A4B" w:rsidRPr="00A56791" w:rsidRDefault="009B4A4B" w:rsidP="009B4A4B">
      <w:pPr>
        <w:autoSpaceDE w:val="0"/>
        <w:autoSpaceDN w:val="0"/>
        <w:adjustRightInd w:val="0"/>
        <w:ind w:right="-1"/>
        <w:jc w:val="both"/>
        <w:rPr>
          <w:rFonts w:ascii="Calibri" w:hAnsi="Calibri" w:cs="Calibri"/>
          <w:bCs/>
          <w:color w:val="000000"/>
          <w:sz w:val="22"/>
          <w:szCs w:val="22"/>
        </w:rPr>
      </w:pPr>
      <w:r w:rsidRPr="00A56791">
        <w:rPr>
          <w:rFonts w:ascii="Calibri" w:hAnsi="Calibri" w:cs="Calibri"/>
          <w:bCs/>
          <w:color w:val="000000"/>
          <w:sz w:val="22"/>
          <w:szCs w:val="22"/>
        </w:rPr>
        <w:t>CLÁUSULA DÉCIMA QUINTA - DAS DISPOSIÇÕES GERAIS</w:t>
      </w:r>
    </w:p>
    <w:p w:rsidR="009B4A4B" w:rsidRPr="00A56791" w:rsidRDefault="009B4A4B" w:rsidP="009B4A4B">
      <w:pPr>
        <w:autoSpaceDE w:val="0"/>
        <w:autoSpaceDN w:val="0"/>
        <w:adjustRightInd w:val="0"/>
        <w:ind w:right="-1"/>
        <w:jc w:val="both"/>
        <w:rPr>
          <w:rFonts w:ascii="Calibri" w:hAnsi="Calibri" w:cs="Calibri"/>
          <w:color w:val="000000"/>
          <w:sz w:val="22"/>
          <w:szCs w:val="22"/>
        </w:rPr>
      </w:pPr>
      <w:r w:rsidRPr="00A56791">
        <w:rPr>
          <w:rFonts w:ascii="Calibri" w:hAnsi="Calibri" w:cs="Calibri"/>
          <w:color w:val="000000"/>
          <w:sz w:val="22"/>
          <w:szCs w:val="22"/>
        </w:rPr>
        <w:t>15.1 - A existência de preços registrados não obriga a Administração a firmar as contratações que dele poderão advir, ficando-lhe facultada a utilização de outros meios, respeitada a legislação relativa às licitações, sendo assegurado ao beneficiário do registro a preferência de fornecimento em igualdade de condições.</w:t>
      </w:r>
    </w:p>
    <w:p w:rsidR="009B4A4B" w:rsidRPr="00A56791" w:rsidRDefault="009B4A4B" w:rsidP="009B4A4B">
      <w:pPr>
        <w:autoSpaceDE w:val="0"/>
        <w:autoSpaceDN w:val="0"/>
        <w:adjustRightInd w:val="0"/>
        <w:ind w:right="-1"/>
        <w:jc w:val="both"/>
        <w:rPr>
          <w:rFonts w:ascii="Calibri" w:hAnsi="Calibri" w:cs="Calibri"/>
          <w:color w:val="000000"/>
          <w:sz w:val="22"/>
          <w:szCs w:val="22"/>
        </w:rPr>
      </w:pPr>
    </w:p>
    <w:p w:rsidR="009B4A4B" w:rsidRPr="00A56791" w:rsidRDefault="009B4A4B" w:rsidP="009B4A4B">
      <w:pPr>
        <w:autoSpaceDE w:val="0"/>
        <w:autoSpaceDN w:val="0"/>
        <w:adjustRightInd w:val="0"/>
        <w:ind w:right="-1"/>
        <w:jc w:val="both"/>
        <w:rPr>
          <w:rFonts w:ascii="Calibri" w:hAnsi="Calibri" w:cs="Calibri"/>
          <w:color w:val="000000"/>
          <w:sz w:val="22"/>
          <w:szCs w:val="22"/>
        </w:rPr>
      </w:pPr>
      <w:r w:rsidRPr="00A56791">
        <w:rPr>
          <w:rFonts w:ascii="Calibri" w:hAnsi="Calibri" w:cs="Calibri"/>
          <w:color w:val="000000"/>
          <w:sz w:val="22"/>
          <w:szCs w:val="22"/>
        </w:rPr>
        <w:t>15.2 - A não utilização do registro de preços será admitida no interesse da Administração e nos casos em que as aquisições se revelarem antieconômicas ou naquelas em que se verificarem irregularidades que possam levar ao cancelamento do registro de preços.</w:t>
      </w:r>
    </w:p>
    <w:p w:rsidR="009B4A4B" w:rsidRPr="00A56791" w:rsidRDefault="009B4A4B" w:rsidP="009B4A4B">
      <w:pPr>
        <w:autoSpaceDE w:val="0"/>
        <w:autoSpaceDN w:val="0"/>
        <w:adjustRightInd w:val="0"/>
        <w:ind w:right="-1"/>
        <w:jc w:val="both"/>
        <w:rPr>
          <w:rFonts w:ascii="Calibri" w:hAnsi="Calibri" w:cs="Calibri"/>
          <w:color w:val="000000"/>
          <w:sz w:val="22"/>
          <w:szCs w:val="22"/>
        </w:rPr>
      </w:pPr>
    </w:p>
    <w:p w:rsidR="009B4A4B" w:rsidRPr="00A56791" w:rsidRDefault="009B4A4B" w:rsidP="009B4A4B">
      <w:pPr>
        <w:autoSpaceDE w:val="0"/>
        <w:autoSpaceDN w:val="0"/>
        <w:adjustRightInd w:val="0"/>
        <w:ind w:right="-1"/>
        <w:jc w:val="both"/>
        <w:rPr>
          <w:rFonts w:ascii="Calibri" w:hAnsi="Calibri" w:cs="Calibri"/>
          <w:color w:val="000000"/>
          <w:sz w:val="22"/>
          <w:szCs w:val="22"/>
        </w:rPr>
      </w:pPr>
      <w:r w:rsidRPr="00A56791">
        <w:rPr>
          <w:rFonts w:ascii="Calibri" w:hAnsi="Calibri" w:cs="Calibri"/>
          <w:color w:val="000000"/>
          <w:sz w:val="22"/>
          <w:szCs w:val="22"/>
        </w:rPr>
        <w:t>15.3 - A ata de Registro de Preços poderá sofrer alterações, obedecidas às disposições contidas no artigo 65 da Lei nº 8.666/93 e alterações.</w:t>
      </w:r>
    </w:p>
    <w:p w:rsidR="009B4A4B" w:rsidRPr="00A56791" w:rsidRDefault="009B4A4B" w:rsidP="009B4A4B">
      <w:pPr>
        <w:autoSpaceDE w:val="0"/>
        <w:autoSpaceDN w:val="0"/>
        <w:adjustRightInd w:val="0"/>
        <w:ind w:right="-1"/>
        <w:jc w:val="both"/>
        <w:rPr>
          <w:rFonts w:ascii="Calibri" w:hAnsi="Calibri" w:cs="Calibri"/>
          <w:color w:val="000000"/>
          <w:sz w:val="22"/>
          <w:szCs w:val="22"/>
        </w:rPr>
      </w:pPr>
    </w:p>
    <w:p w:rsidR="009B4A4B" w:rsidRPr="00A56791" w:rsidRDefault="009B4A4B" w:rsidP="009B4A4B">
      <w:pPr>
        <w:autoSpaceDE w:val="0"/>
        <w:autoSpaceDN w:val="0"/>
        <w:adjustRightInd w:val="0"/>
        <w:ind w:right="-1"/>
        <w:jc w:val="both"/>
        <w:rPr>
          <w:rFonts w:ascii="Calibri" w:hAnsi="Calibri" w:cs="Calibri"/>
          <w:color w:val="000000"/>
          <w:sz w:val="22"/>
          <w:szCs w:val="22"/>
        </w:rPr>
      </w:pPr>
      <w:r w:rsidRPr="00A56791">
        <w:rPr>
          <w:rFonts w:ascii="Calibri" w:hAnsi="Calibri" w:cs="Calibri"/>
          <w:color w:val="000000"/>
          <w:sz w:val="22"/>
          <w:szCs w:val="22"/>
        </w:rPr>
        <w:t>15.4 - Quando os preços registrados se apresentarem superiores aos praticados pelo mercado (conforme pesquisa de mercado realizada pelo Município), o órgão gerenciador deverá:</w:t>
      </w:r>
    </w:p>
    <w:p w:rsidR="009B4A4B" w:rsidRPr="00A56791" w:rsidRDefault="009B4A4B" w:rsidP="009B4A4B">
      <w:pPr>
        <w:autoSpaceDE w:val="0"/>
        <w:autoSpaceDN w:val="0"/>
        <w:adjustRightInd w:val="0"/>
        <w:ind w:right="-1"/>
        <w:jc w:val="both"/>
        <w:rPr>
          <w:rFonts w:ascii="Calibri" w:hAnsi="Calibri" w:cs="Calibri"/>
          <w:color w:val="000000"/>
          <w:sz w:val="22"/>
          <w:szCs w:val="22"/>
        </w:rPr>
      </w:pPr>
      <w:r w:rsidRPr="00A56791">
        <w:rPr>
          <w:rFonts w:ascii="Calibri" w:hAnsi="Calibri" w:cs="Calibri"/>
          <w:color w:val="000000"/>
          <w:sz w:val="22"/>
          <w:szCs w:val="22"/>
        </w:rPr>
        <w:t>a) convocar o fornecedor, visando à negociação para redução de preços e sua adequação ao praticado no mercado;</w:t>
      </w:r>
    </w:p>
    <w:p w:rsidR="009B4A4B" w:rsidRPr="00A56791" w:rsidRDefault="009B4A4B" w:rsidP="009B4A4B">
      <w:pPr>
        <w:autoSpaceDE w:val="0"/>
        <w:autoSpaceDN w:val="0"/>
        <w:adjustRightInd w:val="0"/>
        <w:ind w:right="-1"/>
        <w:jc w:val="both"/>
        <w:rPr>
          <w:rFonts w:ascii="Calibri" w:hAnsi="Calibri" w:cs="Calibri"/>
          <w:color w:val="000000"/>
          <w:sz w:val="22"/>
          <w:szCs w:val="22"/>
        </w:rPr>
      </w:pPr>
      <w:r w:rsidRPr="00A56791">
        <w:rPr>
          <w:rFonts w:ascii="Calibri" w:hAnsi="Calibri" w:cs="Calibri"/>
          <w:color w:val="000000"/>
          <w:sz w:val="22"/>
          <w:szCs w:val="22"/>
        </w:rPr>
        <w:t>b) frustrada a negociação, o fornecedor será liberado do compromisso assumido; e</w:t>
      </w:r>
    </w:p>
    <w:p w:rsidR="009B4A4B" w:rsidRPr="00A56791" w:rsidRDefault="009B4A4B" w:rsidP="009B4A4B">
      <w:pPr>
        <w:autoSpaceDE w:val="0"/>
        <w:autoSpaceDN w:val="0"/>
        <w:adjustRightInd w:val="0"/>
        <w:ind w:right="-1"/>
        <w:jc w:val="both"/>
        <w:rPr>
          <w:rFonts w:ascii="Calibri" w:hAnsi="Calibri" w:cs="Calibri"/>
          <w:color w:val="000000"/>
          <w:sz w:val="22"/>
          <w:szCs w:val="22"/>
        </w:rPr>
      </w:pPr>
      <w:r w:rsidRPr="00A56791">
        <w:rPr>
          <w:rFonts w:ascii="Calibri" w:hAnsi="Calibri" w:cs="Calibri"/>
          <w:color w:val="000000"/>
          <w:sz w:val="22"/>
          <w:szCs w:val="22"/>
        </w:rPr>
        <w:t>c) convocar os demais fornecedores, visando a igual oportunidade de negociação.</w:t>
      </w:r>
    </w:p>
    <w:p w:rsidR="009B4A4B" w:rsidRPr="00A56791" w:rsidRDefault="009B4A4B" w:rsidP="009B4A4B">
      <w:pPr>
        <w:autoSpaceDE w:val="0"/>
        <w:autoSpaceDN w:val="0"/>
        <w:adjustRightInd w:val="0"/>
        <w:ind w:right="-1"/>
        <w:jc w:val="both"/>
        <w:rPr>
          <w:rFonts w:ascii="Calibri" w:hAnsi="Calibri" w:cs="Calibri"/>
          <w:color w:val="000000"/>
          <w:sz w:val="22"/>
          <w:szCs w:val="22"/>
        </w:rPr>
      </w:pPr>
    </w:p>
    <w:p w:rsidR="009B4A4B" w:rsidRPr="00A56791" w:rsidRDefault="009B4A4B" w:rsidP="009B4A4B">
      <w:pPr>
        <w:autoSpaceDE w:val="0"/>
        <w:autoSpaceDN w:val="0"/>
        <w:adjustRightInd w:val="0"/>
        <w:ind w:right="-1"/>
        <w:jc w:val="both"/>
        <w:rPr>
          <w:rFonts w:ascii="Calibri" w:hAnsi="Calibri" w:cs="Calibri"/>
          <w:color w:val="000000"/>
          <w:sz w:val="22"/>
          <w:szCs w:val="22"/>
        </w:rPr>
      </w:pPr>
      <w:r w:rsidRPr="00A56791">
        <w:rPr>
          <w:rFonts w:ascii="Calibri" w:hAnsi="Calibri" w:cs="Calibri"/>
          <w:color w:val="000000"/>
          <w:sz w:val="22"/>
          <w:szCs w:val="22"/>
        </w:rPr>
        <w:t>15.5 - Não havendo êxito nas negociações, o órgão gerenciador deverá proceder a revogação da Ata de Registro de Preços, adotando as medidas cabíveis para obtenção da contratação mais vantajosa.</w:t>
      </w:r>
    </w:p>
    <w:p w:rsidR="009B4A4B" w:rsidRPr="00A56791" w:rsidRDefault="009B4A4B" w:rsidP="009B4A4B">
      <w:pPr>
        <w:autoSpaceDE w:val="0"/>
        <w:autoSpaceDN w:val="0"/>
        <w:adjustRightInd w:val="0"/>
        <w:ind w:right="-1"/>
        <w:jc w:val="both"/>
        <w:rPr>
          <w:rFonts w:ascii="Calibri" w:hAnsi="Calibri" w:cs="Calibri"/>
          <w:color w:val="000000"/>
          <w:sz w:val="22"/>
          <w:szCs w:val="22"/>
        </w:rPr>
      </w:pPr>
    </w:p>
    <w:p w:rsidR="009B4A4B" w:rsidRPr="00A56791" w:rsidRDefault="009B4A4B" w:rsidP="009B4A4B">
      <w:pPr>
        <w:autoSpaceDE w:val="0"/>
        <w:autoSpaceDN w:val="0"/>
        <w:adjustRightInd w:val="0"/>
        <w:ind w:right="-1"/>
        <w:jc w:val="both"/>
        <w:rPr>
          <w:rFonts w:ascii="Calibri" w:hAnsi="Calibri" w:cs="Calibri"/>
          <w:color w:val="000000"/>
          <w:sz w:val="22"/>
          <w:szCs w:val="22"/>
        </w:rPr>
      </w:pPr>
      <w:r w:rsidRPr="00A56791">
        <w:rPr>
          <w:rFonts w:ascii="Calibri" w:hAnsi="Calibri" w:cs="Calibri"/>
          <w:color w:val="000000"/>
          <w:sz w:val="22"/>
          <w:szCs w:val="22"/>
        </w:rPr>
        <w:t>15.6 – A presente Ata, assim como as eventuais alterações ou aditamentos, terão sua eficácia condicionada à publicação dos seus extratos e começará a vigorar a partir das respectivas assinaturas.</w:t>
      </w:r>
    </w:p>
    <w:p w:rsidR="009B4A4B" w:rsidRPr="00A56791" w:rsidRDefault="009B4A4B" w:rsidP="009B4A4B">
      <w:pPr>
        <w:tabs>
          <w:tab w:val="left" w:pos="720"/>
        </w:tabs>
        <w:ind w:right="-1"/>
        <w:jc w:val="both"/>
        <w:rPr>
          <w:rFonts w:ascii="Calibri" w:hAnsi="Calibri" w:cs="Calibri"/>
          <w:sz w:val="22"/>
          <w:szCs w:val="22"/>
          <w:highlight w:val="yellow"/>
        </w:rPr>
      </w:pPr>
    </w:p>
    <w:p w:rsidR="009B4A4B" w:rsidRPr="00A56791" w:rsidRDefault="009B4A4B" w:rsidP="009B4A4B">
      <w:pPr>
        <w:pStyle w:val="Ttulo5"/>
        <w:spacing w:before="0" w:after="0"/>
        <w:ind w:right="-1"/>
        <w:jc w:val="both"/>
        <w:rPr>
          <w:rFonts w:cs="Calibri"/>
          <w:b w:val="0"/>
          <w:i w:val="0"/>
          <w:sz w:val="22"/>
          <w:szCs w:val="22"/>
        </w:rPr>
      </w:pPr>
      <w:r w:rsidRPr="00A56791">
        <w:rPr>
          <w:rFonts w:cs="Calibri"/>
          <w:b w:val="0"/>
          <w:i w:val="0"/>
          <w:sz w:val="22"/>
          <w:szCs w:val="22"/>
        </w:rPr>
        <w:t>CLÁUSULA DÉCIMA SEXTA - DO FORO</w:t>
      </w:r>
    </w:p>
    <w:p w:rsidR="009B4A4B" w:rsidRPr="00A56791" w:rsidRDefault="009B4A4B" w:rsidP="009B4A4B">
      <w:pPr>
        <w:tabs>
          <w:tab w:val="left" w:pos="720"/>
        </w:tabs>
        <w:ind w:right="-1"/>
        <w:jc w:val="both"/>
        <w:rPr>
          <w:rFonts w:ascii="Calibri" w:hAnsi="Calibri" w:cs="Calibri"/>
          <w:sz w:val="22"/>
          <w:szCs w:val="22"/>
        </w:rPr>
      </w:pPr>
      <w:r w:rsidRPr="00A56791">
        <w:rPr>
          <w:rFonts w:ascii="Calibri" w:hAnsi="Calibri" w:cs="Calibri"/>
          <w:sz w:val="22"/>
          <w:szCs w:val="22"/>
        </w:rPr>
        <w:t>16.1 - Para dirimir quaisquer dúvidas decorrentes da execução do presente Contrato, fica eleito o FORO da Comarca de Campos Novos/SC.</w:t>
      </w:r>
    </w:p>
    <w:p w:rsidR="009B4A4B" w:rsidRPr="00A56791" w:rsidRDefault="009B4A4B" w:rsidP="009B4A4B">
      <w:pPr>
        <w:pStyle w:val="Ttulo5"/>
        <w:spacing w:before="0" w:after="0"/>
        <w:ind w:right="-1"/>
        <w:jc w:val="both"/>
        <w:rPr>
          <w:rFonts w:cs="Calibri"/>
          <w:b w:val="0"/>
          <w:i w:val="0"/>
          <w:sz w:val="22"/>
          <w:szCs w:val="22"/>
        </w:rPr>
      </w:pPr>
    </w:p>
    <w:p w:rsidR="009B4A4B" w:rsidRPr="00A56791" w:rsidRDefault="009B4A4B" w:rsidP="009B4A4B">
      <w:pPr>
        <w:pStyle w:val="Ttulo5"/>
        <w:spacing w:before="0" w:after="0"/>
        <w:ind w:right="-1"/>
        <w:jc w:val="both"/>
        <w:rPr>
          <w:rFonts w:cs="Calibri"/>
          <w:b w:val="0"/>
          <w:i w:val="0"/>
          <w:sz w:val="22"/>
          <w:szCs w:val="22"/>
        </w:rPr>
      </w:pPr>
      <w:r w:rsidRPr="00A56791">
        <w:rPr>
          <w:rFonts w:cs="Calibri"/>
          <w:b w:val="0"/>
          <w:i w:val="0"/>
          <w:sz w:val="22"/>
          <w:szCs w:val="22"/>
        </w:rPr>
        <w:t>CLÁUSULA DÉCIMA SÉTIMA - DO FUNDAMENTO LEGAL</w:t>
      </w:r>
    </w:p>
    <w:p w:rsidR="009B4A4B" w:rsidRPr="00A56791" w:rsidRDefault="009B4A4B" w:rsidP="009B4A4B">
      <w:pPr>
        <w:tabs>
          <w:tab w:val="left" w:pos="720"/>
        </w:tabs>
        <w:ind w:right="-1"/>
        <w:jc w:val="both"/>
        <w:rPr>
          <w:rFonts w:ascii="Calibri" w:hAnsi="Calibri" w:cs="Calibri"/>
          <w:sz w:val="22"/>
          <w:szCs w:val="22"/>
        </w:rPr>
      </w:pPr>
      <w:r w:rsidRPr="00A56791">
        <w:rPr>
          <w:rFonts w:ascii="Calibri" w:hAnsi="Calibri" w:cs="Calibri"/>
          <w:sz w:val="22"/>
          <w:szCs w:val="22"/>
        </w:rPr>
        <w:t>17.1 - Celebram o presente contrato nos termos da Lei Federal n° 8.666 de 21 de junho de 1993 (atualizada pelas Leis Federais n.ºs 8.883 de 08.06.94 e 9.648 de 27.05.1998).</w:t>
      </w:r>
    </w:p>
    <w:p w:rsidR="009B4A4B" w:rsidRPr="00A56791" w:rsidRDefault="009B4A4B" w:rsidP="009B4A4B">
      <w:pPr>
        <w:tabs>
          <w:tab w:val="left" w:pos="720"/>
        </w:tabs>
        <w:ind w:right="-1"/>
        <w:jc w:val="both"/>
        <w:rPr>
          <w:rFonts w:ascii="Calibri" w:hAnsi="Calibri" w:cs="Calibri"/>
          <w:sz w:val="22"/>
          <w:szCs w:val="22"/>
        </w:rPr>
      </w:pPr>
    </w:p>
    <w:p w:rsidR="009B4A4B" w:rsidRPr="00A56791" w:rsidRDefault="009B4A4B" w:rsidP="009B4A4B">
      <w:pPr>
        <w:tabs>
          <w:tab w:val="left" w:pos="720"/>
        </w:tabs>
        <w:ind w:right="-1"/>
        <w:jc w:val="both"/>
        <w:rPr>
          <w:rFonts w:ascii="Calibri" w:hAnsi="Calibri" w:cs="Calibri"/>
          <w:sz w:val="22"/>
          <w:szCs w:val="22"/>
        </w:rPr>
      </w:pPr>
      <w:r w:rsidRPr="00A56791">
        <w:rPr>
          <w:rFonts w:ascii="Calibri" w:hAnsi="Calibri" w:cs="Calibri"/>
          <w:sz w:val="22"/>
          <w:szCs w:val="22"/>
        </w:rPr>
        <w:t>17.2 - Os casos omissos serão resolvidos com base na Lei 8.666/93, e, na lacuna também desta, pelas disposições contidas no Código Civil Brasileiro.</w:t>
      </w:r>
    </w:p>
    <w:p w:rsidR="009B4A4B" w:rsidRPr="00A56791" w:rsidRDefault="009B4A4B" w:rsidP="009B4A4B">
      <w:pPr>
        <w:ind w:right="-1"/>
        <w:jc w:val="both"/>
        <w:rPr>
          <w:rFonts w:ascii="Calibri" w:hAnsi="Calibri" w:cs="Calibri"/>
          <w:sz w:val="22"/>
          <w:szCs w:val="22"/>
        </w:rPr>
      </w:pPr>
    </w:p>
    <w:p w:rsidR="009B4A4B" w:rsidRPr="00A56791" w:rsidRDefault="009B4A4B" w:rsidP="009B4A4B">
      <w:pPr>
        <w:ind w:right="-1"/>
        <w:jc w:val="both"/>
        <w:rPr>
          <w:rFonts w:ascii="Calibri" w:hAnsi="Calibri" w:cs="Calibri"/>
          <w:sz w:val="22"/>
          <w:szCs w:val="22"/>
        </w:rPr>
      </w:pPr>
      <w:r w:rsidRPr="00A56791">
        <w:rPr>
          <w:rFonts w:ascii="Calibri" w:hAnsi="Calibri" w:cs="Calibri"/>
          <w:sz w:val="22"/>
          <w:szCs w:val="22"/>
        </w:rPr>
        <w:t>E, por estarem justos e contratados, assinam a presente ata em 02 (duas) vias de igual teor e forma, na presença das testemunhas que também o subscrevem.</w:t>
      </w:r>
    </w:p>
    <w:p w:rsidR="009B4A4B" w:rsidRPr="00A56791" w:rsidRDefault="009B4A4B" w:rsidP="009B4A4B">
      <w:pPr>
        <w:ind w:right="-1"/>
        <w:rPr>
          <w:rFonts w:ascii="Calibri" w:hAnsi="Calibri" w:cs="Calibri"/>
          <w:sz w:val="22"/>
          <w:szCs w:val="22"/>
        </w:rPr>
      </w:pPr>
    </w:p>
    <w:p w:rsidR="009B4A4B" w:rsidRPr="00A56791" w:rsidRDefault="009B4A4B" w:rsidP="009B4A4B">
      <w:pPr>
        <w:pStyle w:val="Ttulo2"/>
        <w:ind w:right="-1"/>
        <w:rPr>
          <w:rFonts w:ascii="Calibri" w:hAnsi="Calibri" w:cs="Calibri"/>
          <w:sz w:val="22"/>
          <w:szCs w:val="22"/>
        </w:rPr>
      </w:pPr>
      <w:r w:rsidRPr="00A56791">
        <w:rPr>
          <w:rFonts w:ascii="Calibri" w:hAnsi="Calibri" w:cs="Calibri"/>
          <w:sz w:val="22"/>
          <w:szCs w:val="22"/>
        </w:rPr>
        <w:t>Abdon Batista/SC, ... de .... de 2.019.</w:t>
      </w:r>
    </w:p>
    <w:p w:rsidR="009B4A4B" w:rsidRPr="00A56791" w:rsidRDefault="009B4A4B" w:rsidP="009B4A4B">
      <w:pPr>
        <w:ind w:right="-1"/>
        <w:rPr>
          <w:rFonts w:ascii="Calibri" w:hAnsi="Calibri" w:cs="Calibri"/>
          <w:sz w:val="22"/>
          <w:szCs w:val="22"/>
        </w:rPr>
      </w:pPr>
    </w:p>
    <w:p w:rsidR="009B4A4B" w:rsidRPr="00A56791" w:rsidRDefault="009B4A4B" w:rsidP="009B4A4B">
      <w:pPr>
        <w:ind w:right="-1"/>
        <w:rPr>
          <w:rFonts w:ascii="Calibri" w:hAnsi="Calibri" w:cs="Calibri"/>
          <w:sz w:val="22"/>
          <w:szCs w:val="22"/>
        </w:rPr>
      </w:pPr>
    </w:p>
    <w:p w:rsidR="009B4A4B" w:rsidRPr="00A56791" w:rsidRDefault="009B4A4B" w:rsidP="009B4A4B">
      <w:pPr>
        <w:ind w:right="-1"/>
        <w:rPr>
          <w:rFonts w:ascii="Calibri" w:hAnsi="Calibri" w:cs="Calibri"/>
          <w:sz w:val="22"/>
          <w:szCs w:val="22"/>
        </w:rPr>
      </w:pPr>
      <w:r w:rsidRPr="00A56791">
        <w:rPr>
          <w:rFonts w:ascii="Calibri" w:hAnsi="Calibri" w:cs="Calibri"/>
          <w:sz w:val="22"/>
          <w:szCs w:val="22"/>
        </w:rPr>
        <w:t>Lucimar Antonio Salmoria ,</w:t>
      </w:r>
      <w:r w:rsidRPr="00A56791">
        <w:rPr>
          <w:rFonts w:ascii="Calibri" w:hAnsi="Calibri" w:cs="Calibri"/>
          <w:sz w:val="22"/>
          <w:szCs w:val="22"/>
        </w:rPr>
        <w:tab/>
      </w:r>
      <w:r w:rsidRPr="00A56791">
        <w:rPr>
          <w:rFonts w:ascii="Calibri" w:hAnsi="Calibri" w:cs="Calibri"/>
          <w:sz w:val="22"/>
          <w:szCs w:val="22"/>
        </w:rPr>
        <w:tab/>
      </w:r>
      <w:r w:rsidRPr="00A56791">
        <w:rPr>
          <w:rFonts w:ascii="Calibri" w:hAnsi="Calibri" w:cs="Calibri"/>
          <w:sz w:val="22"/>
          <w:szCs w:val="22"/>
        </w:rPr>
        <w:tab/>
      </w:r>
      <w:r w:rsidRPr="00A56791">
        <w:rPr>
          <w:rFonts w:ascii="Calibri" w:hAnsi="Calibri" w:cs="Calibri"/>
          <w:sz w:val="22"/>
          <w:szCs w:val="22"/>
        </w:rPr>
        <w:tab/>
      </w:r>
      <w:r w:rsidRPr="00A56791">
        <w:rPr>
          <w:rFonts w:ascii="Calibri" w:hAnsi="Calibri" w:cs="Calibri"/>
          <w:sz w:val="22"/>
          <w:szCs w:val="22"/>
        </w:rPr>
        <w:tab/>
        <w:t>...........................,</w:t>
      </w:r>
    </w:p>
    <w:p w:rsidR="009B4A4B" w:rsidRPr="00A56791" w:rsidRDefault="009B4A4B" w:rsidP="009B4A4B">
      <w:pPr>
        <w:ind w:right="-1"/>
        <w:rPr>
          <w:rFonts w:ascii="Calibri" w:hAnsi="Calibri" w:cs="Calibri"/>
          <w:sz w:val="22"/>
          <w:szCs w:val="22"/>
        </w:rPr>
      </w:pPr>
      <w:r w:rsidRPr="00A56791">
        <w:rPr>
          <w:rFonts w:ascii="Calibri" w:hAnsi="Calibri" w:cs="Calibri"/>
          <w:sz w:val="22"/>
          <w:szCs w:val="22"/>
        </w:rPr>
        <w:t>Prefeito Municipal</w:t>
      </w:r>
      <w:r w:rsidRPr="00A56791">
        <w:rPr>
          <w:rFonts w:ascii="Calibri" w:hAnsi="Calibri" w:cs="Calibri"/>
          <w:sz w:val="22"/>
          <w:szCs w:val="22"/>
        </w:rPr>
        <w:tab/>
      </w:r>
      <w:r w:rsidRPr="00A56791">
        <w:rPr>
          <w:rFonts w:ascii="Calibri" w:hAnsi="Calibri" w:cs="Calibri"/>
          <w:sz w:val="22"/>
          <w:szCs w:val="22"/>
        </w:rPr>
        <w:tab/>
      </w:r>
      <w:r w:rsidRPr="00A56791">
        <w:rPr>
          <w:rFonts w:ascii="Calibri" w:hAnsi="Calibri" w:cs="Calibri"/>
          <w:sz w:val="22"/>
          <w:szCs w:val="22"/>
        </w:rPr>
        <w:tab/>
      </w:r>
      <w:r w:rsidRPr="00A56791">
        <w:rPr>
          <w:rFonts w:ascii="Calibri" w:hAnsi="Calibri" w:cs="Calibri"/>
          <w:sz w:val="22"/>
          <w:szCs w:val="22"/>
        </w:rPr>
        <w:tab/>
      </w:r>
      <w:r w:rsidRPr="00A56791">
        <w:rPr>
          <w:rFonts w:ascii="Calibri" w:hAnsi="Calibri" w:cs="Calibri"/>
          <w:sz w:val="22"/>
          <w:szCs w:val="22"/>
        </w:rPr>
        <w:tab/>
        <w:t>..........................</w:t>
      </w:r>
    </w:p>
    <w:p w:rsidR="009B4A4B" w:rsidRPr="00A56791" w:rsidRDefault="009B4A4B" w:rsidP="009B4A4B">
      <w:pPr>
        <w:ind w:right="-1"/>
        <w:rPr>
          <w:rFonts w:ascii="Calibri" w:hAnsi="Calibri" w:cs="Calibri"/>
          <w:sz w:val="22"/>
          <w:szCs w:val="22"/>
          <w:u w:val="single"/>
        </w:rPr>
      </w:pPr>
    </w:p>
    <w:p w:rsidR="009B4A4B" w:rsidRPr="00A56791" w:rsidRDefault="009B4A4B" w:rsidP="009B4A4B">
      <w:pPr>
        <w:ind w:right="-1"/>
        <w:rPr>
          <w:rFonts w:ascii="Calibri" w:hAnsi="Calibri" w:cs="Calibri"/>
          <w:sz w:val="22"/>
          <w:szCs w:val="22"/>
        </w:rPr>
      </w:pPr>
      <w:r w:rsidRPr="00A56791">
        <w:rPr>
          <w:rFonts w:ascii="Calibri" w:hAnsi="Calibri" w:cs="Calibri"/>
          <w:bCs/>
          <w:sz w:val="22"/>
          <w:szCs w:val="22"/>
        </w:rPr>
        <w:t>Testemunhas</w:t>
      </w:r>
      <w:r w:rsidRPr="00A56791">
        <w:rPr>
          <w:rFonts w:ascii="Calibri" w:hAnsi="Calibri" w:cs="Calibri"/>
          <w:sz w:val="22"/>
          <w:szCs w:val="22"/>
        </w:rPr>
        <w:t>:</w:t>
      </w:r>
    </w:p>
    <w:p w:rsidR="009B4A4B" w:rsidRPr="00A56791" w:rsidRDefault="009B4A4B" w:rsidP="009B4A4B">
      <w:pPr>
        <w:ind w:right="-1"/>
        <w:rPr>
          <w:rFonts w:ascii="Calibri" w:hAnsi="Calibri" w:cs="Calibri"/>
          <w:sz w:val="22"/>
          <w:szCs w:val="22"/>
        </w:rPr>
      </w:pPr>
    </w:p>
    <w:p w:rsidR="009B4A4B" w:rsidRPr="00A56791" w:rsidRDefault="009B4A4B" w:rsidP="009B4A4B">
      <w:pPr>
        <w:ind w:right="-1"/>
        <w:rPr>
          <w:rFonts w:ascii="Calibri" w:hAnsi="Calibri" w:cs="Calibri"/>
          <w:sz w:val="22"/>
          <w:szCs w:val="22"/>
        </w:rPr>
      </w:pPr>
      <w:r w:rsidRPr="00A56791">
        <w:rPr>
          <w:rFonts w:ascii="Calibri" w:hAnsi="Calibri" w:cs="Calibri"/>
          <w:sz w:val="22"/>
          <w:szCs w:val="22"/>
        </w:rPr>
        <w:t>Nome: ....................................</w:t>
      </w:r>
      <w:r w:rsidRPr="00A56791">
        <w:rPr>
          <w:rFonts w:ascii="Calibri" w:hAnsi="Calibri" w:cs="Calibri"/>
          <w:sz w:val="22"/>
          <w:szCs w:val="22"/>
        </w:rPr>
        <w:tab/>
      </w:r>
      <w:r w:rsidRPr="00A56791">
        <w:rPr>
          <w:rFonts w:ascii="Calibri" w:hAnsi="Calibri" w:cs="Calibri"/>
          <w:sz w:val="22"/>
          <w:szCs w:val="22"/>
        </w:rPr>
        <w:tab/>
      </w:r>
      <w:r w:rsidRPr="00A56791">
        <w:rPr>
          <w:rFonts w:ascii="Calibri" w:hAnsi="Calibri" w:cs="Calibri"/>
          <w:sz w:val="22"/>
          <w:szCs w:val="22"/>
        </w:rPr>
        <w:tab/>
      </w:r>
      <w:r w:rsidRPr="00A56791">
        <w:rPr>
          <w:rFonts w:ascii="Calibri" w:hAnsi="Calibri" w:cs="Calibri"/>
          <w:sz w:val="22"/>
          <w:szCs w:val="22"/>
        </w:rPr>
        <w:tab/>
        <w:t>Nome:</w:t>
      </w:r>
      <w:r w:rsidRPr="00A56791">
        <w:rPr>
          <w:rFonts w:ascii="Calibri" w:hAnsi="Calibri" w:cs="Calibri"/>
          <w:sz w:val="22"/>
          <w:szCs w:val="22"/>
        </w:rPr>
        <w:tab/>
        <w:t>......................................</w:t>
      </w:r>
    </w:p>
    <w:p w:rsidR="009B4A4B" w:rsidRPr="00A56791" w:rsidRDefault="009B4A4B" w:rsidP="009B4A4B">
      <w:pPr>
        <w:ind w:right="-1"/>
        <w:rPr>
          <w:rFonts w:ascii="Calibri" w:hAnsi="Calibri" w:cs="Calibri"/>
          <w:sz w:val="22"/>
          <w:szCs w:val="22"/>
        </w:rPr>
      </w:pPr>
      <w:r w:rsidRPr="00A56791">
        <w:rPr>
          <w:rFonts w:ascii="Calibri" w:hAnsi="Calibri" w:cs="Calibri"/>
          <w:sz w:val="22"/>
          <w:szCs w:val="22"/>
        </w:rPr>
        <w:t>CPF: .........................</w:t>
      </w:r>
      <w:r w:rsidRPr="00A56791">
        <w:rPr>
          <w:rFonts w:ascii="Calibri" w:hAnsi="Calibri" w:cs="Calibri"/>
          <w:sz w:val="22"/>
          <w:szCs w:val="22"/>
        </w:rPr>
        <w:tab/>
      </w:r>
      <w:r w:rsidRPr="00A56791">
        <w:rPr>
          <w:rFonts w:ascii="Calibri" w:hAnsi="Calibri" w:cs="Calibri"/>
          <w:sz w:val="22"/>
          <w:szCs w:val="22"/>
        </w:rPr>
        <w:tab/>
      </w:r>
      <w:r w:rsidRPr="00A56791">
        <w:rPr>
          <w:rFonts w:ascii="Calibri" w:hAnsi="Calibri" w:cs="Calibri"/>
          <w:sz w:val="22"/>
          <w:szCs w:val="22"/>
        </w:rPr>
        <w:tab/>
      </w:r>
      <w:r w:rsidRPr="00A56791">
        <w:rPr>
          <w:rFonts w:ascii="Calibri" w:hAnsi="Calibri" w:cs="Calibri"/>
          <w:sz w:val="22"/>
          <w:szCs w:val="22"/>
        </w:rPr>
        <w:tab/>
      </w:r>
      <w:r w:rsidRPr="00A56791">
        <w:rPr>
          <w:rFonts w:ascii="Calibri" w:hAnsi="Calibri" w:cs="Calibri"/>
          <w:sz w:val="22"/>
          <w:szCs w:val="22"/>
        </w:rPr>
        <w:tab/>
        <w:t>CPF: ...........................</w:t>
      </w:r>
    </w:p>
    <w:p w:rsidR="009B4A4B" w:rsidRPr="00A56791" w:rsidRDefault="009B4A4B" w:rsidP="009B4A4B">
      <w:pPr>
        <w:ind w:right="-1"/>
        <w:rPr>
          <w:rFonts w:ascii="Calibri" w:hAnsi="Calibri" w:cs="Calibri"/>
          <w:sz w:val="22"/>
          <w:szCs w:val="22"/>
        </w:rPr>
      </w:pPr>
    </w:p>
    <w:p w:rsidR="009B4A4B" w:rsidRPr="00A56791" w:rsidRDefault="009B4A4B" w:rsidP="009B4A4B">
      <w:pPr>
        <w:ind w:right="3684"/>
        <w:rPr>
          <w:rFonts w:ascii="Calibri" w:hAnsi="Calibri" w:cs="Calibri"/>
          <w:color w:val="000000"/>
          <w:sz w:val="22"/>
          <w:szCs w:val="22"/>
        </w:rPr>
      </w:pPr>
    </w:p>
    <w:p w:rsidR="009B4A4B" w:rsidRPr="00A56791" w:rsidRDefault="009B4A4B" w:rsidP="009B4A4B">
      <w:pPr>
        <w:ind w:right="-1"/>
        <w:jc w:val="both"/>
        <w:rPr>
          <w:rFonts w:ascii="Calibri" w:hAnsi="Calibri"/>
          <w:sz w:val="22"/>
          <w:szCs w:val="22"/>
        </w:rPr>
      </w:pPr>
    </w:p>
    <w:p w:rsidR="009B4A4B" w:rsidRPr="00A56791" w:rsidRDefault="009B4A4B" w:rsidP="009B4A4B"/>
    <w:p w:rsidR="00954B1B" w:rsidRDefault="00954B1B">
      <w:bookmarkStart w:id="0" w:name="_GoBack"/>
      <w:bookmarkEnd w:id="0"/>
    </w:p>
    <w:sectPr w:rsidR="00954B1B" w:rsidSect="0078604A">
      <w:type w:val="continuous"/>
      <w:pgSz w:w="11906" w:h="16838" w:code="9"/>
      <w:pgMar w:top="2552" w:right="1134" w:bottom="255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BankGothic Lt BT">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1C3" w:rsidRPr="004954C7" w:rsidRDefault="009B4A4B" w:rsidP="00DD75ED">
    <w:pPr>
      <w:pStyle w:val="Rodap"/>
      <w:ind w:right="71"/>
      <w:jc w:val="right"/>
      <w:rPr>
        <w:rStyle w:val="Nmerodepgina"/>
        <w:rFonts w:ascii="Calibri" w:hAnsi="Calibri"/>
        <w:i/>
        <w:sz w:val="18"/>
        <w:szCs w:val="18"/>
      </w:rPr>
    </w:pPr>
    <w:r w:rsidRPr="004954C7">
      <w:rPr>
        <w:rFonts w:ascii="Calibri" w:hAnsi="Calibri"/>
        <w:i/>
        <w:sz w:val="18"/>
        <w:szCs w:val="18"/>
      </w:rPr>
      <w:t xml:space="preserve">fl. </w:t>
    </w:r>
    <w:r w:rsidRPr="004954C7">
      <w:rPr>
        <w:rStyle w:val="Nmerodepgina"/>
        <w:rFonts w:ascii="Calibri" w:hAnsi="Calibri"/>
        <w:i/>
        <w:sz w:val="18"/>
        <w:szCs w:val="18"/>
      </w:rPr>
      <w:fldChar w:fldCharType="begin"/>
    </w:r>
    <w:r w:rsidRPr="004954C7">
      <w:rPr>
        <w:rStyle w:val="Nmerodepgina"/>
        <w:rFonts w:ascii="Calibri" w:hAnsi="Calibri"/>
        <w:i/>
        <w:sz w:val="18"/>
        <w:szCs w:val="18"/>
      </w:rPr>
      <w:instrText xml:space="preserve"> PAGE </w:instrText>
    </w:r>
    <w:r w:rsidRPr="004954C7">
      <w:rPr>
        <w:rStyle w:val="Nmerodepgina"/>
        <w:rFonts w:ascii="Calibri" w:hAnsi="Calibri"/>
        <w:i/>
        <w:sz w:val="18"/>
        <w:szCs w:val="18"/>
      </w:rPr>
      <w:fldChar w:fldCharType="separate"/>
    </w:r>
    <w:r>
      <w:rPr>
        <w:rStyle w:val="Nmerodepgina"/>
        <w:rFonts w:ascii="Calibri" w:hAnsi="Calibri"/>
        <w:i/>
        <w:noProof/>
        <w:sz w:val="18"/>
        <w:szCs w:val="18"/>
      </w:rPr>
      <w:t>1</w:t>
    </w:r>
    <w:r w:rsidRPr="004954C7">
      <w:rPr>
        <w:rStyle w:val="Nmerodepgina"/>
        <w:rFonts w:ascii="Calibri" w:hAnsi="Calibri"/>
        <w:i/>
        <w:sz w:val="18"/>
        <w:szCs w:val="18"/>
      </w:rPr>
      <w:fldChar w:fldCharType="end"/>
    </w:r>
    <w:r w:rsidRPr="004954C7">
      <w:rPr>
        <w:rStyle w:val="Nmerodepgina"/>
        <w:rFonts w:ascii="Calibri" w:hAnsi="Calibri"/>
        <w:i/>
        <w:sz w:val="18"/>
        <w:szCs w:val="18"/>
      </w:rPr>
      <w:t>/</w:t>
    </w:r>
    <w:r w:rsidRPr="004954C7">
      <w:rPr>
        <w:rStyle w:val="Nmerodepgina"/>
        <w:rFonts w:ascii="Calibri" w:hAnsi="Calibri"/>
        <w:i/>
        <w:sz w:val="18"/>
        <w:szCs w:val="18"/>
      </w:rPr>
      <w:fldChar w:fldCharType="begin"/>
    </w:r>
    <w:r w:rsidRPr="004954C7">
      <w:rPr>
        <w:rStyle w:val="Nmerodepgina"/>
        <w:rFonts w:ascii="Calibri" w:hAnsi="Calibri"/>
        <w:i/>
        <w:sz w:val="18"/>
        <w:szCs w:val="18"/>
      </w:rPr>
      <w:instrText xml:space="preserve"> NUMPAGES </w:instrText>
    </w:r>
    <w:r w:rsidRPr="004954C7">
      <w:rPr>
        <w:rStyle w:val="Nmerodepgina"/>
        <w:rFonts w:ascii="Calibri" w:hAnsi="Calibri"/>
        <w:i/>
        <w:sz w:val="18"/>
        <w:szCs w:val="18"/>
      </w:rPr>
      <w:fldChar w:fldCharType="separate"/>
    </w:r>
    <w:r>
      <w:rPr>
        <w:rStyle w:val="Nmerodepgina"/>
        <w:rFonts w:ascii="Calibri" w:hAnsi="Calibri"/>
        <w:i/>
        <w:noProof/>
        <w:sz w:val="18"/>
        <w:szCs w:val="18"/>
      </w:rPr>
      <w:t>24</w:t>
    </w:r>
    <w:r w:rsidRPr="004954C7">
      <w:rPr>
        <w:rStyle w:val="Nmerodepgina"/>
        <w:rFonts w:ascii="Calibri" w:hAnsi="Calibri"/>
        <w:i/>
        <w:sz w:val="18"/>
        <w:szCs w:val="18"/>
      </w:rPr>
      <w:fldChar w:fldCharType="end"/>
    </w:r>
  </w:p>
  <w:p w:rsidR="00AB51C3" w:rsidRDefault="009B4A4B" w:rsidP="00DD75ED">
    <w:pPr>
      <w:pStyle w:val="Rodap"/>
      <w:ind w:right="71"/>
      <w:jc w:val="right"/>
      <w:rPr>
        <w:rStyle w:val="Nmerodepgina"/>
        <w:i/>
        <w:sz w:val="18"/>
        <w:szCs w:val="18"/>
      </w:rPr>
    </w:pPr>
  </w:p>
  <w:p w:rsidR="00AB51C3" w:rsidRDefault="009B4A4B" w:rsidP="00DD75ED">
    <w:pPr>
      <w:pStyle w:val="Rodap"/>
      <w:ind w:right="71"/>
      <w:jc w:val="right"/>
      <w:rPr>
        <w:rStyle w:val="Nmerodepgina"/>
        <w:i/>
        <w:sz w:val="18"/>
        <w:szCs w:val="18"/>
      </w:rPr>
    </w:pPr>
  </w:p>
  <w:p w:rsidR="00AB51C3" w:rsidRDefault="009B4A4B" w:rsidP="00DD75ED">
    <w:pPr>
      <w:pStyle w:val="Rodap"/>
      <w:ind w:right="71"/>
      <w:jc w:val="right"/>
      <w:rPr>
        <w:rStyle w:val="Nmerodepgina"/>
        <w:i/>
        <w:sz w:val="18"/>
        <w:szCs w:val="18"/>
      </w:rPr>
    </w:pPr>
  </w:p>
  <w:p w:rsidR="00AB51C3" w:rsidRDefault="009B4A4B" w:rsidP="00DD75ED">
    <w:pPr>
      <w:pStyle w:val="Rodap"/>
      <w:ind w:right="71"/>
      <w:jc w:val="right"/>
      <w:rPr>
        <w:rStyle w:val="Nmerodepgina"/>
        <w:i/>
        <w:sz w:val="18"/>
        <w:szCs w:val="18"/>
      </w:rPr>
    </w:pPr>
  </w:p>
  <w:p w:rsidR="00AB51C3" w:rsidRDefault="009B4A4B" w:rsidP="00DD75ED">
    <w:pPr>
      <w:pStyle w:val="Rodap"/>
      <w:ind w:right="71"/>
      <w:jc w:val="right"/>
      <w:rPr>
        <w:rStyle w:val="Nmerodepgina"/>
        <w:i/>
        <w:sz w:val="18"/>
        <w:szCs w:val="18"/>
      </w:rPr>
    </w:pPr>
  </w:p>
  <w:p w:rsidR="00AB51C3" w:rsidRDefault="009B4A4B" w:rsidP="004954C7">
    <w:pPr>
      <w:pStyle w:val="Rodap"/>
      <w:tabs>
        <w:tab w:val="left" w:pos="7920"/>
      </w:tabs>
      <w:ind w:right="71"/>
      <w:rPr>
        <w:rStyle w:val="Nmerodepgina"/>
        <w:i/>
        <w:sz w:val="18"/>
        <w:szCs w:val="18"/>
      </w:rPr>
    </w:pPr>
    <w:r>
      <w:rPr>
        <w:rStyle w:val="Nmerodepgina"/>
        <w:i/>
        <w:sz w:val="18"/>
        <w:szCs w:val="18"/>
      </w:rPr>
      <w:tab/>
    </w:r>
  </w:p>
  <w:p w:rsidR="00AB51C3" w:rsidRDefault="009B4A4B" w:rsidP="00DD75ED">
    <w:pPr>
      <w:pStyle w:val="Rodap"/>
      <w:ind w:right="71"/>
      <w:jc w:val="right"/>
      <w:rPr>
        <w:rStyle w:val="Nmerodepgina"/>
        <w:i/>
        <w:sz w:val="18"/>
        <w:szCs w:val="18"/>
      </w:rPr>
    </w:pPr>
  </w:p>
  <w:p w:rsidR="00AB51C3" w:rsidRPr="00DD75ED" w:rsidRDefault="009B4A4B" w:rsidP="00DD75ED">
    <w:pPr>
      <w:pStyle w:val="Rodap"/>
      <w:ind w:right="71"/>
      <w:jc w:val="right"/>
      <w:rPr>
        <w:i/>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84" w:type="dxa"/>
      <w:tblBorders>
        <w:insideH w:val="single" w:sz="4" w:space="0" w:color="000000"/>
      </w:tblBorders>
      <w:tblLook w:val="04A0" w:firstRow="1" w:lastRow="0" w:firstColumn="1" w:lastColumn="0" w:noHBand="0" w:noVBand="1"/>
    </w:tblPr>
    <w:tblGrid>
      <w:gridCol w:w="1809"/>
      <w:gridCol w:w="7761"/>
    </w:tblGrid>
    <w:tr w:rsidR="00AB51C3" w:rsidRPr="00BD3789" w:rsidTr="00A52D2F">
      <w:tc>
        <w:tcPr>
          <w:tcW w:w="1809" w:type="dxa"/>
        </w:tcPr>
        <w:p w:rsidR="00AB51C3" w:rsidRPr="002B46A8" w:rsidRDefault="009B4A4B" w:rsidP="00A52D2F">
          <w:pPr>
            <w:pStyle w:val="Cabealho"/>
            <w:ind w:left="0"/>
            <w:rPr>
              <w:sz w:val="19"/>
            </w:rPr>
          </w:pPr>
        </w:p>
      </w:tc>
      <w:tc>
        <w:tcPr>
          <w:tcW w:w="7761" w:type="dxa"/>
        </w:tcPr>
        <w:p w:rsidR="00AB51C3" w:rsidRPr="002B46A8" w:rsidRDefault="009B4A4B" w:rsidP="00A52D2F">
          <w:pPr>
            <w:pStyle w:val="Rodap"/>
            <w:spacing w:line="288" w:lineRule="auto"/>
            <w:jc w:val="center"/>
            <w:rPr>
              <w:rFonts w:ascii="BankGothic Lt BT" w:hAnsi="BankGothic Lt BT" w:cs="Arial"/>
              <w:i/>
              <w:iCs/>
              <w:color w:val="000000"/>
              <w:sz w:val="14"/>
              <w:szCs w:val="14"/>
            </w:rPr>
          </w:pPr>
        </w:p>
      </w:tc>
    </w:tr>
  </w:tbl>
  <w:p w:rsidR="00AB51C3" w:rsidRPr="00CD2B7D" w:rsidRDefault="009B4A4B" w:rsidP="00CD2B7D">
    <w:pPr>
      <w:pStyle w:val="Cabealho"/>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8C60A98"/>
    <w:lvl w:ilvl="0">
      <w:start w:val="10"/>
      <w:numFmt w:val="decimal"/>
      <w:lvlText w:val="Art. %1"/>
      <w:lvlJc w:val="left"/>
      <w:pPr>
        <w:tabs>
          <w:tab w:val="num" w:pos="0"/>
        </w:tabs>
      </w:pPr>
      <w:rPr>
        <w:rFonts w:ascii="Calibri" w:hAnsi="Calibri" w:cs="Times New Roman" w:hint="default"/>
        <w:b/>
        <w:i/>
        <w:sz w:val="22"/>
        <w:szCs w:val="22"/>
      </w:rPr>
    </w:lvl>
    <w:lvl w:ilvl="1">
      <w:start w:val="1"/>
      <w:numFmt w:val="decimal"/>
      <w:lvlText w:val="§ %2 "/>
      <w:lvlJc w:val="left"/>
      <w:pPr>
        <w:tabs>
          <w:tab w:val="num" w:pos="0"/>
        </w:tabs>
      </w:pPr>
      <w:rPr>
        <w:rFonts w:ascii="Calibri" w:hAnsi="Calibri" w:cs="Times New Roman" w:hint="default"/>
        <w:b/>
        <w:i/>
        <w:sz w:val="24"/>
        <w:szCs w:val="24"/>
      </w:rPr>
    </w:lvl>
    <w:lvl w:ilvl="2">
      <w:start w:val="1"/>
      <w:numFmt w:val="upperRoman"/>
      <w:lvlText w:val="%3 -"/>
      <w:lvlJc w:val="left"/>
      <w:pPr>
        <w:tabs>
          <w:tab w:val="num" w:pos="0"/>
        </w:tabs>
      </w:pPr>
      <w:rPr>
        <w:rFonts w:ascii="Calibri" w:hAnsi="Calibri" w:cs="Times New Roman" w:hint="default"/>
        <w:b/>
        <w:i/>
        <w:sz w:val="24"/>
        <w:szCs w:val="24"/>
      </w:rPr>
    </w:lvl>
    <w:lvl w:ilvl="3">
      <w:start w:val="1"/>
      <w:numFmt w:val="none"/>
      <w:suff w:val="nothing"/>
      <w:lvlText w:val="Parágrafo único -"/>
      <w:lvlJc w:val="left"/>
      <w:rPr>
        <w:rFonts w:cs="Times New Roman" w:hint="default"/>
        <w:b/>
        <w:i/>
      </w:rPr>
    </w:lvl>
    <w:lvl w:ilvl="4">
      <w:start w:val="1"/>
      <w:numFmt w:val="upperRoman"/>
      <w:lvlText w:val="%5 -"/>
      <w:lvlJc w:val="left"/>
      <w:pPr>
        <w:tabs>
          <w:tab w:val="num" w:pos="0"/>
        </w:tabs>
      </w:pPr>
      <w:rPr>
        <w:rFonts w:ascii="Times New Roman" w:hAnsi="Times New Roman" w:cs="Times New Roman" w:hint="default"/>
        <w:b/>
        <w:i/>
      </w:rPr>
    </w:lvl>
    <w:lvl w:ilvl="5">
      <w:start w:val="1"/>
      <w:numFmt w:val="lowerLetter"/>
      <w:lvlText w:val="%6 -"/>
      <w:lvlJc w:val="left"/>
      <w:pPr>
        <w:tabs>
          <w:tab w:val="num" w:pos="0"/>
        </w:tabs>
      </w:pPr>
      <w:rPr>
        <w:rFonts w:ascii="Times New Roman" w:hAnsi="Times New Roman" w:cs="Times New Roman" w:hint="default"/>
        <w:b/>
        <w:i/>
      </w:rPr>
    </w:lvl>
    <w:lvl w:ilvl="6">
      <w:start w:val="1"/>
      <w:numFmt w:val="decimal"/>
      <w:lvlText w:val="%3.%5.%6.%7."/>
      <w:lvlJc w:val="left"/>
      <w:pPr>
        <w:tabs>
          <w:tab w:val="num" w:pos="1440"/>
        </w:tabs>
        <w:ind w:left="1440" w:hanging="1440"/>
      </w:pPr>
      <w:rPr>
        <w:rFonts w:cs="Times New Roman" w:hint="default"/>
      </w:rPr>
    </w:lvl>
    <w:lvl w:ilvl="7">
      <w:start w:val="1"/>
      <w:numFmt w:val="decimal"/>
      <w:lvlText w:val="%3.%5.%6.%7.%8."/>
      <w:lvlJc w:val="left"/>
      <w:pPr>
        <w:tabs>
          <w:tab w:val="num" w:pos="1440"/>
        </w:tabs>
        <w:ind w:left="1440" w:hanging="1440"/>
      </w:pPr>
      <w:rPr>
        <w:rFonts w:cs="Times New Roman" w:hint="default"/>
      </w:rPr>
    </w:lvl>
    <w:lvl w:ilvl="8">
      <w:start w:val="1"/>
      <w:numFmt w:val="decimal"/>
      <w:lvlText w:val="%3.%5.%6.%7.%8.%9."/>
      <w:lvlJc w:val="left"/>
      <w:pPr>
        <w:tabs>
          <w:tab w:val="num" w:pos="1800"/>
        </w:tabs>
        <w:ind w:left="1800" w:hanging="1800"/>
      </w:pPr>
      <w:rPr>
        <w:rFonts w:cs="Times New Roman" w:hint="default"/>
      </w:rPr>
    </w:lvl>
  </w:abstractNum>
  <w:abstractNum w:abstractNumId="2">
    <w:nsid w:val="01467B3C"/>
    <w:multiLevelType w:val="multilevel"/>
    <w:tmpl w:val="E244FEBC"/>
    <w:lvl w:ilvl="0">
      <w:start w:val="7"/>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pPr>
      <w:rPr>
        <w:rFonts w:cs="Times New Roman" w:hint="default"/>
        <w:b/>
      </w:rPr>
    </w:lvl>
    <w:lvl w:ilvl="2">
      <w:start w:val="1"/>
      <w:numFmt w:val="lowerLetter"/>
      <w:lvlText w:val="%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
    <w:nsid w:val="03283BA8"/>
    <w:multiLevelType w:val="multilevel"/>
    <w:tmpl w:val="CB74E064"/>
    <w:lvl w:ilvl="0">
      <w:start w:val="10"/>
      <w:numFmt w:val="decimal"/>
      <w:lvlText w:val="Art. %1."/>
      <w:lvlJc w:val="left"/>
      <w:pPr>
        <w:tabs>
          <w:tab w:val="num" w:pos="0"/>
        </w:tabs>
      </w:pPr>
      <w:rPr>
        <w:rFonts w:cs="Times New Roman" w:hint="default"/>
        <w:b/>
        <w:i/>
      </w:rPr>
    </w:lvl>
    <w:lvl w:ilvl="1">
      <w:start w:val="1"/>
      <w:numFmt w:val="ordinal"/>
      <w:lvlText w:val="§ %2 -"/>
      <w:lvlJc w:val="left"/>
      <w:pPr>
        <w:tabs>
          <w:tab w:val="num" w:pos="340"/>
        </w:tabs>
      </w:pPr>
      <w:rPr>
        <w:rFonts w:ascii="Calibri" w:hAnsi="Calibri" w:cs="Times New Roman" w:hint="default"/>
        <w:b/>
        <w:i/>
      </w:rPr>
    </w:lvl>
    <w:lvl w:ilvl="2">
      <w:start w:val="1"/>
      <w:numFmt w:val="upperRoman"/>
      <w:lvlText w:val="%3 -"/>
      <w:lvlJc w:val="left"/>
      <w:pPr>
        <w:tabs>
          <w:tab w:val="num" w:pos="340"/>
        </w:tabs>
      </w:pPr>
      <w:rPr>
        <w:rFonts w:ascii="Times New Roman" w:hAnsi="Times New Roman" w:cs="Times New Roman" w:hint="default"/>
        <w:b/>
        <w:i/>
      </w:rPr>
    </w:lvl>
    <w:lvl w:ilvl="3">
      <w:start w:val="1"/>
      <w:numFmt w:val="none"/>
      <w:lvlText w:val="Parágrafo único -"/>
      <w:lvlJc w:val="left"/>
      <w:pPr>
        <w:tabs>
          <w:tab w:val="num" w:pos="0"/>
        </w:tabs>
      </w:pPr>
      <w:rPr>
        <w:rFonts w:cs="Times New Roman" w:hint="default"/>
        <w:b/>
        <w:i/>
      </w:rPr>
    </w:lvl>
    <w:lvl w:ilvl="4">
      <w:start w:val="1"/>
      <w:numFmt w:val="upperRoman"/>
      <w:lvlText w:val="%5 -"/>
      <w:lvlJc w:val="left"/>
      <w:pPr>
        <w:tabs>
          <w:tab w:val="num" w:pos="0"/>
        </w:tabs>
      </w:pPr>
      <w:rPr>
        <w:rFonts w:ascii="Times New Roman" w:hAnsi="Times New Roman" w:cs="Times New Roman" w:hint="default"/>
        <w:b/>
        <w:i/>
      </w:rPr>
    </w:lvl>
    <w:lvl w:ilvl="5">
      <w:start w:val="1"/>
      <w:numFmt w:val="lowerLetter"/>
      <w:lvlText w:val="%6 -"/>
      <w:lvlJc w:val="left"/>
      <w:pPr>
        <w:tabs>
          <w:tab w:val="num" w:pos="0"/>
        </w:tabs>
      </w:pPr>
      <w:rPr>
        <w:rFonts w:ascii="Times New Roman" w:hAnsi="Times New Roman" w:cs="Times New Roman" w:hint="default"/>
        <w:b/>
        <w:i/>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7D3674F"/>
    <w:multiLevelType w:val="multilevel"/>
    <w:tmpl w:val="60005AFC"/>
    <w:lvl w:ilvl="0">
      <w:start w:val="10"/>
      <w:numFmt w:val="decimal"/>
      <w:lvlText w:val="Art %1."/>
      <w:lvlJc w:val="left"/>
      <w:pPr>
        <w:tabs>
          <w:tab w:val="num" w:pos="0"/>
        </w:tabs>
      </w:pPr>
      <w:rPr>
        <w:rFonts w:cs="Times New Roman" w:hint="default"/>
        <w:b/>
        <w:i/>
        <w:sz w:val="22"/>
        <w:szCs w:val="22"/>
      </w:rPr>
    </w:lvl>
    <w:lvl w:ilvl="1">
      <w:start w:val="1"/>
      <w:numFmt w:val="ordinal"/>
      <w:lvlText w:val="§ %2 -"/>
      <w:lvlJc w:val="left"/>
      <w:pPr>
        <w:tabs>
          <w:tab w:val="num" w:pos="0"/>
        </w:tabs>
      </w:pPr>
      <w:rPr>
        <w:rFonts w:ascii="Calibri" w:hAnsi="Calibri" w:cs="Times New Roman" w:hint="default"/>
        <w:b/>
        <w:i/>
        <w:sz w:val="22"/>
        <w:szCs w:val="22"/>
      </w:rPr>
    </w:lvl>
    <w:lvl w:ilvl="2">
      <w:start w:val="1"/>
      <w:numFmt w:val="upperRoman"/>
      <w:lvlText w:val="%3 -"/>
      <w:lvlJc w:val="left"/>
      <w:pPr>
        <w:tabs>
          <w:tab w:val="num" w:pos="0"/>
        </w:tabs>
      </w:pPr>
      <w:rPr>
        <w:rFonts w:ascii="Calibri" w:hAnsi="Calibri" w:cs="Times New Roman" w:hint="default"/>
        <w:b/>
        <w:i/>
        <w:sz w:val="22"/>
        <w:szCs w:val="22"/>
      </w:rPr>
    </w:lvl>
    <w:lvl w:ilvl="3">
      <w:start w:val="1"/>
      <w:numFmt w:val="none"/>
      <w:suff w:val="nothing"/>
      <w:lvlText w:val="Parágrafo único -"/>
      <w:lvlJc w:val="left"/>
      <w:rPr>
        <w:rFonts w:cs="Times New Roman" w:hint="default"/>
        <w:b/>
        <w:i/>
      </w:rPr>
    </w:lvl>
    <w:lvl w:ilvl="4">
      <w:start w:val="1"/>
      <w:numFmt w:val="upperRoman"/>
      <w:lvlText w:val="%5 -"/>
      <w:lvlJc w:val="left"/>
      <w:pPr>
        <w:tabs>
          <w:tab w:val="num" w:pos="0"/>
        </w:tabs>
      </w:pPr>
      <w:rPr>
        <w:rFonts w:ascii="Times New Roman" w:hAnsi="Times New Roman" w:cs="Times New Roman" w:hint="default"/>
        <w:b/>
        <w:i/>
      </w:rPr>
    </w:lvl>
    <w:lvl w:ilvl="5">
      <w:start w:val="1"/>
      <w:numFmt w:val="lowerLetter"/>
      <w:lvlText w:val="%6 -"/>
      <w:lvlJc w:val="left"/>
      <w:pPr>
        <w:tabs>
          <w:tab w:val="num" w:pos="0"/>
        </w:tabs>
      </w:pPr>
      <w:rPr>
        <w:rFonts w:ascii="Times New Roman" w:hAnsi="Times New Roman" w:cs="Times New Roman" w:hint="default"/>
        <w:b/>
        <w:i/>
      </w:rPr>
    </w:lvl>
    <w:lvl w:ilvl="6">
      <w:start w:val="1"/>
      <w:numFmt w:val="decimal"/>
      <w:lvlText w:val="%3.%5.%6.%7."/>
      <w:lvlJc w:val="left"/>
      <w:pPr>
        <w:tabs>
          <w:tab w:val="num" w:pos="1440"/>
        </w:tabs>
        <w:ind w:left="1440" w:hanging="1440"/>
      </w:pPr>
      <w:rPr>
        <w:rFonts w:cs="Times New Roman" w:hint="default"/>
      </w:rPr>
    </w:lvl>
    <w:lvl w:ilvl="7">
      <w:start w:val="1"/>
      <w:numFmt w:val="decimal"/>
      <w:lvlText w:val="%3.%5.%6.%7.%8."/>
      <w:lvlJc w:val="left"/>
      <w:pPr>
        <w:tabs>
          <w:tab w:val="num" w:pos="1440"/>
        </w:tabs>
        <w:ind w:left="1440" w:hanging="1440"/>
      </w:pPr>
      <w:rPr>
        <w:rFonts w:cs="Times New Roman" w:hint="default"/>
      </w:rPr>
    </w:lvl>
    <w:lvl w:ilvl="8">
      <w:start w:val="1"/>
      <w:numFmt w:val="decimal"/>
      <w:lvlText w:val="%3.%5.%6.%7.%8.%9."/>
      <w:lvlJc w:val="left"/>
      <w:pPr>
        <w:tabs>
          <w:tab w:val="num" w:pos="1800"/>
        </w:tabs>
        <w:ind w:left="1800" w:hanging="1800"/>
      </w:pPr>
      <w:rPr>
        <w:rFonts w:cs="Times New Roman" w:hint="default"/>
      </w:rPr>
    </w:lvl>
  </w:abstractNum>
  <w:abstractNum w:abstractNumId="5">
    <w:nsid w:val="144F431E"/>
    <w:multiLevelType w:val="multilevel"/>
    <w:tmpl w:val="9BEEA80A"/>
    <w:lvl w:ilvl="0">
      <w:start w:val="6"/>
      <w:numFmt w:val="decimal"/>
      <w:lvlText w:val="%1."/>
      <w:lvlJc w:val="left"/>
      <w:pPr>
        <w:tabs>
          <w:tab w:val="num" w:pos="360"/>
        </w:tabs>
        <w:ind w:left="360" w:hanging="360"/>
      </w:pPr>
      <w:rPr>
        <w:rFonts w:cs="Times New Roman" w:hint="default"/>
        <w:b/>
      </w:rPr>
    </w:lvl>
    <w:lvl w:ilvl="1">
      <w:start w:val="1"/>
      <w:numFmt w:val="decimal"/>
      <w:lvlText w:val="10.%2."/>
      <w:lvlJc w:val="left"/>
      <w:pPr>
        <w:tabs>
          <w:tab w:val="num" w:pos="360"/>
        </w:tabs>
      </w:pPr>
      <w:rPr>
        <w:rFonts w:ascii="Calibri" w:hAnsi="Calibri" w:cs="Times New Roman" w:hint="default"/>
        <w:b/>
        <w:i/>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6">
    <w:nsid w:val="1E01477A"/>
    <w:multiLevelType w:val="multilevel"/>
    <w:tmpl w:val="964A1730"/>
    <w:lvl w:ilvl="0">
      <w:start w:val="6"/>
      <w:numFmt w:val="decimal"/>
      <w:lvlText w:val="%1."/>
      <w:lvlJc w:val="left"/>
      <w:pPr>
        <w:tabs>
          <w:tab w:val="num" w:pos="360"/>
        </w:tabs>
        <w:ind w:left="360" w:hanging="360"/>
      </w:pPr>
      <w:rPr>
        <w:rFonts w:cs="Times New Roman" w:hint="default"/>
        <w:b/>
      </w:rPr>
    </w:lvl>
    <w:lvl w:ilvl="1">
      <w:start w:val="1"/>
      <w:numFmt w:val="decimal"/>
      <w:lvlText w:val="8.%2."/>
      <w:lvlJc w:val="left"/>
      <w:pPr>
        <w:tabs>
          <w:tab w:val="num" w:pos="360"/>
        </w:tabs>
      </w:pPr>
      <w:rPr>
        <w:rFonts w:ascii="Calibri" w:hAnsi="Calibri" w:cs="Times New Roman" w:hint="default"/>
        <w:b/>
        <w:i/>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nsid w:val="213B1564"/>
    <w:multiLevelType w:val="multilevel"/>
    <w:tmpl w:val="981CE1DC"/>
    <w:lvl w:ilvl="0">
      <w:start w:val="1"/>
      <w:numFmt w:val="ordinal"/>
      <w:lvlText w:val="Art. %1 "/>
      <w:lvlJc w:val="left"/>
      <w:pPr>
        <w:tabs>
          <w:tab w:val="num" w:pos="0"/>
        </w:tabs>
      </w:pPr>
      <w:rPr>
        <w:rFonts w:ascii="Calibri" w:hAnsi="Calibri" w:cs="Times New Roman" w:hint="default"/>
        <w:b/>
        <w:i/>
        <w:sz w:val="22"/>
        <w:szCs w:val="22"/>
      </w:rPr>
    </w:lvl>
    <w:lvl w:ilvl="1">
      <w:start w:val="1"/>
      <w:numFmt w:val="ordinal"/>
      <w:lvlText w:val="§ %2 -"/>
      <w:lvlJc w:val="left"/>
      <w:pPr>
        <w:tabs>
          <w:tab w:val="num" w:pos="0"/>
        </w:tabs>
      </w:pPr>
      <w:rPr>
        <w:rFonts w:ascii="Calibri" w:hAnsi="Calibri" w:cs="Times New Roman" w:hint="default"/>
        <w:b/>
        <w:i/>
        <w:sz w:val="22"/>
        <w:szCs w:val="22"/>
      </w:rPr>
    </w:lvl>
    <w:lvl w:ilvl="2">
      <w:start w:val="1"/>
      <w:numFmt w:val="upperRoman"/>
      <w:lvlText w:val="%3 -"/>
      <w:lvlJc w:val="left"/>
      <w:pPr>
        <w:tabs>
          <w:tab w:val="num" w:pos="0"/>
        </w:tabs>
      </w:pPr>
      <w:rPr>
        <w:rFonts w:ascii="Calibri" w:hAnsi="Calibri" w:cs="Times New Roman" w:hint="default"/>
        <w:b/>
        <w:i/>
        <w:sz w:val="22"/>
        <w:szCs w:val="22"/>
      </w:rPr>
    </w:lvl>
    <w:lvl w:ilvl="3">
      <w:start w:val="1"/>
      <w:numFmt w:val="none"/>
      <w:suff w:val="nothing"/>
      <w:lvlText w:val="Parágrafo único -"/>
      <w:lvlJc w:val="left"/>
      <w:rPr>
        <w:rFonts w:cs="Times New Roman" w:hint="default"/>
        <w:b/>
        <w:i/>
      </w:rPr>
    </w:lvl>
    <w:lvl w:ilvl="4">
      <w:start w:val="1"/>
      <w:numFmt w:val="upperRoman"/>
      <w:lvlText w:val="%5 -"/>
      <w:lvlJc w:val="left"/>
      <w:pPr>
        <w:tabs>
          <w:tab w:val="num" w:pos="0"/>
        </w:tabs>
      </w:pPr>
      <w:rPr>
        <w:rFonts w:ascii="Times New Roman" w:hAnsi="Times New Roman" w:cs="Times New Roman" w:hint="default"/>
        <w:b/>
        <w:i/>
      </w:rPr>
    </w:lvl>
    <w:lvl w:ilvl="5">
      <w:start w:val="1"/>
      <w:numFmt w:val="lowerLetter"/>
      <w:lvlText w:val="%6 -"/>
      <w:lvlJc w:val="left"/>
      <w:pPr>
        <w:tabs>
          <w:tab w:val="num" w:pos="0"/>
        </w:tabs>
      </w:pPr>
      <w:rPr>
        <w:rFonts w:ascii="Times New Roman" w:hAnsi="Times New Roman" w:cs="Times New Roman" w:hint="default"/>
        <w:b/>
        <w:i/>
      </w:rPr>
    </w:lvl>
    <w:lvl w:ilvl="6">
      <w:start w:val="1"/>
      <w:numFmt w:val="decimal"/>
      <w:lvlText w:val="%3.%5.%6.%7."/>
      <w:lvlJc w:val="left"/>
      <w:pPr>
        <w:tabs>
          <w:tab w:val="num" w:pos="1440"/>
        </w:tabs>
        <w:ind w:left="1440" w:hanging="1440"/>
      </w:pPr>
      <w:rPr>
        <w:rFonts w:cs="Times New Roman" w:hint="default"/>
      </w:rPr>
    </w:lvl>
    <w:lvl w:ilvl="7">
      <w:start w:val="1"/>
      <w:numFmt w:val="decimal"/>
      <w:lvlText w:val="%3.%5.%6.%7.%8."/>
      <w:lvlJc w:val="left"/>
      <w:pPr>
        <w:tabs>
          <w:tab w:val="num" w:pos="1440"/>
        </w:tabs>
        <w:ind w:left="1440" w:hanging="1440"/>
      </w:pPr>
      <w:rPr>
        <w:rFonts w:cs="Times New Roman" w:hint="default"/>
      </w:rPr>
    </w:lvl>
    <w:lvl w:ilvl="8">
      <w:start w:val="1"/>
      <w:numFmt w:val="decimal"/>
      <w:lvlText w:val="%3.%5.%6.%7.%8.%9."/>
      <w:lvlJc w:val="left"/>
      <w:pPr>
        <w:tabs>
          <w:tab w:val="num" w:pos="1800"/>
        </w:tabs>
        <w:ind w:left="1800" w:hanging="1800"/>
      </w:pPr>
      <w:rPr>
        <w:rFonts w:cs="Times New Roman" w:hint="default"/>
      </w:rPr>
    </w:lvl>
  </w:abstractNum>
  <w:abstractNum w:abstractNumId="8">
    <w:nsid w:val="2566608A"/>
    <w:multiLevelType w:val="multilevel"/>
    <w:tmpl w:val="981CE1DC"/>
    <w:lvl w:ilvl="0">
      <w:start w:val="1"/>
      <w:numFmt w:val="ordinal"/>
      <w:lvlText w:val="Art. %1 "/>
      <w:lvlJc w:val="left"/>
      <w:pPr>
        <w:tabs>
          <w:tab w:val="num" w:pos="0"/>
        </w:tabs>
      </w:pPr>
      <w:rPr>
        <w:rFonts w:ascii="Calibri" w:hAnsi="Calibri" w:cs="Times New Roman" w:hint="default"/>
        <w:b/>
        <w:i/>
        <w:sz w:val="22"/>
        <w:szCs w:val="22"/>
      </w:rPr>
    </w:lvl>
    <w:lvl w:ilvl="1">
      <w:start w:val="1"/>
      <w:numFmt w:val="ordinal"/>
      <w:lvlText w:val="§ %2 -"/>
      <w:lvlJc w:val="left"/>
      <w:pPr>
        <w:tabs>
          <w:tab w:val="num" w:pos="0"/>
        </w:tabs>
      </w:pPr>
      <w:rPr>
        <w:rFonts w:ascii="Calibri" w:hAnsi="Calibri" w:cs="Times New Roman" w:hint="default"/>
        <w:b/>
        <w:i/>
        <w:sz w:val="22"/>
        <w:szCs w:val="22"/>
      </w:rPr>
    </w:lvl>
    <w:lvl w:ilvl="2">
      <w:start w:val="1"/>
      <w:numFmt w:val="upperRoman"/>
      <w:lvlText w:val="%3 -"/>
      <w:lvlJc w:val="left"/>
      <w:pPr>
        <w:tabs>
          <w:tab w:val="num" w:pos="0"/>
        </w:tabs>
      </w:pPr>
      <w:rPr>
        <w:rFonts w:ascii="Calibri" w:hAnsi="Calibri" w:cs="Times New Roman" w:hint="default"/>
        <w:b/>
        <w:i/>
        <w:sz w:val="22"/>
        <w:szCs w:val="22"/>
      </w:rPr>
    </w:lvl>
    <w:lvl w:ilvl="3">
      <w:start w:val="1"/>
      <w:numFmt w:val="none"/>
      <w:suff w:val="nothing"/>
      <w:lvlText w:val="Parágrafo único -"/>
      <w:lvlJc w:val="left"/>
      <w:rPr>
        <w:rFonts w:cs="Times New Roman" w:hint="default"/>
        <w:b/>
        <w:i/>
      </w:rPr>
    </w:lvl>
    <w:lvl w:ilvl="4">
      <w:start w:val="1"/>
      <w:numFmt w:val="upperRoman"/>
      <w:lvlText w:val="%5 -"/>
      <w:lvlJc w:val="left"/>
      <w:pPr>
        <w:tabs>
          <w:tab w:val="num" w:pos="0"/>
        </w:tabs>
      </w:pPr>
      <w:rPr>
        <w:rFonts w:ascii="Times New Roman" w:hAnsi="Times New Roman" w:cs="Times New Roman" w:hint="default"/>
        <w:b/>
        <w:i/>
      </w:rPr>
    </w:lvl>
    <w:lvl w:ilvl="5">
      <w:start w:val="1"/>
      <w:numFmt w:val="lowerLetter"/>
      <w:lvlText w:val="%6 -"/>
      <w:lvlJc w:val="left"/>
      <w:pPr>
        <w:tabs>
          <w:tab w:val="num" w:pos="0"/>
        </w:tabs>
      </w:pPr>
      <w:rPr>
        <w:rFonts w:ascii="Times New Roman" w:hAnsi="Times New Roman" w:cs="Times New Roman" w:hint="default"/>
        <w:b/>
        <w:i/>
      </w:rPr>
    </w:lvl>
    <w:lvl w:ilvl="6">
      <w:start w:val="1"/>
      <w:numFmt w:val="decimal"/>
      <w:lvlText w:val="%3.%5.%6.%7."/>
      <w:lvlJc w:val="left"/>
      <w:pPr>
        <w:tabs>
          <w:tab w:val="num" w:pos="1440"/>
        </w:tabs>
        <w:ind w:left="1440" w:hanging="1440"/>
      </w:pPr>
      <w:rPr>
        <w:rFonts w:cs="Times New Roman" w:hint="default"/>
      </w:rPr>
    </w:lvl>
    <w:lvl w:ilvl="7">
      <w:start w:val="1"/>
      <w:numFmt w:val="decimal"/>
      <w:lvlText w:val="%3.%5.%6.%7.%8."/>
      <w:lvlJc w:val="left"/>
      <w:pPr>
        <w:tabs>
          <w:tab w:val="num" w:pos="1440"/>
        </w:tabs>
        <w:ind w:left="1440" w:hanging="1440"/>
      </w:pPr>
      <w:rPr>
        <w:rFonts w:cs="Times New Roman" w:hint="default"/>
      </w:rPr>
    </w:lvl>
    <w:lvl w:ilvl="8">
      <w:start w:val="1"/>
      <w:numFmt w:val="decimal"/>
      <w:lvlText w:val="%3.%5.%6.%7.%8.%9."/>
      <w:lvlJc w:val="left"/>
      <w:pPr>
        <w:tabs>
          <w:tab w:val="num" w:pos="1800"/>
        </w:tabs>
        <w:ind w:left="1800" w:hanging="1800"/>
      </w:pPr>
      <w:rPr>
        <w:rFonts w:cs="Times New Roman" w:hint="default"/>
      </w:rPr>
    </w:lvl>
  </w:abstractNum>
  <w:abstractNum w:abstractNumId="9">
    <w:nsid w:val="27452EB2"/>
    <w:multiLevelType w:val="multilevel"/>
    <w:tmpl w:val="1D9A1912"/>
    <w:lvl w:ilvl="0">
      <w:start w:val="2"/>
      <w:numFmt w:val="decimal"/>
      <w:lvlText w:val="%1."/>
      <w:lvlJc w:val="left"/>
      <w:pPr>
        <w:tabs>
          <w:tab w:val="num" w:pos="360"/>
        </w:tabs>
        <w:ind w:left="360" w:hanging="360"/>
      </w:pPr>
      <w:rPr>
        <w:rFonts w:cs="Times New Roman" w:hint="default"/>
        <w:b/>
      </w:rPr>
    </w:lvl>
    <w:lvl w:ilvl="1">
      <w:start w:val="1"/>
      <w:numFmt w:val="decimal"/>
      <w:lvlText w:val="4.%2."/>
      <w:lvlJc w:val="left"/>
      <w:pPr>
        <w:tabs>
          <w:tab w:val="num" w:pos="360"/>
        </w:tabs>
      </w:pPr>
      <w:rPr>
        <w:rFonts w:ascii="Calibri" w:hAnsi="Calibri" w:cs="Times New Roman" w:hint="default"/>
        <w:b/>
        <w:i/>
      </w:rPr>
    </w:lvl>
    <w:lvl w:ilvl="2">
      <w:start w:val="1"/>
      <w:numFmt w:val="decimal"/>
      <w:lvlText w:val="%1.%2.%3."/>
      <w:lvlJc w:val="left"/>
      <w:pPr>
        <w:tabs>
          <w:tab w:val="num" w:pos="720"/>
        </w:tabs>
        <w:ind w:left="720" w:hanging="720"/>
      </w:pPr>
      <w:rPr>
        <w:rFonts w:cs="Times New Roman" w:hint="default"/>
        <w:b/>
      </w:rPr>
    </w:lvl>
    <w:lvl w:ilvl="3">
      <w:start w:val="1"/>
      <w:numFmt w:val="lowerLetter"/>
      <w:lvlText w:val="%4."/>
      <w:lvlJc w:val="left"/>
      <w:pPr>
        <w:tabs>
          <w:tab w:val="num" w:pos="720"/>
        </w:tabs>
      </w:pPr>
      <w:rPr>
        <w:rFonts w:ascii="Times New Roman" w:hAnsi="Times New Roman" w:cs="Times New Roman" w:hint="default"/>
        <w:b/>
        <w:i/>
      </w:rPr>
    </w:lvl>
    <w:lvl w:ilvl="4">
      <w:start w:val="1"/>
      <w:numFmt w:val="bullet"/>
      <w:lvlText w:val=""/>
      <w:lvlJc w:val="left"/>
      <w:pPr>
        <w:tabs>
          <w:tab w:val="num" w:pos="1080"/>
        </w:tabs>
      </w:pPr>
      <w:rPr>
        <w:rFonts w:ascii="Wingdings" w:hAnsi="Wingdings"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0">
    <w:nsid w:val="28E5140F"/>
    <w:multiLevelType w:val="multilevel"/>
    <w:tmpl w:val="711249D2"/>
    <w:lvl w:ilvl="0">
      <w:start w:val="16"/>
      <w:numFmt w:val="decimal"/>
      <w:lvlText w:val="Art. %1"/>
      <w:lvlJc w:val="left"/>
      <w:pPr>
        <w:tabs>
          <w:tab w:val="num" w:pos="0"/>
        </w:tabs>
      </w:pPr>
      <w:rPr>
        <w:rFonts w:ascii="Calibri" w:hAnsi="Calibri" w:cs="Times New Roman" w:hint="default"/>
        <w:b/>
        <w:i/>
        <w:sz w:val="22"/>
        <w:szCs w:val="22"/>
      </w:rPr>
    </w:lvl>
    <w:lvl w:ilvl="1">
      <w:start w:val="1"/>
      <w:numFmt w:val="decimal"/>
      <w:lvlText w:val="§ %2 "/>
      <w:lvlJc w:val="left"/>
      <w:pPr>
        <w:tabs>
          <w:tab w:val="num" w:pos="0"/>
        </w:tabs>
      </w:pPr>
      <w:rPr>
        <w:rFonts w:ascii="Calibri" w:hAnsi="Calibri" w:cs="Times New Roman" w:hint="default"/>
        <w:b/>
        <w:i/>
        <w:sz w:val="24"/>
        <w:szCs w:val="24"/>
      </w:rPr>
    </w:lvl>
    <w:lvl w:ilvl="2">
      <w:start w:val="1"/>
      <w:numFmt w:val="upperRoman"/>
      <w:lvlText w:val="%3 -"/>
      <w:lvlJc w:val="left"/>
      <w:pPr>
        <w:tabs>
          <w:tab w:val="num" w:pos="0"/>
        </w:tabs>
      </w:pPr>
      <w:rPr>
        <w:rFonts w:ascii="Calibri" w:hAnsi="Calibri" w:cs="Times New Roman" w:hint="default"/>
        <w:b/>
        <w:i/>
        <w:sz w:val="24"/>
        <w:szCs w:val="24"/>
      </w:rPr>
    </w:lvl>
    <w:lvl w:ilvl="3">
      <w:start w:val="1"/>
      <w:numFmt w:val="none"/>
      <w:suff w:val="nothing"/>
      <w:lvlText w:val="Parágrafo único -"/>
      <w:lvlJc w:val="left"/>
      <w:rPr>
        <w:rFonts w:cs="Times New Roman" w:hint="default"/>
        <w:b/>
        <w:i/>
      </w:rPr>
    </w:lvl>
    <w:lvl w:ilvl="4">
      <w:start w:val="1"/>
      <w:numFmt w:val="upperRoman"/>
      <w:lvlText w:val="%5 -"/>
      <w:lvlJc w:val="left"/>
      <w:pPr>
        <w:tabs>
          <w:tab w:val="num" w:pos="0"/>
        </w:tabs>
      </w:pPr>
      <w:rPr>
        <w:rFonts w:ascii="Times New Roman" w:hAnsi="Times New Roman" w:cs="Times New Roman" w:hint="default"/>
        <w:b/>
        <w:i/>
      </w:rPr>
    </w:lvl>
    <w:lvl w:ilvl="5">
      <w:start w:val="1"/>
      <w:numFmt w:val="lowerLetter"/>
      <w:lvlText w:val="%6 -"/>
      <w:lvlJc w:val="left"/>
      <w:pPr>
        <w:tabs>
          <w:tab w:val="num" w:pos="0"/>
        </w:tabs>
      </w:pPr>
      <w:rPr>
        <w:rFonts w:ascii="Times New Roman" w:hAnsi="Times New Roman" w:cs="Times New Roman" w:hint="default"/>
        <w:b/>
        <w:i/>
      </w:rPr>
    </w:lvl>
    <w:lvl w:ilvl="6">
      <w:start w:val="1"/>
      <w:numFmt w:val="decimal"/>
      <w:lvlText w:val="%3.%5.%6.%7."/>
      <w:lvlJc w:val="left"/>
      <w:pPr>
        <w:tabs>
          <w:tab w:val="num" w:pos="1440"/>
        </w:tabs>
        <w:ind w:left="1440" w:hanging="1440"/>
      </w:pPr>
      <w:rPr>
        <w:rFonts w:cs="Times New Roman" w:hint="default"/>
      </w:rPr>
    </w:lvl>
    <w:lvl w:ilvl="7">
      <w:start w:val="1"/>
      <w:numFmt w:val="decimal"/>
      <w:lvlText w:val="%3.%5.%6.%7.%8."/>
      <w:lvlJc w:val="left"/>
      <w:pPr>
        <w:tabs>
          <w:tab w:val="num" w:pos="1440"/>
        </w:tabs>
        <w:ind w:left="1440" w:hanging="1440"/>
      </w:pPr>
      <w:rPr>
        <w:rFonts w:cs="Times New Roman" w:hint="default"/>
      </w:rPr>
    </w:lvl>
    <w:lvl w:ilvl="8">
      <w:start w:val="1"/>
      <w:numFmt w:val="decimal"/>
      <w:lvlText w:val="%3.%5.%6.%7.%8.%9."/>
      <w:lvlJc w:val="left"/>
      <w:pPr>
        <w:tabs>
          <w:tab w:val="num" w:pos="1800"/>
        </w:tabs>
        <w:ind w:left="1800" w:hanging="1800"/>
      </w:pPr>
      <w:rPr>
        <w:rFonts w:cs="Times New Roman" w:hint="default"/>
      </w:rPr>
    </w:lvl>
  </w:abstractNum>
  <w:abstractNum w:abstractNumId="11">
    <w:nsid w:val="29D05A62"/>
    <w:multiLevelType w:val="multilevel"/>
    <w:tmpl w:val="9EA4A962"/>
    <w:lvl w:ilvl="0">
      <w:start w:val="6"/>
      <w:numFmt w:val="decimal"/>
      <w:lvlText w:val="%1."/>
      <w:lvlJc w:val="left"/>
      <w:pPr>
        <w:tabs>
          <w:tab w:val="num" w:pos="360"/>
        </w:tabs>
        <w:ind w:left="360" w:hanging="360"/>
      </w:pPr>
      <w:rPr>
        <w:rFonts w:cs="Times New Roman" w:hint="default"/>
        <w:b/>
      </w:rPr>
    </w:lvl>
    <w:lvl w:ilvl="1">
      <w:start w:val="1"/>
      <w:numFmt w:val="decimal"/>
      <w:lvlText w:val="7.%2."/>
      <w:lvlJc w:val="left"/>
      <w:pPr>
        <w:tabs>
          <w:tab w:val="num" w:pos="360"/>
        </w:tabs>
      </w:pPr>
      <w:rPr>
        <w:rFonts w:ascii="Calibri" w:hAnsi="Calibri" w:cs="Times New Roman" w:hint="default"/>
        <w:b/>
        <w:i/>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2">
    <w:nsid w:val="2EA94099"/>
    <w:multiLevelType w:val="multilevel"/>
    <w:tmpl w:val="0E0AECEC"/>
    <w:lvl w:ilvl="0">
      <w:start w:val="1"/>
      <w:numFmt w:val="ordinal"/>
      <w:lvlText w:val="Art. %1 -"/>
      <w:lvlJc w:val="left"/>
      <w:pPr>
        <w:tabs>
          <w:tab w:val="num" w:pos="0"/>
        </w:tabs>
      </w:pPr>
      <w:rPr>
        <w:rFonts w:ascii="Arial" w:hAnsi="Arial" w:cs="Arial" w:hint="default"/>
        <w:b/>
        <w:i w:val="0"/>
      </w:rPr>
    </w:lvl>
    <w:lvl w:ilvl="1">
      <w:start w:val="1"/>
      <w:numFmt w:val="ordinal"/>
      <w:lvlText w:val="§ %2 -"/>
      <w:lvlJc w:val="left"/>
      <w:pPr>
        <w:tabs>
          <w:tab w:val="num" w:pos="340"/>
        </w:tabs>
      </w:pPr>
      <w:rPr>
        <w:rFonts w:ascii="Calibri" w:hAnsi="Calibri" w:cs="Calibri" w:hint="default"/>
        <w:b/>
        <w:i/>
      </w:rPr>
    </w:lvl>
    <w:lvl w:ilvl="2">
      <w:start w:val="1"/>
      <w:numFmt w:val="upperRoman"/>
      <w:lvlText w:val="%3 -"/>
      <w:lvlJc w:val="left"/>
      <w:pPr>
        <w:tabs>
          <w:tab w:val="num" w:pos="340"/>
        </w:tabs>
      </w:pPr>
      <w:rPr>
        <w:rFonts w:ascii="Arial" w:hAnsi="Arial" w:cs="Arial" w:hint="default"/>
        <w:b/>
        <w:i w:val="0"/>
      </w:rPr>
    </w:lvl>
    <w:lvl w:ilvl="3">
      <w:start w:val="1"/>
      <w:numFmt w:val="none"/>
      <w:lvlText w:val="Parágrafo único -"/>
      <w:lvlJc w:val="left"/>
      <w:pPr>
        <w:tabs>
          <w:tab w:val="num" w:pos="0"/>
        </w:tabs>
      </w:pPr>
      <w:rPr>
        <w:rFonts w:ascii="Arial" w:hAnsi="Arial" w:cs="Arial" w:hint="default"/>
        <w:b/>
        <w:i w:val="0"/>
      </w:rPr>
    </w:lvl>
    <w:lvl w:ilvl="4">
      <w:start w:val="1"/>
      <w:numFmt w:val="upperRoman"/>
      <w:lvlText w:val="%5 -"/>
      <w:lvlJc w:val="left"/>
      <w:pPr>
        <w:tabs>
          <w:tab w:val="num" w:pos="0"/>
        </w:tabs>
      </w:pPr>
      <w:rPr>
        <w:rFonts w:ascii="Times New Roman" w:hAnsi="Times New Roman" w:cs="Times New Roman" w:hint="default"/>
        <w:b/>
        <w:i/>
      </w:rPr>
    </w:lvl>
    <w:lvl w:ilvl="5">
      <w:start w:val="1"/>
      <w:numFmt w:val="lowerLetter"/>
      <w:lvlText w:val="%6 -"/>
      <w:lvlJc w:val="left"/>
      <w:pPr>
        <w:tabs>
          <w:tab w:val="num" w:pos="0"/>
        </w:tabs>
      </w:pPr>
      <w:rPr>
        <w:rFonts w:ascii="Times New Roman" w:hAnsi="Times New Roman" w:cs="Times New Roman" w:hint="default"/>
        <w:b/>
        <w:i/>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EDE28B1"/>
    <w:multiLevelType w:val="multilevel"/>
    <w:tmpl w:val="981CE1DC"/>
    <w:lvl w:ilvl="0">
      <w:start w:val="1"/>
      <w:numFmt w:val="ordinal"/>
      <w:lvlText w:val="Art. %1 "/>
      <w:lvlJc w:val="left"/>
      <w:pPr>
        <w:tabs>
          <w:tab w:val="num" w:pos="0"/>
        </w:tabs>
      </w:pPr>
      <w:rPr>
        <w:rFonts w:ascii="Calibri" w:hAnsi="Calibri" w:cs="Times New Roman" w:hint="default"/>
        <w:b/>
        <w:i/>
        <w:sz w:val="22"/>
        <w:szCs w:val="22"/>
      </w:rPr>
    </w:lvl>
    <w:lvl w:ilvl="1">
      <w:start w:val="1"/>
      <w:numFmt w:val="ordinal"/>
      <w:lvlText w:val="§ %2 -"/>
      <w:lvlJc w:val="left"/>
      <w:pPr>
        <w:tabs>
          <w:tab w:val="num" w:pos="0"/>
        </w:tabs>
      </w:pPr>
      <w:rPr>
        <w:rFonts w:ascii="Calibri" w:hAnsi="Calibri" w:cs="Times New Roman" w:hint="default"/>
        <w:b/>
        <w:i/>
        <w:sz w:val="22"/>
        <w:szCs w:val="22"/>
      </w:rPr>
    </w:lvl>
    <w:lvl w:ilvl="2">
      <w:start w:val="1"/>
      <w:numFmt w:val="upperRoman"/>
      <w:lvlText w:val="%3 -"/>
      <w:lvlJc w:val="left"/>
      <w:pPr>
        <w:tabs>
          <w:tab w:val="num" w:pos="0"/>
        </w:tabs>
      </w:pPr>
      <w:rPr>
        <w:rFonts w:ascii="Calibri" w:hAnsi="Calibri" w:cs="Times New Roman" w:hint="default"/>
        <w:b/>
        <w:i/>
        <w:sz w:val="22"/>
        <w:szCs w:val="22"/>
      </w:rPr>
    </w:lvl>
    <w:lvl w:ilvl="3">
      <w:start w:val="1"/>
      <w:numFmt w:val="none"/>
      <w:suff w:val="nothing"/>
      <w:lvlText w:val="Parágrafo único -"/>
      <w:lvlJc w:val="left"/>
      <w:rPr>
        <w:rFonts w:cs="Times New Roman" w:hint="default"/>
        <w:b/>
        <w:i/>
      </w:rPr>
    </w:lvl>
    <w:lvl w:ilvl="4">
      <w:start w:val="1"/>
      <w:numFmt w:val="upperRoman"/>
      <w:lvlText w:val="%5 -"/>
      <w:lvlJc w:val="left"/>
      <w:pPr>
        <w:tabs>
          <w:tab w:val="num" w:pos="0"/>
        </w:tabs>
      </w:pPr>
      <w:rPr>
        <w:rFonts w:ascii="Times New Roman" w:hAnsi="Times New Roman" w:cs="Times New Roman" w:hint="default"/>
        <w:b/>
        <w:i/>
      </w:rPr>
    </w:lvl>
    <w:lvl w:ilvl="5">
      <w:start w:val="1"/>
      <w:numFmt w:val="lowerLetter"/>
      <w:lvlText w:val="%6 -"/>
      <w:lvlJc w:val="left"/>
      <w:pPr>
        <w:tabs>
          <w:tab w:val="num" w:pos="0"/>
        </w:tabs>
      </w:pPr>
      <w:rPr>
        <w:rFonts w:ascii="Times New Roman" w:hAnsi="Times New Roman" w:cs="Times New Roman" w:hint="default"/>
        <w:b/>
        <w:i/>
      </w:rPr>
    </w:lvl>
    <w:lvl w:ilvl="6">
      <w:start w:val="1"/>
      <w:numFmt w:val="decimal"/>
      <w:lvlText w:val="%3.%5.%6.%7."/>
      <w:lvlJc w:val="left"/>
      <w:pPr>
        <w:tabs>
          <w:tab w:val="num" w:pos="1440"/>
        </w:tabs>
        <w:ind w:left="1440" w:hanging="1440"/>
      </w:pPr>
      <w:rPr>
        <w:rFonts w:cs="Times New Roman" w:hint="default"/>
      </w:rPr>
    </w:lvl>
    <w:lvl w:ilvl="7">
      <w:start w:val="1"/>
      <w:numFmt w:val="decimal"/>
      <w:lvlText w:val="%3.%5.%6.%7.%8."/>
      <w:lvlJc w:val="left"/>
      <w:pPr>
        <w:tabs>
          <w:tab w:val="num" w:pos="1440"/>
        </w:tabs>
        <w:ind w:left="1440" w:hanging="1440"/>
      </w:pPr>
      <w:rPr>
        <w:rFonts w:cs="Times New Roman" w:hint="default"/>
      </w:rPr>
    </w:lvl>
    <w:lvl w:ilvl="8">
      <w:start w:val="1"/>
      <w:numFmt w:val="decimal"/>
      <w:lvlText w:val="%3.%5.%6.%7.%8.%9."/>
      <w:lvlJc w:val="left"/>
      <w:pPr>
        <w:tabs>
          <w:tab w:val="num" w:pos="1800"/>
        </w:tabs>
        <w:ind w:left="1800" w:hanging="1800"/>
      </w:pPr>
      <w:rPr>
        <w:rFonts w:cs="Times New Roman" w:hint="default"/>
      </w:rPr>
    </w:lvl>
  </w:abstractNum>
  <w:abstractNum w:abstractNumId="14">
    <w:nsid w:val="3AAA541F"/>
    <w:multiLevelType w:val="multilevel"/>
    <w:tmpl w:val="981CE1DC"/>
    <w:lvl w:ilvl="0">
      <w:start w:val="1"/>
      <w:numFmt w:val="ordinal"/>
      <w:lvlText w:val="Art. %1 "/>
      <w:lvlJc w:val="left"/>
      <w:pPr>
        <w:tabs>
          <w:tab w:val="num" w:pos="0"/>
        </w:tabs>
      </w:pPr>
      <w:rPr>
        <w:rFonts w:ascii="Calibri" w:hAnsi="Calibri" w:cs="Times New Roman" w:hint="default"/>
        <w:b/>
        <w:i/>
        <w:sz w:val="22"/>
        <w:szCs w:val="22"/>
      </w:rPr>
    </w:lvl>
    <w:lvl w:ilvl="1">
      <w:start w:val="1"/>
      <w:numFmt w:val="ordinal"/>
      <w:lvlText w:val="§ %2 -"/>
      <w:lvlJc w:val="left"/>
      <w:pPr>
        <w:tabs>
          <w:tab w:val="num" w:pos="0"/>
        </w:tabs>
      </w:pPr>
      <w:rPr>
        <w:rFonts w:ascii="Calibri" w:hAnsi="Calibri" w:cs="Times New Roman" w:hint="default"/>
        <w:b/>
        <w:i/>
        <w:sz w:val="22"/>
        <w:szCs w:val="22"/>
      </w:rPr>
    </w:lvl>
    <w:lvl w:ilvl="2">
      <w:start w:val="1"/>
      <w:numFmt w:val="upperRoman"/>
      <w:lvlText w:val="%3 -"/>
      <w:lvlJc w:val="left"/>
      <w:pPr>
        <w:tabs>
          <w:tab w:val="num" w:pos="0"/>
        </w:tabs>
      </w:pPr>
      <w:rPr>
        <w:rFonts w:ascii="Calibri" w:hAnsi="Calibri" w:cs="Times New Roman" w:hint="default"/>
        <w:b/>
        <w:i/>
        <w:sz w:val="22"/>
        <w:szCs w:val="22"/>
      </w:rPr>
    </w:lvl>
    <w:lvl w:ilvl="3">
      <w:start w:val="1"/>
      <w:numFmt w:val="none"/>
      <w:suff w:val="nothing"/>
      <w:lvlText w:val="Parágrafo único -"/>
      <w:lvlJc w:val="left"/>
      <w:rPr>
        <w:rFonts w:cs="Times New Roman" w:hint="default"/>
        <w:b/>
        <w:i/>
      </w:rPr>
    </w:lvl>
    <w:lvl w:ilvl="4">
      <w:start w:val="1"/>
      <w:numFmt w:val="upperRoman"/>
      <w:lvlText w:val="%5 -"/>
      <w:lvlJc w:val="left"/>
      <w:pPr>
        <w:tabs>
          <w:tab w:val="num" w:pos="0"/>
        </w:tabs>
      </w:pPr>
      <w:rPr>
        <w:rFonts w:ascii="Times New Roman" w:hAnsi="Times New Roman" w:cs="Times New Roman" w:hint="default"/>
        <w:b/>
        <w:i/>
      </w:rPr>
    </w:lvl>
    <w:lvl w:ilvl="5">
      <w:start w:val="1"/>
      <w:numFmt w:val="lowerLetter"/>
      <w:lvlText w:val="%6 -"/>
      <w:lvlJc w:val="left"/>
      <w:pPr>
        <w:tabs>
          <w:tab w:val="num" w:pos="0"/>
        </w:tabs>
      </w:pPr>
      <w:rPr>
        <w:rFonts w:ascii="Times New Roman" w:hAnsi="Times New Roman" w:cs="Times New Roman" w:hint="default"/>
        <w:b/>
        <w:i/>
      </w:rPr>
    </w:lvl>
    <w:lvl w:ilvl="6">
      <w:start w:val="1"/>
      <w:numFmt w:val="decimal"/>
      <w:lvlText w:val="%3.%5.%6.%7."/>
      <w:lvlJc w:val="left"/>
      <w:pPr>
        <w:tabs>
          <w:tab w:val="num" w:pos="1440"/>
        </w:tabs>
        <w:ind w:left="1440" w:hanging="1440"/>
      </w:pPr>
      <w:rPr>
        <w:rFonts w:cs="Times New Roman" w:hint="default"/>
      </w:rPr>
    </w:lvl>
    <w:lvl w:ilvl="7">
      <w:start w:val="1"/>
      <w:numFmt w:val="decimal"/>
      <w:lvlText w:val="%3.%5.%6.%7.%8."/>
      <w:lvlJc w:val="left"/>
      <w:pPr>
        <w:tabs>
          <w:tab w:val="num" w:pos="1440"/>
        </w:tabs>
        <w:ind w:left="1440" w:hanging="1440"/>
      </w:pPr>
      <w:rPr>
        <w:rFonts w:cs="Times New Roman" w:hint="default"/>
      </w:rPr>
    </w:lvl>
    <w:lvl w:ilvl="8">
      <w:start w:val="1"/>
      <w:numFmt w:val="decimal"/>
      <w:lvlText w:val="%3.%5.%6.%7.%8.%9."/>
      <w:lvlJc w:val="left"/>
      <w:pPr>
        <w:tabs>
          <w:tab w:val="num" w:pos="1800"/>
        </w:tabs>
        <w:ind w:left="1800" w:hanging="1800"/>
      </w:pPr>
      <w:rPr>
        <w:rFonts w:cs="Times New Roman" w:hint="default"/>
      </w:rPr>
    </w:lvl>
  </w:abstractNum>
  <w:abstractNum w:abstractNumId="15">
    <w:nsid w:val="3E9A517A"/>
    <w:multiLevelType w:val="multilevel"/>
    <w:tmpl w:val="981CE1DC"/>
    <w:lvl w:ilvl="0">
      <w:start w:val="1"/>
      <w:numFmt w:val="ordinal"/>
      <w:lvlText w:val="Art. %1 "/>
      <w:lvlJc w:val="left"/>
      <w:pPr>
        <w:tabs>
          <w:tab w:val="num" w:pos="0"/>
        </w:tabs>
      </w:pPr>
      <w:rPr>
        <w:rFonts w:ascii="Calibri" w:hAnsi="Calibri" w:cs="Times New Roman" w:hint="default"/>
        <w:b/>
        <w:i/>
        <w:sz w:val="22"/>
        <w:szCs w:val="22"/>
      </w:rPr>
    </w:lvl>
    <w:lvl w:ilvl="1">
      <w:start w:val="1"/>
      <w:numFmt w:val="ordinal"/>
      <w:lvlText w:val="§ %2 -"/>
      <w:lvlJc w:val="left"/>
      <w:pPr>
        <w:tabs>
          <w:tab w:val="num" w:pos="0"/>
        </w:tabs>
      </w:pPr>
      <w:rPr>
        <w:rFonts w:ascii="Calibri" w:hAnsi="Calibri" w:cs="Times New Roman" w:hint="default"/>
        <w:b/>
        <w:i/>
        <w:sz w:val="22"/>
        <w:szCs w:val="22"/>
      </w:rPr>
    </w:lvl>
    <w:lvl w:ilvl="2">
      <w:start w:val="1"/>
      <w:numFmt w:val="upperRoman"/>
      <w:lvlText w:val="%3 -"/>
      <w:lvlJc w:val="left"/>
      <w:pPr>
        <w:tabs>
          <w:tab w:val="num" w:pos="0"/>
        </w:tabs>
      </w:pPr>
      <w:rPr>
        <w:rFonts w:ascii="Calibri" w:hAnsi="Calibri" w:cs="Times New Roman" w:hint="default"/>
        <w:b/>
        <w:i/>
        <w:sz w:val="22"/>
        <w:szCs w:val="22"/>
      </w:rPr>
    </w:lvl>
    <w:lvl w:ilvl="3">
      <w:start w:val="1"/>
      <w:numFmt w:val="none"/>
      <w:suff w:val="nothing"/>
      <w:lvlText w:val="Parágrafo único -"/>
      <w:lvlJc w:val="left"/>
      <w:rPr>
        <w:rFonts w:cs="Times New Roman" w:hint="default"/>
        <w:b/>
        <w:i/>
      </w:rPr>
    </w:lvl>
    <w:lvl w:ilvl="4">
      <w:start w:val="1"/>
      <w:numFmt w:val="upperRoman"/>
      <w:lvlText w:val="%5 -"/>
      <w:lvlJc w:val="left"/>
      <w:pPr>
        <w:tabs>
          <w:tab w:val="num" w:pos="0"/>
        </w:tabs>
      </w:pPr>
      <w:rPr>
        <w:rFonts w:ascii="Times New Roman" w:hAnsi="Times New Roman" w:cs="Times New Roman" w:hint="default"/>
        <w:b/>
        <w:i/>
      </w:rPr>
    </w:lvl>
    <w:lvl w:ilvl="5">
      <w:start w:val="1"/>
      <w:numFmt w:val="lowerLetter"/>
      <w:lvlText w:val="%6 -"/>
      <w:lvlJc w:val="left"/>
      <w:pPr>
        <w:tabs>
          <w:tab w:val="num" w:pos="0"/>
        </w:tabs>
      </w:pPr>
      <w:rPr>
        <w:rFonts w:ascii="Times New Roman" w:hAnsi="Times New Roman" w:cs="Times New Roman" w:hint="default"/>
        <w:b/>
        <w:i/>
      </w:rPr>
    </w:lvl>
    <w:lvl w:ilvl="6">
      <w:start w:val="1"/>
      <w:numFmt w:val="decimal"/>
      <w:lvlText w:val="%3.%5.%6.%7."/>
      <w:lvlJc w:val="left"/>
      <w:pPr>
        <w:tabs>
          <w:tab w:val="num" w:pos="1440"/>
        </w:tabs>
        <w:ind w:left="1440" w:hanging="1440"/>
      </w:pPr>
      <w:rPr>
        <w:rFonts w:cs="Times New Roman" w:hint="default"/>
      </w:rPr>
    </w:lvl>
    <w:lvl w:ilvl="7">
      <w:start w:val="1"/>
      <w:numFmt w:val="decimal"/>
      <w:lvlText w:val="%3.%5.%6.%7.%8."/>
      <w:lvlJc w:val="left"/>
      <w:pPr>
        <w:tabs>
          <w:tab w:val="num" w:pos="1440"/>
        </w:tabs>
        <w:ind w:left="1440" w:hanging="1440"/>
      </w:pPr>
      <w:rPr>
        <w:rFonts w:cs="Times New Roman" w:hint="default"/>
      </w:rPr>
    </w:lvl>
    <w:lvl w:ilvl="8">
      <w:start w:val="1"/>
      <w:numFmt w:val="decimal"/>
      <w:lvlText w:val="%3.%5.%6.%7.%8.%9."/>
      <w:lvlJc w:val="left"/>
      <w:pPr>
        <w:tabs>
          <w:tab w:val="num" w:pos="1800"/>
        </w:tabs>
        <w:ind w:left="1800" w:hanging="1800"/>
      </w:pPr>
      <w:rPr>
        <w:rFonts w:cs="Times New Roman" w:hint="default"/>
      </w:rPr>
    </w:lvl>
  </w:abstractNum>
  <w:abstractNum w:abstractNumId="16">
    <w:nsid w:val="42E479EE"/>
    <w:multiLevelType w:val="multilevel"/>
    <w:tmpl w:val="5C627C16"/>
    <w:lvl w:ilvl="0">
      <w:start w:val="18"/>
      <w:numFmt w:val="decimal"/>
      <w:lvlText w:val="Art. %1"/>
      <w:lvlJc w:val="left"/>
      <w:pPr>
        <w:tabs>
          <w:tab w:val="num" w:pos="0"/>
        </w:tabs>
      </w:pPr>
      <w:rPr>
        <w:rFonts w:ascii="Calibri" w:hAnsi="Calibri" w:cs="Times New Roman" w:hint="default"/>
        <w:b/>
        <w:i/>
        <w:sz w:val="22"/>
        <w:szCs w:val="22"/>
      </w:rPr>
    </w:lvl>
    <w:lvl w:ilvl="1">
      <w:start w:val="1"/>
      <w:numFmt w:val="decimal"/>
      <w:lvlText w:val="§ %2 "/>
      <w:lvlJc w:val="left"/>
      <w:pPr>
        <w:tabs>
          <w:tab w:val="num" w:pos="0"/>
        </w:tabs>
      </w:pPr>
      <w:rPr>
        <w:rFonts w:ascii="Calibri" w:hAnsi="Calibri" w:cs="Times New Roman" w:hint="default"/>
        <w:b/>
        <w:i/>
        <w:sz w:val="24"/>
        <w:szCs w:val="24"/>
      </w:rPr>
    </w:lvl>
    <w:lvl w:ilvl="2">
      <w:start w:val="1"/>
      <w:numFmt w:val="upperRoman"/>
      <w:lvlText w:val="%3 -"/>
      <w:lvlJc w:val="left"/>
      <w:pPr>
        <w:tabs>
          <w:tab w:val="num" w:pos="0"/>
        </w:tabs>
      </w:pPr>
      <w:rPr>
        <w:rFonts w:ascii="Calibri" w:hAnsi="Calibri" w:cs="Times New Roman" w:hint="default"/>
        <w:b/>
        <w:i/>
        <w:sz w:val="24"/>
        <w:szCs w:val="24"/>
      </w:rPr>
    </w:lvl>
    <w:lvl w:ilvl="3">
      <w:start w:val="1"/>
      <w:numFmt w:val="none"/>
      <w:suff w:val="nothing"/>
      <w:lvlText w:val="Parágrafo único -"/>
      <w:lvlJc w:val="left"/>
      <w:rPr>
        <w:rFonts w:cs="Times New Roman" w:hint="default"/>
        <w:b/>
        <w:i w:val="0"/>
      </w:rPr>
    </w:lvl>
    <w:lvl w:ilvl="4">
      <w:start w:val="1"/>
      <w:numFmt w:val="upperRoman"/>
      <w:lvlText w:val="%5 -"/>
      <w:lvlJc w:val="left"/>
      <w:pPr>
        <w:tabs>
          <w:tab w:val="num" w:pos="0"/>
        </w:tabs>
      </w:pPr>
      <w:rPr>
        <w:rFonts w:ascii="Times New Roman" w:hAnsi="Times New Roman" w:cs="Times New Roman" w:hint="default"/>
        <w:b/>
        <w:i/>
      </w:rPr>
    </w:lvl>
    <w:lvl w:ilvl="5">
      <w:start w:val="1"/>
      <w:numFmt w:val="lowerLetter"/>
      <w:lvlText w:val="%6 -"/>
      <w:lvlJc w:val="left"/>
      <w:pPr>
        <w:tabs>
          <w:tab w:val="num" w:pos="0"/>
        </w:tabs>
      </w:pPr>
      <w:rPr>
        <w:rFonts w:ascii="Times New Roman" w:hAnsi="Times New Roman" w:cs="Times New Roman" w:hint="default"/>
        <w:b/>
        <w:i/>
      </w:rPr>
    </w:lvl>
    <w:lvl w:ilvl="6">
      <w:start w:val="1"/>
      <w:numFmt w:val="decimal"/>
      <w:lvlText w:val="%3.%5.%6.%7."/>
      <w:lvlJc w:val="left"/>
      <w:pPr>
        <w:tabs>
          <w:tab w:val="num" w:pos="1440"/>
        </w:tabs>
        <w:ind w:left="1440" w:hanging="1440"/>
      </w:pPr>
      <w:rPr>
        <w:rFonts w:cs="Times New Roman" w:hint="default"/>
      </w:rPr>
    </w:lvl>
    <w:lvl w:ilvl="7">
      <w:start w:val="1"/>
      <w:numFmt w:val="decimal"/>
      <w:lvlText w:val="%3.%5.%6.%7.%8."/>
      <w:lvlJc w:val="left"/>
      <w:pPr>
        <w:tabs>
          <w:tab w:val="num" w:pos="1440"/>
        </w:tabs>
        <w:ind w:left="1440" w:hanging="1440"/>
      </w:pPr>
      <w:rPr>
        <w:rFonts w:cs="Times New Roman" w:hint="default"/>
      </w:rPr>
    </w:lvl>
    <w:lvl w:ilvl="8">
      <w:start w:val="1"/>
      <w:numFmt w:val="decimal"/>
      <w:lvlText w:val="%3.%5.%6.%7.%8.%9."/>
      <w:lvlJc w:val="left"/>
      <w:pPr>
        <w:tabs>
          <w:tab w:val="num" w:pos="1800"/>
        </w:tabs>
        <w:ind w:left="1800" w:hanging="1800"/>
      </w:pPr>
      <w:rPr>
        <w:rFonts w:cs="Times New Roman" w:hint="default"/>
      </w:rPr>
    </w:lvl>
  </w:abstractNum>
  <w:abstractNum w:abstractNumId="17">
    <w:nsid w:val="4ECD4C28"/>
    <w:multiLevelType w:val="multilevel"/>
    <w:tmpl w:val="D5FE2B4C"/>
    <w:lvl w:ilvl="0">
      <w:start w:val="19"/>
      <w:numFmt w:val="decimal"/>
      <w:lvlText w:val="Art. %1"/>
      <w:lvlJc w:val="left"/>
      <w:pPr>
        <w:tabs>
          <w:tab w:val="num" w:pos="0"/>
        </w:tabs>
      </w:pPr>
      <w:rPr>
        <w:rFonts w:ascii="Calibri" w:hAnsi="Calibri" w:cs="Times New Roman" w:hint="default"/>
        <w:b/>
        <w:i/>
        <w:sz w:val="22"/>
        <w:szCs w:val="22"/>
      </w:rPr>
    </w:lvl>
    <w:lvl w:ilvl="1">
      <w:start w:val="1"/>
      <w:numFmt w:val="decimal"/>
      <w:lvlText w:val="§ %2 "/>
      <w:lvlJc w:val="left"/>
      <w:pPr>
        <w:tabs>
          <w:tab w:val="num" w:pos="0"/>
        </w:tabs>
      </w:pPr>
      <w:rPr>
        <w:rFonts w:ascii="Calibri" w:hAnsi="Calibri" w:cs="Times New Roman" w:hint="default"/>
        <w:b/>
        <w:i/>
      </w:rPr>
    </w:lvl>
    <w:lvl w:ilvl="2">
      <w:start w:val="1"/>
      <w:numFmt w:val="upperRoman"/>
      <w:lvlText w:val="%3 -"/>
      <w:lvlJc w:val="left"/>
      <w:pPr>
        <w:tabs>
          <w:tab w:val="num" w:pos="0"/>
        </w:tabs>
      </w:pPr>
      <w:rPr>
        <w:rFonts w:ascii="Calibri" w:hAnsi="Calibri" w:cs="Times New Roman" w:hint="default"/>
        <w:b/>
        <w:i/>
      </w:rPr>
    </w:lvl>
    <w:lvl w:ilvl="3">
      <w:start w:val="1"/>
      <w:numFmt w:val="none"/>
      <w:suff w:val="nothing"/>
      <w:lvlText w:val="Parágrafo único -"/>
      <w:lvlJc w:val="left"/>
      <w:rPr>
        <w:rFonts w:cs="Times New Roman" w:hint="default"/>
        <w:b/>
        <w:i/>
      </w:rPr>
    </w:lvl>
    <w:lvl w:ilvl="4">
      <w:start w:val="1"/>
      <w:numFmt w:val="upperRoman"/>
      <w:lvlText w:val="%5 -"/>
      <w:lvlJc w:val="left"/>
      <w:pPr>
        <w:tabs>
          <w:tab w:val="num" w:pos="0"/>
        </w:tabs>
      </w:pPr>
      <w:rPr>
        <w:rFonts w:ascii="Times New Roman" w:hAnsi="Times New Roman" w:cs="Times New Roman" w:hint="default"/>
        <w:b/>
        <w:i/>
      </w:rPr>
    </w:lvl>
    <w:lvl w:ilvl="5">
      <w:start w:val="1"/>
      <w:numFmt w:val="lowerLetter"/>
      <w:lvlText w:val="%6 -"/>
      <w:lvlJc w:val="left"/>
      <w:pPr>
        <w:tabs>
          <w:tab w:val="num" w:pos="0"/>
        </w:tabs>
      </w:pPr>
      <w:rPr>
        <w:rFonts w:ascii="Times New Roman" w:hAnsi="Times New Roman" w:cs="Times New Roman" w:hint="default"/>
        <w:b/>
        <w:i/>
      </w:rPr>
    </w:lvl>
    <w:lvl w:ilvl="6">
      <w:start w:val="1"/>
      <w:numFmt w:val="decimal"/>
      <w:lvlText w:val="%3.%5.%6.%7."/>
      <w:lvlJc w:val="left"/>
      <w:pPr>
        <w:tabs>
          <w:tab w:val="num" w:pos="1440"/>
        </w:tabs>
        <w:ind w:left="1440" w:hanging="1440"/>
      </w:pPr>
      <w:rPr>
        <w:rFonts w:cs="Times New Roman" w:hint="default"/>
      </w:rPr>
    </w:lvl>
    <w:lvl w:ilvl="7">
      <w:start w:val="1"/>
      <w:numFmt w:val="decimal"/>
      <w:lvlText w:val="%3.%5.%6.%7.%8."/>
      <w:lvlJc w:val="left"/>
      <w:pPr>
        <w:tabs>
          <w:tab w:val="num" w:pos="1440"/>
        </w:tabs>
        <w:ind w:left="1440" w:hanging="1440"/>
      </w:pPr>
      <w:rPr>
        <w:rFonts w:cs="Times New Roman" w:hint="default"/>
      </w:rPr>
    </w:lvl>
    <w:lvl w:ilvl="8">
      <w:start w:val="1"/>
      <w:numFmt w:val="decimal"/>
      <w:lvlText w:val="%3.%5.%6.%7.%8.%9."/>
      <w:lvlJc w:val="left"/>
      <w:pPr>
        <w:tabs>
          <w:tab w:val="num" w:pos="1800"/>
        </w:tabs>
        <w:ind w:left="1800" w:hanging="1800"/>
      </w:pPr>
      <w:rPr>
        <w:rFonts w:cs="Times New Roman" w:hint="default"/>
      </w:rPr>
    </w:lvl>
  </w:abstractNum>
  <w:abstractNum w:abstractNumId="18">
    <w:nsid w:val="5332625B"/>
    <w:multiLevelType w:val="multilevel"/>
    <w:tmpl w:val="D5FE2B4C"/>
    <w:lvl w:ilvl="0">
      <w:start w:val="19"/>
      <w:numFmt w:val="decimal"/>
      <w:lvlText w:val="Art. %1"/>
      <w:lvlJc w:val="left"/>
      <w:pPr>
        <w:tabs>
          <w:tab w:val="num" w:pos="0"/>
        </w:tabs>
      </w:pPr>
      <w:rPr>
        <w:rFonts w:ascii="Calibri" w:hAnsi="Calibri" w:cs="Times New Roman" w:hint="default"/>
        <w:b/>
        <w:i/>
        <w:sz w:val="22"/>
        <w:szCs w:val="22"/>
      </w:rPr>
    </w:lvl>
    <w:lvl w:ilvl="1">
      <w:start w:val="1"/>
      <w:numFmt w:val="decimal"/>
      <w:lvlText w:val="§ %2 "/>
      <w:lvlJc w:val="left"/>
      <w:pPr>
        <w:tabs>
          <w:tab w:val="num" w:pos="0"/>
        </w:tabs>
      </w:pPr>
      <w:rPr>
        <w:rFonts w:ascii="Calibri" w:hAnsi="Calibri" w:cs="Times New Roman" w:hint="default"/>
        <w:b/>
        <w:i/>
      </w:rPr>
    </w:lvl>
    <w:lvl w:ilvl="2">
      <w:start w:val="1"/>
      <w:numFmt w:val="upperRoman"/>
      <w:lvlText w:val="%3 -"/>
      <w:lvlJc w:val="left"/>
      <w:pPr>
        <w:tabs>
          <w:tab w:val="num" w:pos="0"/>
        </w:tabs>
      </w:pPr>
      <w:rPr>
        <w:rFonts w:ascii="Calibri" w:hAnsi="Calibri" w:cs="Times New Roman" w:hint="default"/>
        <w:b/>
        <w:i/>
      </w:rPr>
    </w:lvl>
    <w:lvl w:ilvl="3">
      <w:start w:val="1"/>
      <w:numFmt w:val="none"/>
      <w:suff w:val="nothing"/>
      <w:lvlText w:val="Parágrafo único -"/>
      <w:lvlJc w:val="left"/>
      <w:rPr>
        <w:rFonts w:cs="Times New Roman" w:hint="default"/>
        <w:b/>
        <w:i/>
      </w:rPr>
    </w:lvl>
    <w:lvl w:ilvl="4">
      <w:start w:val="1"/>
      <w:numFmt w:val="upperRoman"/>
      <w:lvlText w:val="%5 -"/>
      <w:lvlJc w:val="left"/>
      <w:pPr>
        <w:tabs>
          <w:tab w:val="num" w:pos="0"/>
        </w:tabs>
      </w:pPr>
      <w:rPr>
        <w:rFonts w:ascii="Times New Roman" w:hAnsi="Times New Roman" w:cs="Times New Roman" w:hint="default"/>
        <w:b/>
        <w:i/>
      </w:rPr>
    </w:lvl>
    <w:lvl w:ilvl="5">
      <w:start w:val="1"/>
      <w:numFmt w:val="lowerLetter"/>
      <w:lvlText w:val="%6 -"/>
      <w:lvlJc w:val="left"/>
      <w:pPr>
        <w:tabs>
          <w:tab w:val="num" w:pos="0"/>
        </w:tabs>
      </w:pPr>
      <w:rPr>
        <w:rFonts w:ascii="Times New Roman" w:hAnsi="Times New Roman" w:cs="Times New Roman" w:hint="default"/>
        <w:b/>
        <w:i/>
      </w:rPr>
    </w:lvl>
    <w:lvl w:ilvl="6">
      <w:start w:val="1"/>
      <w:numFmt w:val="decimal"/>
      <w:lvlText w:val="%3.%5.%6.%7."/>
      <w:lvlJc w:val="left"/>
      <w:pPr>
        <w:tabs>
          <w:tab w:val="num" w:pos="1440"/>
        </w:tabs>
        <w:ind w:left="1440" w:hanging="1440"/>
      </w:pPr>
      <w:rPr>
        <w:rFonts w:cs="Times New Roman" w:hint="default"/>
      </w:rPr>
    </w:lvl>
    <w:lvl w:ilvl="7">
      <w:start w:val="1"/>
      <w:numFmt w:val="decimal"/>
      <w:lvlText w:val="%3.%5.%6.%7.%8."/>
      <w:lvlJc w:val="left"/>
      <w:pPr>
        <w:tabs>
          <w:tab w:val="num" w:pos="1440"/>
        </w:tabs>
        <w:ind w:left="1440" w:hanging="1440"/>
      </w:pPr>
      <w:rPr>
        <w:rFonts w:cs="Times New Roman" w:hint="default"/>
      </w:rPr>
    </w:lvl>
    <w:lvl w:ilvl="8">
      <w:start w:val="1"/>
      <w:numFmt w:val="decimal"/>
      <w:lvlText w:val="%3.%5.%6.%7.%8.%9."/>
      <w:lvlJc w:val="left"/>
      <w:pPr>
        <w:tabs>
          <w:tab w:val="num" w:pos="1800"/>
        </w:tabs>
        <w:ind w:left="1800" w:hanging="1800"/>
      </w:pPr>
      <w:rPr>
        <w:rFonts w:cs="Times New Roman" w:hint="default"/>
      </w:rPr>
    </w:lvl>
  </w:abstractNum>
  <w:abstractNum w:abstractNumId="19">
    <w:nsid w:val="54D657C9"/>
    <w:multiLevelType w:val="multilevel"/>
    <w:tmpl w:val="D5FE2B4C"/>
    <w:lvl w:ilvl="0">
      <w:start w:val="19"/>
      <w:numFmt w:val="decimal"/>
      <w:lvlText w:val="Art. %1"/>
      <w:lvlJc w:val="left"/>
      <w:pPr>
        <w:tabs>
          <w:tab w:val="num" w:pos="0"/>
        </w:tabs>
      </w:pPr>
      <w:rPr>
        <w:rFonts w:ascii="Calibri" w:hAnsi="Calibri" w:cs="Times New Roman" w:hint="default"/>
        <w:b/>
        <w:i/>
        <w:sz w:val="22"/>
        <w:szCs w:val="22"/>
      </w:rPr>
    </w:lvl>
    <w:lvl w:ilvl="1">
      <w:start w:val="1"/>
      <w:numFmt w:val="decimal"/>
      <w:lvlText w:val="§ %2 "/>
      <w:lvlJc w:val="left"/>
      <w:pPr>
        <w:tabs>
          <w:tab w:val="num" w:pos="0"/>
        </w:tabs>
      </w:pPr>
      <w:rPr>
        <w:rFonts w:ascii="Calibri" w:hAnsi="Calibri" w:cs="Times New Roman" w:hint="default"/>
        <w:b/>
        <w:i/>
      </w:rPr>
    </w:lvl>
    <w:lvl w:ilvl="2">
      <w:start w:val="1"/>
      <w:numFmt w:val="upperRoman"/>
      <w:lvlText w:val="%3 -"/>
      <w:lvlJc w:val="left"/>
      <w:pPr>
        <w:tabs>
          <w:tab w:val="num" w:pos="0"/>
        </w:tabs>
      </w:pPr>
      <w:rPr>
        <w:rFonts w:ascii="Calibri" w:hAnsi="Calibri" w:cs="Times New Roman" w:hint="default"/>
        <w:b/>
        <w:i/>
      </w:rPr>
    </w:lvl>
    <w:lvl w:ilvl="3">
      <w:start w:val="1"/>
      <w:numFmt w:val="none"/>
      <w:suff w:val="nothing"/>
      <w:lvlText w:val="Parágrafo único -"/>
      <w:lvlJc w:val="left"/>
      <w:rPr>
        <w:rFonts w:cs="Times New Roman" w:hint="default"/>
        <w:b/>
        <w:i/>
      </w:rPr>
    </w:lvl>
    <w:lvl w:ilvl="4">
      <w:start w:val="1"/>
      <w:numFmt w:val="upperRoman"/>
      <w:lvlText w:val="%5 -"/>
      <w:lvlJc w:val="left"/>
      <w:pPr>
        <w:tabs>
          <w:tab w:val="num" w:pos="0"/>
        </w:tabs>
      </w:pPr>
      <w:rPr>
        <w:rFonts w:ascii="Times New Roman" w:hAnsi="Times New Roman" w:cs="Times New Roman" w:hint="default"/>
        <w:b/>
        <w:i/>
      </w:rPr>
    </w:lvl>
    <w:lvl w:ilvl="5">
      <w:start w:val="1"/>
      <w:numFmt w:val="lowerLetter"/>
      <w:lvlText w:val="%6 -"/>
      <w:lvlJc w:val="left"/>
      <w:pPr>
        <w:tabs>
          <w:tab w:val="num" w:pos="0"/>
        </w:tabs>
      </w:pPr>
      <w:rPr>
        <w:rFonts w:ascii="Times New Roman" w:hAnsi="Times New Roman" w:cs="Times New Roman" w:hint="default"/>
        <w:b/>
        <w:i/>
      </w:rPr>
    </w:lvl>
    <w:lvl w:ilvl="6">
      <w:start w:val="1"/>
      <w:numFmt w:val="decimal"/>
      <w:lvlText w:val="%3.%5.%6.%7."/>
      <w:lvlJc w:val="left"/>
      <w:pPr>
        <w:tabs>
          <w:tab w:val="num" w:pos="1440"/>
        </w:tabs>
        <w:ind w:left="1440" w:hanging="1440"/>
      </w:pPr>
      <w:rPr>
        <w:rFonts w:cs="Times New Roman" w:hint="default"/>
      </w:rPr>
    </w:lvl>
    <w:lvl w:ilvl="7">
      <w:start w:val="1"/>
      <w:numFmt w:val="decimal"/>
      <w:lvlText w:val="%3.%5.%6.%7.%8."/>
      <w:lvlJc w:val="left"/>
      <w:pPr>
        <w:tabs>
          <w:tab w:val="num" w:pos="1440"/>
        </w:tabs>
        <w:ind w:left="1440" w:hanging="1440"/>
      </w:pPr>
      <w:rPr>
        <w:rFonts w:cs="Times New Roman" w:hint="default"/>
      </w:rPr>
    </w:lvl>
    <w:lvl w:ilvl="8">
      <w:start w:val="1"/>
      <w:numFmt w:val="decimal"/>
      <w:lvlText w:val="%3.%5.%6.%7.%8.%9."/>
      <w:lvlJc w:val="left"/>
      <w:pPr>
        <w:tabs>
          <w:tab w:val="num" w:pos="1800"/>
        </w:tabs>
        <w:ind w:left="1800" w:hanging="1800"/>
      </w:pPr>
      <w:rPr>
        <w:rFonts w:cs="Times New Roman" w:hint="default"/>
      </w:rPr>
    </w:lvl>
  </w:abstractNum>
  <w:abstractNum w:abstractNumId="20">
    <w:nsid w:val="57441ABC"/>
    <w:multiLevelType w:val="multilevel"/>
    <w:tmpl w:val="BE1E2982"/>
    <w:lvl w:ilvl="0">
      <w:start w:val="1"/>
      <w:numFmt w:val="ordinal"/>
      <w:lvlText w:val="Art. %1 -"/>
      <w:lvlJc w:val="left"/>
      <w:pPr>
        <w:tabs>
          <w:tab w:val="num" w:pos="0"/>
        </w:tabs>
      </w:pPr>
      <w:rPr>
        <w:rFonts w:ascii="Arial" w:hAnsi="Arial" w:cs="Arial" w:hint="default"/>
        <w:b/>
        <w:i w:val="0"/>
      </w:rPr>
    </w:lvl>
    <w:lvl w:ilvl="1">
      <w:start w:val="1"/>
      <w:numFmt w:val="ordinal"/>
      <w:lvlText w:val="§ %2 -"/>
      <w:lvlJc w:val="left"/>
      <w:pPr>
        <w:tabs>
          <w:tab w:val="num" w:pos="340"/>
        </w:tabs>
      </w:pPr>
      <w:rPr>
        <w:rFonts w:ascii="Calibri" w:hAnsi="Calibri" w:cs="Calibri" w:hint="default"/>
        <w:b/>
        <w:i/>
      </w:rPr>
    </w:lvl>
    <w:lvl w:ilvl="2">
      <w:start w:val="1"/>
      <w:numFmt w:val="upperRoman"/>
      <w:lvlText w:val="%3 -"/>
      <w:lvlJc w:val="left"/>
      <w:pPr>
        <w:tabs>
          <w:tab w:val="num" w:pos="340"/>
        </w:tabs>
      </w:pPr>
      <w:rPr>
        <w:rFonts w:ascii="Arial" w:hAnsi="Arial" w:cs="Arial" w:hint="default"/>
        <w:b/>
        <w:i w:val="0"/>
      </w:rPr>
    </w:lvl>
    <w:lvl w:ilvl="3">
      <w:start w:val="1"/>
      <w:numFmt w:val="none"/>
      <w:lvlText w:val="Parágrafo único -"/>
      <w:lvlJc w:val="left"/>
      <w:pPr>
        <w:tabs>
          <w:tab w:val="num" w:pos="0"/>
        </w:tabs>
      </w:pPr>
      <w:rPr>
        <w:rFonts w:ascii="Calibri" w:hAnsi="Calibri" w:cs="Calibri" w:hint="default"/>
        <w:b/>
        <w:i/>
      </w:rPr>
    </w:lvl>
    <w:lvl w:ilvl="4">
      <w:start w:val="1"/>
      <w:numFmt w:val="upperRoman"/>
      <w:lvlText w:val="%5 -"/>
      <w:lvlJc w:val="left"/>
      <w:pPr>
        <w:tabs>
          <w:tab w:val="num" w:pos="0"/>
        </w:tabs>
      </w:pPr>
      <w:rPr>
        <w:rFonts w:ascii="Times New Roman" w:hAnsi="Times New Roman" w:cs="Times New Roman" w:hint="default"/>
        <w:b/>
        <w:i/>
      </w:rPr>
    </w:lvl>
    <w:lvl w:ilvl="5">
      <w:start w:val="1"/>
      <w:numFmt w:val="lowerLetter"/>
      <w:lvlText w:val="%6 -"/>
      <w:lvlJc w:val="left"/>
      <w:pPr>
        <w:tabs>
          <w:tab w:val="num" w:pos="0"/>
        </w:tabs>
      </w:pPr>
      <w:rPr>
        <w:rFonts w:ascii="Times New Roman" w:hAnsi="Times New Roman" w:cs="Times New Roman" w:hint="default"/>
        <w:b/>
        <w:i/>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5B0757C1"/>
    <w:multiLevelType w:val="multilevel"/>
    <w:tmpl w:val="981CE1DC"/>
    <w:lvl w:ilvl="0">
      <w:start w:val="1"/>
      <w:numFmt w:val="ordinal"/>
      <w:lvlText w:val="Art. %1 "/>
      <w:lvlJc w:val="left"/>
      <w:pPr>
        <w:tabs>
          <w:tab w:val="num" w:pos="0"/>
        </w:tabs>
      </w:pPr>
      <w:rPr>
        <w:rFonts w:ascii="Calibri" w:hAnsi="Calibri" w:cs="Times New Roman" w:hint="default"/>
        <w:b/>
        <w:i/>
        <w:sz w:val="22"/>
        <w:szCs w:val="22"/>
      </w:rPr>
    </w:lvl>
    <w:lvl w:ilvl="1">
      <w:start w:val="1"/>
      <w:numFmt w:val="ordinal"/>
      <w:lvlText w:val="§ %2 -"/>
      <w:lvlJc w:val="left"/>
      <w:pPr>
        <w:tabs>
          <w:tab w:val="num" w:pos="0"/>
        </w:tabs>
      </w:pPr>
      <w:rPr>
        <w:rFonts w:ascii="Calibri" w:hAnsi="Calibri" w:cs="Times New Roman" w:hint="default"/>
        <w:b/>
        <w:i/>
        <w:sz w:val="22"/>
        <w:szCs w:val="22"/>
      </w:rPr>
    </w:lvl>
    <w:lvl w:ilvl="2">
      <w:start w:val="1"/>
      <w:numFmt w:val="upperRoman"/>
      <w:lvlText w:val="%3 -"/>
      <w:lvlJc w:val="left"/>
      <w:pPr>
        <w:tabs>
          <w:tab w:val="num" w:pos="0"/>
        </w:tabs>
      </w:pPr>
      <w:rPr>
        <w:rFonts w:ascii="Calibri" w:hAnsi="Calibri" w:cs="Times New Roman" w:hint="default"/>
        <w:b/>
        <w:i/>
        <w:sz w:val="22"/>
        <w:szCs w:val="22"/>
      </w:rPr>
    </w:lvl>
    <w:lvl w:ilvl="3">
      <w:start w:val="1"/>
      <w:numFmt w:val="none"/>
      <w:suff w:val="nothing"/>
      <w:lvlText w:val="Parágrafo único -"/>
      <w:lvlJc w:val="left"/>
      <w:rPr>
        <w:rFonts w:cs="Times New Roman" w:hint="default"/>
        <w:b/>
        <w:i/>
      </w:rPr>
    </w:lvl>
    <w:lvl w:ilvl="4">
      <w:start w:val="1"/>
      <w:numFmt w:val="upperRoman"/>
      <w:lvlText w:val="%5 -"/>
      <w:lvlJc w:val="left"/>
      <w:pPr>
        <w:tabs>
          <w:tab w:val="num" w:pos="0"/>
        </w:tabs>
      </w:pPr>
      <w:rPr>
        <w:rFonts w:ascii="Times New Roman" w:hAnsi="Times New Roman" w:cs="Times New Roman" w:hint="default"/>
        <w:b/>
        <w:i/>
      </w:rPr>
    </w:lvl>
    <w:lvl w:ilvl="5">
      <w:start w:val="1"/>
      <w:numFmt w:val="lowerLetter"/>
      <w:lvlText w:val="%6 -"/>
      <w:lvlJc w:val="left"/>
      <w:pPr>
        <w:tabs>
          <w:tab w:val="num" w:pos="0"/>
        </w:tabs>
      </w:pPr>
      <w:rPr>
        <w:rFonts w:ascii="Times New Roman" w:hAnsi="Times New Roman" w:cs="Times New Roman" w:hint="default"/>
        <w:b/>
        <w:i/>
      </w:rPr>
    </w:lvl>
    <w:lvl w:ilvl="6">
      <w:start w:val="1"/>
      <w:numFmt w:val="decimal"/>
      <w:lvlText w:val="%3.%5.%6.%7."/>
      <w:lvlJc w:val="left"/>
      <w:pPr>
        <w:tabs>
          <w:tab w:val="num" w:pos="1440"/>
        </w:tabs>
        <w:ind w:left="1440" w:hanging="1440"/>
      </w:pPr>
      <w:rPr>
        <w:rFonts w:cs="Times New Roman" w:hint="default"/>
      </w:rPr>
    </w:lvl>
    <w:lvl w:ilvl="7">
      <w:start w:val="1"/>
      <w:numFmt w:val="decimal"/>
      <w:lvlText w:val="%3.%5.%6.%7.%8."/>
      <w:lvlJc w:val="left"/>
      <w:pPr>
        <w:tabs>
          <w:tab w:val="num" w:pos="1440"/>
        </w:tabs>
        <w:ind w:left="1440" w:hanging="1440"/>
      </w:pPr>
      <w:rPr>
        <w:rFonts w:cs="Times New Roman" w:hint="default"/>
      </w:rPr>
    </w:lvl>
    <w:lvl w:ilvl="8">
      <w:start w:val="1"/>
      <w:numFmt w:val="decimal"/>
      <w:lvlText w:val="%3.%5.%6.%7.%8.%9."/>
      <w:lvlJc w:val="left"/>
      <w:pPr>
        <w:tabs>
          <w:tab w:val="num" w:pos="1800"/>
        </w:tabs>
        <w:ind w:left="1800" w:hanging="1800"/>
      </w:pPr>
      <w:rPr>
        <w:rFonts w:cs="Times New Roman" w:hint="default"/>
      </w:rPr>
    </w:lvl>
  </w:abstractNum>
  <w:abstractNum w:abstractNumId="22">
    <w:nsid w:val="5CB01DEA"/>
    <w:multiLevelType w:val="multilevel"/>
    <w:tmpl w:val="D5FE2B4C"/>
    <w:lvl w:ilvl="0">
      <w:start w:val="19"/>
      <w:numFmt w:val="decimal"/>
      <w:lvlText w:val="Art. %1"/>
      <w:lvlJc w:val="left"/>
      <w:pPr>
        <w:tabs>
          <w:tab w:val="num" w:pos="0"/>
        </w:tabs>
      </w:pPr>
      <w:rPr>
        <w:rFonts w:ascii="Calibri" w:hAnsi="Calibri" w:cs="Times New Roman" w:hint="default"/>
        <w:b/>
        <w:i/>
        <w:sz w:val="22"/>
        <w:szCs w:val="22"/>
      </w:rPr>
    </w:lvl>
    <w:lvl w:ilvl="1">
      <w:start w:val="1"/>
      <w:numFmt w:val="decimal"/>
      <w:lvlText w:val="§ %2 "/>
      <w:lvlJc w:val="left"/>
      <w:pPr>
        <w:tabs>
          <w:tab w:val="num" w:pos="0"/>
        </w:tabs>
      </w:pPr>
      <w:rPr>
        <w:rFonts w:ascii="Calibri" w:hAnsi="Calibri" w:cs="Times New Roman" w:hint="default"/>
        <w:b/>
        <w:i/>
      </w:rPr>
    </w:lvl>
    <w:lvl w:ilvl="2">
      <w:start w:val="1"/>
      <w:numFmt w:val="upperRoman"/>
      <w:lvlText w:val="%3 -"/>
      <w:lvlJc w:val="left"/>
      <w:pPr>
        <w:tabs>
          <w:tab w:val="num" w:pos="0"/>
        </w:tabs>
      </w:pPr>
      <w:rPr>
        <w:rFonts w:ascii="Calibri" w:hAnsi="Calibri" w:cs="Times New Roman" w:hint="default"/>
        <w:b/>
        <w:i/>
      </w:rPr>
    </w:lvl>
    <w:lvl w:ilvl="3">
      <w:start w:val="1"/>
      <w:numFmt w:val="none"/>
      <w:suff w:val="nothing"/>
      <w:lvlText w:val="Parágrafo único -"/>
      <w:lvlJc w:val="left"/>
      <w:rPr>
        <w:rFonts w:cs="Times New Roman" w:hint="default"/>
        <w:b/>
        <w:i/>
      </w:rPr>
    </w:lvl>
    <w:lvl w:ilvl="4">
      <w:start w:val="1"/>
      <w:numFmt w:val="upperRoman"/>
      <w:lvlText w:val="%5 -"/>
      <w:lvlJc w:val="left"/>
      <w:pPr>
        <w:tabs>
          <w:tab w:val="num" w:pos="0"/>
        </w:tabs>
      </w:pPr>
      <w:rPr>
        <w:rFonts w:ascii="Times New Roman" w:hAnsi="Times New Roman" w:cs="Times New Roman" w:hint="default"/>
        <w:b/>
        <w:i/>
      </w:rPr>
    </w:lvl>
    <w:lvl w:ilvl="5">
      <w:start w:val="1"/>
      <w:numFmt w:val="lowerLetter"/>
      <w:lvlText w:val="%6 -"/>
      <w:lvlJc w:val="left"/>
      <w:pPr>
        <w:tabs>
          <w:tab w:val="num" w:pos="0"/>
        </w:tabs>
      </w:pPr>
      <w:rPr>
        <w:rFonts w:ascii="Times New Roman" w:hAnsi="Times New Roman" w:cs="Times New Roman" w:hint="default"/>
        <w:b/>
        <w:i/>
      </w:rPr>
    </w:lvl>
    <w:lvl w:ilvl="6">
      <w:start w:val="1"/>
      <w:numFmt w:val="decimal"/>
      <w:lvlText w:val="%3.%5.%6.%7."/>
      <w:lvlJc w:val="left"/>
      <w:pPr>
        <w:tabs>
          <w:tab w:val="num" w:pos="1440"/>
        </w:tabs>
        <w:ind w:left="1440" w:hanging="1440"/>
      </w:pPr>
      <w:rPr>
        <w:rFonts w:cs="Times New Roman" w:hint="default"/>
      </w:rPr>
    </w:lvl>
    <w:lvl w:ilvl="7">
      <w:start w:val="1"/>
      <w:numFmt w:val="decimal"/>
      <w:lvlText w:val="%3.%5.%6.%7.%8."/>
      <w:lvlJc w:val="left"/>
      <w:pPr>
        <w:tabs>
          <w:tab w:val="num" w:pos="1440"/>
        </w:tabs>
        <w:ind w:left="1440" w:hanging="1440"/>
      </w:pPr>
      <w:rPr>
        <w:rFonts w:cs="Times New Roman" w:hint="default"/>
      </w:rPr>
    </w:lvl>
    <w:lvl w:ilvl="8">
      <w:start w:val="1"/>
      <w:numFmt w:val="decimal"/>
      <w:lvlText w:val="%3.%5.%6.%7.%8.%9."/>
      <w:lvlJc w:val="left"/>
      <w:pPr>
        <w:tabs>
          <w:tab w:val="num" w:pos="1800"/>
        </w:tabs>
        <w:ind w:left="1800" w:hanging="1800"/>
      </w:pPr>
      <w:rPr>
        <w:rFonts w:cs="Times New Roman" w:hint="default"/>
      </w:rPr>
    </w:lvl>
  </w:abstractNum>
  <w:abstractNum w:abstractNumId="23">
    <w:nsid w:val="5E872A9E"/>
    <w:multiLevelType w:val="multilevel"/>
    <w:tmpl w:val="981CE1DC"/>
    <w:lvl w:ilvl="0">
      <w:start w:val="1"/>
      <w:numFmt w:val="ordinal"/>
      <w:lvlText w:val="Art. %1 "/>
      <w:lvlJc w:val="left"/>
      <w:pPr>
        <w:tabs>
          <w:tab w:val="num" w:pos="0"/>
        </w:tabs>
      </w:pPr>
      <w:rPr>
        <w:rFonts w:ascii="Calibri" w:hAnsi="Calibri" w:cs="Times New Roman" w:hint="default"/>
        <w:b/>
        <w:i/>
        <w:sz w:val="22"/>
        <w:szCs w:val="22"/>
      </w:rPr>
    </w:lvl>
    <w:lvl w:ilvl="1">
      <w:start w:val="1"/>
      <w:numFmt w:val="ordinal"/>
      <w:lvlText w:val="§ %2 -"/>
      <w:lvlJc w:val="left"/>
      <w:pPr>
        <w:tabs>
          <w:tab w:val="num" w:pos="0"/>
        </w:tabs>
      </w:pPr>
      <w:rPr>
        <w:rFonts w:ascii="Calibri" w:hAnsi="Calibri" w:cs="Times New Roman" w:hint="default"/>
        <w:b/>
        <w:i/>
        <w:sz w:val="22"/>
        <w:szCs w:val="22"/>
      </w:rPr>
    </w:lvl>
    <w:lvl w:ilvl="2">
      <w:start w:val="1"/>
      <w:numFmt w:val="upperRoman"/>
      <w:lvlText w:val="%3 -"/>
      <w:lvlJc w:val="left"/>
      <w:pPr>
        <w:tabs>
          <w:tab w:val="num" w:pos="0"/>
        </w:tabs>
      </w:pPr>
      <w:rPr>
        <w:rFonts w:ascii="Calibri" w:hAnsi="Calibri" w:cs="Times New Roman" w:hint="default"/>
        <w:b/>
        <w:i/>
        <w:sz w:val="22"/>
        <w:szCs w:val="22"/>
      </w:rPr>
    </w:lvl>
    <w:lvl w:ilvl="3">
      <w:start w:val="1"/>
      <w:numFmt w:val="none"/>
      <w:suff w:val="nothing"/>
      <w:lvlText w:val="Parágrafo único -"/>
      <w:lvlJc w:val="left"/>
      <w:rPr>
        <w:rFonts w:cs="Times New Roman" w:hint="default"/>
        <w:b/>
        <w:i/>
      </w:rPr>
    </w:lvl>
    <w:lvl w:ilvl="4">
      <w:start w:val="1"/>
      <w:numFmt w:val="upperRoman"/>
      <w:lvlText w:val="%5 -"/>
      <w:lvlJc w:val="left"/>
      <w:pPr>
        <w:tabs>
          <w:tab w:val="num" w:pos="0"/>
        </w:tabs>
      </w:pPr>
      <w:rPr>
        <w:rFonts w:ascii="Times New Roman" w:hAnsi="Times New Roman" w:cs="Times New Roman" w:hint="default"/>
        <w:b/>
        <w:i/>
      </w:rPr>
    </w:lvl>
    <w:lvl w:ilvl="5">
      <w:start w:val="1"/>
      <w:numFmt w:val="lowerLetter"/>
      <w:lvlText w:val="%6 -"/>
      <w:lvlJc w:val="left"/>
      <w:pPr>
        <w:tabs>
          <w:tab w:val="num" w:pos="0"/>
        </w:tabs>
      </w:pPr>
      <w:rPr>
        <w:rFonts w:ascii="Times New Roman" w:hAnsi="Times New Roman" w:cs="Times New Roman" w:hint="default"/>
        <w:b/>
        <w:i/>
      </w:rPr>
    </w:lvl>
    <w:lvl w:ilvl="6">
      <w:start w:val="1"/>
      <w:numFmt w:val="decimal"/>
      <w:lvlText w:val="%3.%5.%6.%7."/>
      <w:lvlJc w:val="left"/>
      <w:pPr>
        <w:tabs>
          <w:tab w:val="num" w:pos="1440"/>
        </w:tabs>
        <w:ind w:left="1440" w:hanging="1440"/>
      </w:pPr>
      <w:rPr>
        <w:rFonts w:cs="Times New Roman" w:hint="default"/>
      </w:rPr>
    </w:lvl>
    <w:lvl w:ilvl="7">
      <w:start w:val="1"/>
      <w:numFmt w:val="decimal"/>
      <w:lvlText w:val="%3.%5.%6.%7.%8."/>
      <w:lvlJc w:val="left"/>
      <w:pPr>
        <w:tabs>
          <w:tab w:val="num" w:pos="1440"/>
        </w:tabs>
        <w:ind w:left="1440" w:hanging="1440"/>
      </w:pPr>
      <w:rPr>
        <w:rFonts w:cs="Times New Roman" w:hint="default"/>
      </w:rPr>
    </w:lvl>
    <w:lvl w:ilvl="8">
      <w:start w:val="1"/>
      <w:numFmt w:val="decimal"/>
      <w:lvlText w:val="%3.%5.%6.%7.%8.%9."/>
      <w:lvlJc w:val="left"/>
      <w:pPr>
        <w:tabs>
          <w:tab w:val="num" w:pos="1800"/>
        </w:tabs>
        <w:ind w:left="1800" w:hanging="1800"/>
      </w:pPr>
      <w:rPr>
        <w:rFonts w:cs="Times New Roman" w:hint="default"/>
      </w:rPr>
    </w:lvl>
  </w:abstractNum>
  <w:abstractNum w:abstractNumId="24">
    <w:nsid w:val="68537883"/>
    <w:multiLevelType w:val="multilevel"/>
    <w:tmpl w:val="CB74E064"/>
    <w:lvl w:ilvl="0">
      <w:start w:val="10"/>
      <w:numFmt w:val="decimal"/>
      <w:lvlText w:val="Art. %1."/>
      <w:lvlJc w:val="left"/>
      <w:pPr>
        <w:tabs>
          <w:tab w:val="num" w:pos="0"/>
        </w:tabs>
      </w:pPr>
      <w:rPr>
        <w:rFonts w:cs="Times New Roman" w:hint="default"/>
        <w:b/>
        <w:i/>
      </w:rPr>
    </w:lvl>
    <w:lvl w:ilvl="1">
      <w:start w:val="1"/>
      <w:numFmt w:val="ordinal"/>
      <w:lvlText w:val="§ %2 -"/>
      <w:lvlJc w:val="left"/>
      <w:pPr>
        <w:tabs>
          <w:tab w:val="num" w:pos="340"/>
        </w:tabs>
      </w:pPr>
      <w:rPr>
        <w:rFonts w:ascii="Calibri" w:hAnsi="Calibri" w:cs="Times New Roman" w:hint="default"/>
        <w:b/>
        <w:i/>
      </w:rPr>
    </w:lvl>
    <w:lvl w:ilvl="2">
      <w:start w:val="1"/>
      <w:numFmt w:val="upperRoman"/>
      <w:lvlText w:val="%3 -"/>
      <w:lvlJc w:val="left"/>
      <w:pPr>
        <w:tabs>
          <w:tab w:val="num" w:pos="340"/>
        </w:tabs>
      </w:pPr>
      <w:rPr>
        <w:rFonts w:ascii="Times New Roman" w:hAnsi="Times New Roman" w:cs="Times New Roman" w:hint="default"/>
        <w:b/>
        <w:i/>
      </w:rPr>
    </w:lvl>
    <w:lvl w:ilvl="3">
      <w:start w:val="1"/>
      <w:numFmt w:val="none"/>
      <w:lvlText w:val="Parágrafo único -"/>
      <w:lvlJc w:val="left"/>
      <w:pPr>
        <w:tabs>
          <w:tab w:val="num" w:pos="0"/>
        </w:tabs>
      </w:pPr>
      <w:rPr>
        <w:rFonts w:cs="Times New Roman" w:hint="default"/>
        <w:b/>
        <w:i/>
      </w:rPr>
    </w:lvl>
    <w:lvl w:ilvl="4">
      <w:start w:val="1"/>
      <w:numFmt w:val="upperRoman"/>
      <w:lvlText w:val="%5 -"/>
      <w:lvlJc w:val="left"/>
      <w:pPr>
        <w:tabs>
          <w:tab w:val="num" w:pos="0"/>
        </w:tabs>
      </w:pPr>
      <w:rPr>
        <w:rFonts w:ascii="Times New Roman" w:hAnsi="Times New Roman" w:cs="Times New Roman" w:hint="default"/>
        <w:b/>
        <w:i/>
      </w:rPr>
    </w:lvl>
    <w:lvl w:ilvl="5">
      <w:start w:val="1"/>
      <w:numFmt w:val="lowerLetter"/>
      <w:lvlText w:val="%6 -"/>
      <w:lvlJc w:val="left"/>
      <w:pPr>
        <w:tabs>
          <w:tab w:val="num" w:pos="0"/>
        </w:tabs>
      </w:pPr>
      <w:rPr>
        <w:rFonts w:ascii="Times New Roman" w:hAnsi="Times New Roman" w:cs="Times New Roman" w:hint="default"/>
        <w:b/>
        <w:i/>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6A603D9E"/>
    <w:multiLevelType w:val="multilevel"/>
    <w:tmpl w:val="CB74E064"/>
    <w:lvl w:ilvl="0">
      <w:start w:val="10"/>
      <w:numFmt w:val="decimal"/>
      <w:lvlText w:val="Art. %1."/>
      <w:lvlJc w:val="left"/>
      <w:pPr>
        <w:tabs>
          <w:tab w:val="num" w:pos="0"/>
        </w:tabs>
      </w:pPr>
      <w:rPr>
        <w:rFonts w:cs="Times New Roman" w:hint="default"/>
        <w:b/>
        <w:i/>
      </w:rPr>
    </w:lvl>
    <w:lvl w:ilvl="1">
      <w:start w:val="1"/>
      <w:numFmt w:val="ordinal"/>
      <w:lvlText w:val="§ %2 -"/>
      <w:lvlJc w:val="left"/>
      <w:pPr>
        <w:tabs>
          <w:tab w:val="num" w:pos="340"/>
        </w:tabs>
      </w:pPr>
      <w:rPr>
        <w:rFonts w:ascii="Calibri" w:hAnsi="Calibri" w:cs="Times New Roman" w:hint="default"/>
        <w:b/>
        <w:i/>
      </w:rPr>
    </w:lvl>
    <w:lvl w:ilvl="2">
      <w:start w:val="1"/>
      <w:numFmt w:val="upperRoman"/>
      <w:lvlText w:val="%3 -"/>
      <w:lvlJc w:val="left"/>
      <w:pPr>
        <w:tabs>
          <w:tab w:val="num" w:pos="340"/>
        </w:tabs>
      </w:pPr>
      <w:rPr>
        <w:rFonts w:ascii="Times New Roman" w:hAnsi="Times New Roman" w:cs="Times New Roman" w:hint="default"/>
        <w:b/>
        <w:i/>
      </w:rPr>
    </w:lvl>
    <w:lvl w:ilvl="3">
      <w:start w:val="1"/>
      <w:numFmt w:val="none"/>
      <w:lvlText w:val="Parágrafo único -"/>
      <w:lvlJc w:val="left"/>
      <w:pPr>
        <w:tabs>
          <w:tab w:val="num" w:pos="0"/>
        </w:tabs>
      </w:pPr>
      <w:rPr>
        <w:rFonts w:cs="Times New Roman" w:hint="default"/>
        <w:b/>
        <w:i/>
      </w:rPr>
    </w:lvl>
    <w:lvl w:ilvl="4">
      <w:start w:val="1"/>
      <w:numFmt w:val="upperRoman"/>
      <w:lvlText w:val="%5 -"/>
      <w:lvlJc w:val="left"/>
      <w:pPr>
        <w:tabs>
          <w:tab w:val="num" w:pos="0"/>
        </w:tabs>
      </w:pPr>
      <w:rPr>
        <w:rFonts w:ascii="Times New Roman" w:hAnsi="Times New Roman" w:cs="Times New Roman" w:hint="default"/>
        <w:b/>
        <w:i/>
      </w:rPr>
    </w:lvl>
    <w:lvl w:ilvl="5">
      <w:start w:val="1"/>
      <w:numFmt w:val="lowerLetter"/>
      <w:lvlText w:val="%6 -"/>
      <w:lvlJc w:val="left"/>
      <w:pPr>
        <w:tabs>
          <w:tab w:val="num" w:pos="0"/>
        </w:tabs>
      </w:pPr>
      <w:rPr>
        <w:rFonts w:ascii="Times New Roman" w:hAnsi="Times New Roman" w:cs="Times New Roman" w:hint="default"/>
        <w:b/>
        <w:i/>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72377A40"/>
    <w:multiLevelType w:val="multilevel"/>
    <w:tmpl w:val="9A88CE12"/>
    <w:lvl w:ilvl="0">
      <w:start w:val="1"/>
      <w:numFmt w:val="ordinal"/>
      <w:lvlText w:val="Art. %1 -"/>
      <w:lvlJc w:val="left"/>
      <w:pPr>
        <w:tabs>
          <w:tab w:val="num" w:pos="0"/>
        </w:tabs>
      </w:pPr>
      <w:rPr>
        <w:rFonts w:ascii="Times New Roman" w:hAnsi="Times New Roman" w:cs="Times New Roman" w:hint="default"/>
        <w:b/>
        <w:i/>
      </w:rPr>
    </w:lvl>
    <w:lvl w:ilvl="1">
      <w:start w:val="1"/>
      <w:numFmt w:val="ordinal"/>
      <w:lvlText w:val="§ %2 -"/>
      <w:lvlJc w:val="left"/>
      <w:pPr>
        <w:tabs>
          <w:tab w:val="num" w:pos="340"/>
        </w:tabs>
      </w:pPr>
      <w:rPr>
        <w:rFonts w:ascii="Times New Roman" w:hAnsi="Times New Roman" w:cs="Times New Roman" w:hint="default"/>
        <w:b/>
        <w:i/>
      </w:rPr>
    </w:lvl>
    <w:lvl w:ilvl="2">
      <w:start w:val="1"/>
      <w:numFmt w:val="upperRoman"/>
      <w:lvlText w:val="%3 -"/>
      <w:lvlJc w:val="left"/>
      <w:pPr>
        <w:tabs>
          <w:tab w:val="num" w:pos="340"/>
        </w:tabs>
      </w:pPr>
      <w:rPr>
        <w:rFonts w:ascii="Calibri" w:hAnsi="Calibri" w:cs="Times New Roman" w:hint="default"/>
        <w:b/>
        <w:i/>
      </w:rPr>
    </w:lvl>
    <w:lvl w:ilvl="3">
      <w:start w:val="1"/>
      <w:numFmt w:val="none"/>
      <w:lvlText w:val="Parágrafo único -"/>
      <w:lvlJc w:val="left"/>
      <w:pPr>
        <w:tabs>
          <w:tab w:val="num" w:pos="0"/>
        </w:tabs>
      </w:pPr>
      <w:rPr>
        <w:rFonts w:cs="Times New Roman" w:hint="default"/>
        <w:b/>
        <w:i/>
      </w:rPr>
    </w:lvl>
    <w:lvl w:ilvl="4">
      <w:start w:val="1"/>
      <w:numFmt w:val="upperRoman"/>
      <w:lvlText w:val="%5 -"/>
      <w:lvlJc w:val="left"/>
      <w:pPr>
        <w:tabs>
          <w:tab w:val="num" w:pos="0"/>
        </w:tabs>
      </w:pPr>
      <w:rPr>
        <w:rFonts w:ascii="Times New Roman" w:hAnsi="Times New Roman" w:cs="Times New Roman" w:hint="default"/>
        <w:b/>
        <w:i/>
      </w:rPr>
    </w:lvl>
    <w:lvl w:ilvl="5">
      <w:start w:val="1"/>
      <w:numFmt w:val="lowerLetter"/>
      <w:lvlText w:val="%6 -"/>
      <w:lvlJc w:val="left"/>
      <w:pPr>
        <w:tabs>
          <w:tab w:val="num" w:pos="0"/>
        </w:tabs>
      </w:pPr>
      <w:rPr>
        <w:rFonts w:ascii="Times New Roman" w:hAnsi="Times New Roman" w:cs="Times New Roman" w:hint="default"/>
        <w:b/>
        <w:i/>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7A091105"/>
    <w:multiLevelType w:val="multilevel"/>
    <w:tmpl w:val="F0F8FF0E"/>
    <w:lvl w:ilvl="0">
      <w:start w:val="10"/>
      <w:numFmt w:val="decimalZero"/>
      <w:lvlText w:val="Art. %1 -"/>
      <w:lvlJc w:val="left"/>
      <w:pPr>
        <w:tabs>
          <w:tab w:val="num" w:pos="0"/>
        </w:tabs>
      </w:pPr>
      <w:rPr>
        <w:rFonts w:ascii="Arial" w:hAnsi="Arial" w:cs="Arial" w:hint="default"/>
        <w:b/>
        <w:i w:val="0"/>
      </w:rPr>
    </w:lvl>
    <w:lvl w:ilvl="1">
      <w:start w:val="1"/>
      <w:numFmt w:val="ordinal"/>
      <w:lvlText w:val="§ %2 -"/>
      <w:lvlJc w:val="left"/>
      <w:pPr>
        <w:tabs>
          <w:tab w:val="num" w:pos="340"/>
        </w:tabs>
      </w:pPr>
      <w:rPr>
        <w:rFonts w:ascii="Arial" w:hAnsi="Arial" w:cs="Arial" w:hint="default"/>
        <w:b/>
        <w:i w:val="0"/>
      </w:rPr>
    </w:lvl>
    <w:lvl w:ilvl="2">
      <w:start w:val="1"/>
      <w:numFmt w:val="upperRoman"/>
      <w:lvlText w:val="%3 -"/>
      <w:lvlJc w:val="left"/>
      <w:pPr>
        <w:tabs>
          <w:tab w:val="num" w:pos="340"/>
        </w:tabs>
      </w:pPr>
      <w:rPr>
        <w:rFonts w:ascii="Calibri" w:hAnsi="Calibri" w:cs="Calibri" w:hint="default"/>
        <w:b/>
        <w:i/>
      </w:rPr>
    </w:lvl>
    <w:lvl w:ilvl="3">
      <w:start w:val="1"/>
      <w:numFmt w:val="none"/>
      <w:lvlText w:val="Parágrafo único -"/>
      <w:lvlJc w:val="left"/>
      <w:pPr>
        <w:tabs>
          <w:tab w:val="num" w:pos="0"/>
        </w:tabs>
      </w:pPr>
      <w:rPr>
        <w:rFonts w:ascii="Arial" w:hAnsi="Arial" w:cs="Arial" w:hint="default"/>
        <w:b/>
        <w:i w:val="0"/>
      </w:rPr>
    </w:lvl>
    <w:lvl w:ilvl="4">
      <w:start w:val="1"/>
      <w:numFmt w:val="upperRoman"/>
      <w:lvlText w:val="%5 -"/>
      <w:lvlJc w:val="left"/>
      <w:pPr>
        <w:tabs>
          <w:tab w:val="num" w:pos="0"/>
        </w:tabs>
      </w:pPr>
      <w:rPr>
        <w:rFonts w:ascii="Times New Roman" w:hAnsi="Times New Roman" w:cs="Times New Roman" w:hint="default"/>
        <w:b/>
        <w:i/>
      </w:rPr>
    </w:lvl>
    <w:lvl w:ilvl="5">
      <w:start w:val="1"/>
      <w:numFmt w:val="lowerLetter"/>
      <w:lvlText w:val="%6 -"/>
      <w:lvlJc w:val="left"/>
      <w:pPr>
        <w:tabs>
          <w:tab w:val="num" w:pos="0"/>
        </w:tabs>
      </w:pPr>
      <w:rPr>
        <w:rFonts w:ascii="Times New Roman" w:hAnsi="Times New Roman" w:cs="Times New Roman" w:hint="default"/>
        <w:b/>
        <w:i/>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7EBB31D4"/>
    <w:multiLevelType w:val="multilevel"/>
    <w:tmpl w:val="F6CEC40A"/>
    <w:lvl w:ilvl="0">
      <w:start w:val="6"/>
      <w:numFmt w:val="decimal"/>
      <w:lvlText w:val="%1."/>
      <w:lvlJc w:val="left"/>
      <w:pPr>
        <w:tabs>
          <w:tab w:val="num" w:pos="360"/>
        </w:tabs>
        <w:ind w:left="360" w:hanging="360"/>
      </w:pPr>
      <w:rPr>
        <w:rFonts w:cs="Times New Roman" w:hint="default"/>
        <w:b/>
      </w:rPr>
    </w:lvl>
    <w:lvl w:ilvl="1">
      <w:start w:val="1"/>
      <w:numFmt w:val="decimal"/>
      <w:lvlText w:val="9.%2."/>
      <w:lvlJc w:val="left"/>
      <w:pPr>
        <w:tabs>
          <w:tab w:val="num" w:pos="360"/>
        </w:tabs>
      </w:pPr>
      <w:rPr>
        <w:rFonts w:ascii="Calibri" w:hAnsi="Calibri" w:cs="Times New Roman" w:hint="default"/>
        <w:b/>
        <w:i/>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num w:numId="1">
    <w:abstractNumId w:val="9"/>
  </w:num>
  <w:num w:numId="2">
    <w:abstractNumId w:val="0"/>
  </w:num>
  <w:num w:numId="3">
    <w:abstractNumId w:val="1"/>
  </w:num>
  <w:num w:numId="4">
    <w:abstractNumId w:val="18"/>
  </w:num>
  <w:num w:numId="5">
    <w:abstractNumId w:val="24"/>
  </w:num>
  <w:num w:numId="6">
    <w:abstractNumId w:val="3"/>
  </w:num>
  <w:num w:numId="7">
    <w:abstractNumId w:val="25"/>
  </w:num>
  <w:num w:numId="8">
    <w:abstractNumId w:val="14"/>
  </w:num>
  <w:num w:numId="9">
    <w:abstractNumId w:val="8"/>
  </w:num>
  <w:num w:numId="10">
    <w:abstractNumId w:val="22"/>
  </w:num>
  <w:num w:numId="11">
    <w:abstractNumId w:val="17"/>
  </w:num>
  <w:num w:numId="12">
    <w:abstractNumId w:val="19"/>
  </w:num>
  <w:num w:numId="13">
    <w:abstractNumId w:val="10"/>
  </w:num>
  <w:num w:numId="14">
    <w:abstractNumId w:val="4"/>
  </w:num>
  <w:num w:numId="15">
    <w:abstractNumId w:val="21"/>
  </w:num>
  <w:num w:numId="16">
    <w:abstractNumId w:val="7"/>
  </w:num>
  <w:num w:numId="17">
    <w:abstractNumId w:val="23"/>
  </w:num>
  <w:num w:numId="18">
    <w:abstractNumId w:val="13"/>
  </w:num>
  <w:num w:numId="19">
    <w:abstractNumId w:val="15"/>
  </w:num>
  <w:num w:numId="20">
    <w:abstractNumId w:val="11"/>
  </w:num>
  <w:num w:numId="21">
    <w:abstractNumId w:val="6"/>
  </w:num>
  <w:num w:numId="22">
    <w:abstractNumId w:val="28"/>
  </w:num>
  <w:num w:numId="23">
    <w:abstractNumId w:val="2"/>
  </w:num>
  <w:num w:numId="24">
    <w:abstractNumId w:val="5"/>
  </w:num>
  <w:num w:numId="25">
    <w:abstractNumId w:val="16"/>
  </w:num>
  <w:num w:numId="26">
    <w:abstractNumId w:val="20"/>
  </w:num>
  <w:num w:numId="27">
    <w:abstractNumId w:val="27"/>
  </w:num>
  <w:num w:numId="28">
    <w:abstractNumId w:val="2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A4B"/>
    <w:rsid w:val="00954B1B"/>
    <w:rsid w:val="009B4A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A4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9B4A4B"/>
    <w:pPr>
      <w:jc w:val="both"/>
      <w:outlineLvl w:val="0"/>
    </w:pPr>
    <w:rPr>
      <w:b/>
      <w:sz w:val="20"/>
      <w:szCs w:val="20"/>
    </w:rPr>
  </w:style>
  <w:style w:type="paragraph" w:styleId="Ttulo2">
    <w:name w:val="heading 2"/>
    <w:basedOn w:val="Normal"/>
    <w:next w:val="Normal"/>
    <w:link w:val="Ttulo2Char"/>
    <w:uiPriority w:val="9"/>
    <w:qFormat/>
    <w:rsid w:val="009B4A4B"/>
    <w:pPr>
      <w:jc w:val="center"/>
      <w:outlineLvl w:val="1"/>
    </w:pPr>
    <w:rPr>
      <w:szCs w:val="20"/>
    </w:rPr>
  </w:style>
  <w:style w:type="paragraph" w:styleId="Ttulo5">
    <w:name w:val="heading 5"/>
    <w:basedOn w:val="Normal"/>
    <w:next w:val="Normal"/>
    <w:link w:val="Ttulo5Char"/>
    <w:uiPriority w:val="9"/>
    <w:semiHidden/>
    <w:unhideWhenUsed/>
    <w:qFormat/>
    <w:rsid w:val="009B4A4B"/>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B4A4B"/>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9B4A4B"/>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uiPriority w:val="9"/>
    <w:semiHidden/>
    <w:rsid w:val="009B4A4B"/>
    <w:rPr>
      <w:rFonts w:ascii="Calibri" w:eastAsia="Times New Roman" w:hAnsi="Calibri" w:cs="Times New Roman"/>
      <w:b/>
      <w:bCs/>
      <w:i/>
      <w:iCs/>
      <w:sz w:val="26"/>
      <w:szCs w:val="26"/>
      <w:lang w:eastAsia="pt-BR"/>
    </w:rPr>
  </w:style>
  <w:style w:type="paragraph" w:styleId="Rodap">
    <w:name w:val="footer"/>
    <w:basedOn w:val="Normal"/>
    <w:link w:val="RodapChar"/>
    <w:uiPriority w:val="99"/>
    <w:rsid w:val="009B4A4B"/>
    <w:pPr>
      <w:tabs>
        <w:tab w:val="center" w:pos="4419"/>
        <w:tab w:val="right" w:pos="8838"/>
      </w:tabs>
    </w:pPr>
    <w:rPr>
      <w:szCs w:val="20"/>
    </w:rPr>
  </w:style>
  <w:style w:type="character" w:customStyle="1" w:styleId="RodapChar">
    <w:name w:val="Rodapé Char"/>
    <w:basedOn w:val="Fontepargpadro"/>
    <w:link w:val="Rodap"/>
    <w:uiPriority w:val="99"/>
    <w:rsid w:val="009B4A4B"/>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9B4A4B"/>
    <w:pPr>
      <w:widowControl w:val="0"/>
      <w:tabs>
        <w:tab w:val="center" w:pos="4252"/>
        <w:tab w:val="right" w:pos="8504"/>
      </w:tabs>
      <w:ind w:left="284" w:right="284"/>
    </w:pPr>
    <w:rPr>
      <w:rFonts w:ascii="Arial" w:hAnsi="Arial"/>
      <w:szCs w:val="20"/>
    </w:rPr>
  </w:style>
  <w:style w:type="character" w:customStyle="1" w:styleId="CabealhoChar">
    <w:name w:val="Cabeçalho Char"/>
    <w:basedOn w:val="Fontepargpadro"/>
    <w:link w:val="Cabealho"/>
    <w:uiPriority w:val="99"/>
    <w:rsid w:val="009B4A4B"/>
    <w:rPr>
      <w:rFonts w:ascii="Arial" w:eastAsia="Times New Roman" w:hAnsi="Arial" w:cs="Times New Roman"/>
      <w:sz w:val="24"/>
      <w:szCs w:val="20"/>
      <w:lang w:eastAsia="pt-BR"/>
    </w:rPr>
  </w:style>
  <w:style w:type="paragraph" w:styleId="PargrafodaLista">
    <w:name w:val="List Paragraph"/>
    <w:basedOn w:val="Normal"/>
    <w:uiPriority w:val="34"/>
    <w:qFormat/>
    <w:rsid w:val="009B4A4B"/>
    <w:pPr>
      <w:widowControl w:val="0"/>
      <w:ind w:left="708" w:right="284"/>
    </w:pPr>
    <w:rPr>
      <w:rFonts w:ascii="Arial" w:hAnsi="Arial"/>
      <w:szCs w:val="20"/>
    </w:rPr>
  </w:style>
  <w:style w:type="character" w:styleId="Nmerodepgina">
    <w:name w:val="page number"/>
    <w:basedOn w:val="Fontepargpadro"/>
    <w:uiPriority w:val="99"/>
    <w:rsid w:val="009B4A4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A4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9B4A4B"/>
    <w:pPr>
      <w:jc w:val="both"/>
      <w:outlineLvl w:val="0"/>
    </w:pPr>
    <w:rPr>
      <w:b/>
      <w:sz w:val="20"/>
      <w:szCs w:val="20"/>
    </w:rPr>
  </w:style>
  <w:style w:type="paragraph" w:styleId="Ttulo2">
    <w:name w:val="heading 2"/>
    <w:basedOn w:val="Normal"/>
    <w:next w:val="Normal"/>
    <w:link w:val="Ttulo2Char"/>
    <w:uiPriority w:val="9"/>
    <w:qFormat/>
    <w:rsid w:val="009B4A4B"/>
    <w:pPr>
      <w:jc w:val="center"/>
      <w:outlineLvl w:val="1"/>
    </w:pPr>
    <w:rPr>
      <w:szCs w:val="20"/>
    </w:rPr>
  </w:style>
  <w:style w:type="paragraph" w:styleId="Ttulo5">
    <w:name w:val="heading 5"/>
    <w:basedOn w:val="Normal"/>
    <w:next w:val="Normal"/>
    <w:link w:val="Ttulo5Char"/>
    <w:uiPriority w:val="9"/>
    <w:semiHidden/>
    <w:unhideWhenUsed/>
    <w:qFormat/>
    <w:rsid w:val="009B4A4B"/>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B4A4B"/>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
    <w:rsid w:val="009B4A4B"/>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uiPriority w:val="9"/>
    <w:semiHidden/>
    <w:rsid w:val="009B4A4B"/>
    <w:rPr>
      <w:rFonts w:ascii="Calibri" w:eastAsia="Times New Roman" w:hAnsi="Calibri" w:cs="Times New Roman"/>
      <w:b/>
      <w:bCs/>
      <w:i/>
      <w:iCs/>
      <w:sz w:val="26"/>
      <w:szCs w:val="26"/>
      <w:lang w:eastAsia="pt-BR"/>
    </w:rPr>
  </w:style>
  <w:style w:type="paragraph" w:styleId="Rodap">
    <w:name w:val="footer"/>
    <w:basedOn w:val="Normal"/>
    <w:link w:val="RodapChar"/>
    <w:uiPriority w:val="99"/>
    <w:rsid w:val="009B4A4B"/>
    <w:pPr>
      <w:tabs>
        <w:tab w:val="center" w:pos="4419"/>
        <w:tab w:val="right" w:pos="8838"/>
      </w:tabs>
    </w:pPr>
    <w:rPr>
      <w:szCs w:val="20"/>
    </w:rPr>
  </w:style>
  <w:style w:type="character" w:customStyle="1" w:styleId="RodapChar">
    <w:name w:val="Rodapé Char"/>
    <w:basedOn w:val="Fontepargpadro"/>
    <w:link w:val="Rodap"/>
    <w:uiPriority w:val="99"/>
    <w:rsid w:val="009B4A4B"/>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9B4A4B"/>
    <w:pPr>
      <w:widowControl w:val="0"/>
      <w:tabs>
        <w:tab w:val="center" w:pos="4252"/>
        <w:tab w:val="right" w:pos="8504"/>
      </w:tabs>
      <w:ind w:left="284" w:right="284"/>
    </w:pPr>
    <w:rPr>
      <w:rFonts w:ascii="Arial" w:hAnsi="Arial"/>
      <w:szCs w:val="20"/>
    </w:rPr>
  </w:style>
  <w:style w:type="character" w:customStyle="1" w:styleId="CabealhoChar">
    <w:name w:val="Cabeçalho Char"/>
    <w:basedOn w:val="Fontepargpadro"/>
    <w:link w:val="Cabealho"/>
    <w:uiPriority w:val="99"/>
    <w:rsid w:val="009B4A4B"/>
    <w:rPr>
      <w:rFonts w:ascii="Arial" w:eastAsia="Times New Roman" w:hAnsi="Arial" w:cs="Times New Roman"/>
      <w:sz w:val="24"/>
      <w:szCs w:val="20"/>
      <w:lang w:eastAsia="pt-BR"/>
    </w:rPr>
  </w:style>
  <w:style w:type="paragraph" w:styleId="PargrafodaLista">
    <w:name w:val="List Paragraph"/>
    <w:basedOn w:val="Normal"/>
    <w:uiPriority w:val="34"/>
    <w:qFormat/>
    <w:rsid w:val="009B4A4B"/>
    <w:pPr>
      <w:widowControl w:val="0"/>
      <w:ind w:left="708" w:right="284"/>
    </w:pPr>
    <w:rPr>
      <w:rFonts w:ascii="Arial" w:hAnsi="Arial"/>
      <w:szCs w:val="20"/>
    </w:rPr>
  </w:style>
  <w:style w:type="character" w:styleId="Nmerodepgina">
    <w:name w:val="page number"/>
    <w:basedOn w:val="Fontepargpadro"/>
    <w:uiPriority w:val="99"/>
    <w:rsid w:val="009B4A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8107</Words>
  <Characters>43779</Characters>
  <Application>Microsoft Office Word</Application>
  <DocSecurity>0</DocSecurity>
  <Lines>364</Lines>
  <Paragraphs>103</Paragraphs>
  <ScaleCrop>false</ScaleCrop>
  <Company/>
  <LinksUpToDate>false</LinksUpToDate>
  <CharactersWithSpaces>51783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2019-09-16T19:34:00Z</dcterms:created>
  <dcterms:modified xsi:type="dcterms:W3CDTF">2019-09-16T19:35:00Z</dcterms:modified>
</cp:coreProperties>
</file>