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69" w:rsidRDefault="004C6369" w:rsidP="004C6369">
      <w:pPr>
        <w:pStyle w:val="TextosemFormatao"/>
        <w:jc w:val="center"/>
        <w:rPr>
          <w:rFonts w:ascii="Arial" w:hAnsi="Arial" w:cs="Arial"/>
          <w:b/>
          <w:bCs/>
          <w:sz w:val="24"/>
        </w:rPr>
      </w:pPr>
      <w:r>
        <w:rPr>
          <w:rFonts w:ascii="Arial" w:hAnsi="Arial" w:cs="Arial"/>
          <w:b/>
          <w:bCs/>
          <w:sz w:val="24"/>
        </w:rPr>
        <w:t>AVISO DE LICITAÇÃO</w:t>
      </w:r>
    </w:p>
    <w:p w:rsidR="004C6369" w:rsidRDefault="004C6369" w:rsidP="004C6369">
      <w:pPr>
        <w:pStyle w:val="TextosemFormatao"/>
        <w:rPr>
          <w:rFonts w:ascii="Arial" w:hAnsi="Arial" w:cs="Arial"/>
          <w:b/>
          <w:bCs/>
          <w:sz w:val="24"/>
          <w:szCs w:val="24"/>
        </w:rPr>
      </w:pPr>
    </w:p>
    <w:p w:rsidR="004C6369" w:rsidRDefault="004C6369" w:rsidP="004C6369">
      <w:pPr>
        <w:pStyle w:val="TextosemFormatao"/>
        <w:jc w:val="both"/>
        <w:rPr>
          <w:rFonts w:ascii="Arial" w:hAnsi="Arial" w:cs="Arial"/>
          <w:b/>
          <w:bCs/>
          <w:color w:val="FF0000"/>
          <w:sz w:val="24"/>
          <w:szCs w:val="24"/>
        </w:rPr>
      </w:pPr>
    </w:p>
    <w:p w:rsidR="004C6369" w:rsidRDefault="004C6369" w:rsidP="004C6369">
      <w:pPr>
        <w:pStyle w:val="TextosemFormatao"/>
        <w:jc w:val="center"/>
        <w:rPr>
          <w:rFonts w:ascii="Arial" w:hAnsi="Arial" w:cs="Arial"/>
          <w:b/>
          <w:bCs/>
          <w:color w:val="000000"/>
          <w:sz w:val="24"/>
          <w:szCs w:val="24"/>
        </w:rPr>
      </w:pPr>
      <w:r>
        <w:rPr>
          <w:rFonts w:ascii="Arial" w:hAnsi="Arial" w:cs="Arial"/>
          <w:b/>
          <w:bCs/>
          <w:color w:val="000000"/>
          <w:sz w:val="24"/>
          <w:szCs w:val="24"/>
        </w:rPr>
        <w:t>Processo Licitatório Nº 63/2019</w:t>
      </w:r>
    </w:p>
    <w:p w:rsidR="004C6369" w:rsidRDefault="004C6369" w:rsidP="004C6369">
      <w:pPr>
        <w:rPr>
          <w:rFonts w:ascii="Arial" w:hAnsi="Arial" w:cs="Arial"/>
          <w:b/>
          <w:color w:val="000000"/>
          <w:sz w:val="22"/>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 xml:space="preserve">         Pregão Presencial Nº 50/2019</w:t>
      </w:r>
    </w:p>
    <w:p w:rsidR="004C6369" w:rsidRDefault="004C6369" w:rsidP="004C6369">
      <w:pPr>
        <w:rPr>
          <w:rFonts w:ascii="Arial" w:hAnsi="Arial" w:cs="Arial"/>
          <w:b/>
          <w:szCs w:val="22"/>
        </w:rPr>
      </w:pPr>
    </w:p>
    <w:p w:rsidR="004C6369" w:rsidRDefault="004C6369" w:rsidP="004C6369">
      <w:pPr>
        <w:rPr>
          <w:rFonts w:ascii="Arial" w:hAnsi="Arial" w:cs="Arial"/>
          <w:b/>
        </w:rPr>
      </w:pPr>
    </w:p>
    <w:p w:rsidR="004C6369" w:rsidRDefault="004C6369" w:rsidP="004C6369">
      <w:pPr>
        <w:pStyle w:val="TextosemFormatao"/>
        <w:jc w:val="both"/>
        <w:rPr>
          <w:rFonts w:ascii="Arial" w:hAnsi="Arial" w:cs="Arial"/>
          <w:b/>
          <w:sz w:val="24"/>
          <w:szCs w:val="24"/>
        </w:rPr>
      </w:pPr>
    </w:p>
    <w:p w:rsidR="004C6369" w:rsidRPr="003839F3" w:rsidRDefault="004C6369" w:rsidP="004C6369">
      <w:pPr>
        <w:pStyle w:val="Recuodecorpodetexto"/>
        <w:jc w:val="both"/>
        <w:rPr>
          <w:rFonts w:ascii="Arial" w:hAnsi="Arial" w:cs="Arial"/>
          <w:sz w:val="22"/>
          <w:szCs w:val="22"/>
        </w:rPr>
      </w:pPr>
      <w:r>
        <w:rPr>
          <w:rFonts w:ascii="Arial" w:hAnsi="Arial" w:cs="Arial"/>
          <w:b/>
          <w:bCs/>
          <w:sz w:val="22"/>
          <w:szCs w:val="22"/>
        </w:rPr>
        <w:t>OBJETO</w:t>
      </w:r>
      <w:r>
        <w:rPr>
          <w:rFonts w:ascii="Arial" w:hAnsi="Arial" w:cs="Arial"/>
          <w:sz w:val="22"/>
          <w:szCs w:val="22"/>
        </w:rPr>
        <w:t xml:space="preserve">: </w:t>
      </w:r>
      <w:r>
        <w:fldChar w:fldCharType="begin"/>
      </w:r>
      <w:r>
        <w:instrText xml:space="preserve"> DOCVARIABLE "ObjetoLicitacao" \* MERGEFORMAT </w:instrText>
      </w:r>
      <w:r>
        <w:fldChar w:fldCharType="separate"/>
      </w:r>
      <w:r w:rsidRPr="003839F3">
        <w:rPr>
          <w:rFonts w:ascii="Arial" w:hAnsi="Arial" w:cs="Arial"/>
          <w:sz w:val="22"/>
          <w:szCs w:val="22"/>
        </w:rPr>
        <w:t>REGISTRO DE PREÇOS PARA PRESTAÇÃO DE SERVIÇOS E LOCAÇÃO DE ESTRUTURAS PARA REALIZAÇÃO DOS EVENTOS MUNICIPAIS</w:t>
      </w:r>
    </w:p>
    <w:p w:rsidR="004C6369" w:rsidRDefault="004C6369" w:rsidP="004C6369">
      <w:pPr>
        <w:pStyle w:val="Recuodecorpodetexto"/>
        <w:jc w:val="both"/>
      </w:pPr>
    </w:p>
    <w:p w:rsidR="004C6369" w:rsidRDefault="004C6369" w:rsidP="004C6369">
      <w:pPr>
        <w:pStyle w:val="Recuodecorpodetexto"/>
        <w:jc w:val="both"/>
        <w:rPr>
          <w:rFonts w:ascii="Arial" w:hAnsi="Arial" w:cs="Arial"/>
          <w:sz w:val="24"/>
          <w:szCs w:val="24"/>
        </w:rPr>
      </w:pPr>
      <w:r>
        <w:fldChar w:fldCharType="end"/>
      </w:r>
    </w:p>
    <w:p w:rsidR="004C6369" w:rsidRDefault="004C6369" w:rsidP="004C6369">
      <w:pPr>
        <w:pStyle w:val="TextosemFormatao"/>
        <w:jc w:val="both"/>
        <w:rPr>
          <w:rFonts w:ascii="Arial" w:hAnsi="Arial" w:cs="Arial"/>
          <w:sz w:val="24"/>
          <w:szCs w:val="24"/>
        </w:rPr>
      </w:pPr>
      <w:r>
        <w:rPr>
          <w:rFonts w:ascii="Arial" w:hAnsi="Arial" w:cs="Arial"/>
          <w:b/>
          <w:sz w:val="24"/>
          <w:szCs w:val="24"/>
        </w:rPr>
        <w:t>Observação</w:t>
      </w:r>
      <w:r>
        <w:rPr>
          <w:rFonts w:ascii="Arial" w:hAnsi="Arial" w:cs="Arial"/>
          <w:sz w:val="24"/>
          <w:szCs w:val="24"/>
        </w:rPr>
        <w:t xml:space="preserve">: </w:t>
      </w:r>
    </w:p>
    <w:p w:rsidR="004C6369" w:rsidRDefault="004C6369" w:rsidP="004C6369">
      <w:pPr>
        <w:pStyle w:val="TextosemFormatao"/>
        <w:jc w:val="both"/>
        <w:rPr>
          <w:rFonts w:ascii="Arial" w:hAnsi="Arial" w:cs="Arial"/>
          <w:sz w:val="24"/>
          <w:szCs w:val="24"/>
        </w:rPr>
      </w:pPr>
    </w:p>
    <w:p w:rsidR="004C6369" w:rsidRDefault="004C6369" w:rsidP="004C6369">
      <w:pPr>
        <w:rPr>
          <w:rFonts w:ascii="Arial" w:hAnsi="Arial" w:cs="Arial"/>
          <w:sz w:val="22"/>
          <w:szCs w:val="22"/>
        </w:rPr>
      </w:pPr>
      <w:r>
        <w:rPr>
          <w:rFonts w:ascii="Arial" w:hAnsi="Arial" w:cs="Arial"/>
        </w:rPr>
        <w:t xml:space="preserve">ENTREGA DE ENVELOPES E ABERTURA: Os envelopes de Propostas e Documentos deverão obrigatoriamente ser protocolados no Setor de licitação até às </w:t>
      </w:r>
      <w:proofErr w:type="gramStart"/>
      <w:r>
        <w:rPr>
          <w:rFonts w:ascii="Arial" w:hAnsi="Arial" w:cs="Arial"/>
        </w:rPr>
        <w:t>13:45</w:t>
      </w:r>
      <w:proofErr w:type="gramEnd"/>
      <w:r>
        <w:rPr>
          <w:rFonts w:ascii="Arial" w:hAnsi="Arial" w:cs="Arial"/>
        </w:rPr>
        <w:t xml:space="preserve"> horas do dia 24</w:t>
      </w:r>
      <w:r>
        <w:rPr>
          <w:rFonts w:ascii="Arial" w:hAnsi="Arial" w:cs="Arial"/>
          <w:color w:val="000000"/>
        </w:rPr>
        <w:t xml:space="preserve"> de maio de 2019</w:t>
      </w:r>
      <w:r>
        <w:rPr>
          <w:rFonts w:ascii="Arial" w:hAnsi="Arial" w:cs="Arial"/>
        </w:rPr>
        <w:t xml:space="preserve"> para abertura da Seção às 14:00 horas do mesmo dia.</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CREDENCIAMENTO: Os documentos de Credenciamento deverão vir fora dos envelopes, em cópias autenticadas, em mãos, a serem entregues na hora da abertura da seção.</w:t>
      </w:r>
    </w:p>
    <w:p w:rsidR="004C6369" w:rsidRDefault="004C6369" w:rsidP="004C6369">
      <w:pPr>
        <w:rPr>
          <w:rFonts w:ascii="Arial" w:hAnsi="Arial" w:cs="Arial"/>
        </w:rPr>
      </w:pPr>
    </w:p>
    <w:p w:rsidR="004C6369" w:rsidRDefault="004C6369" w:rsidP="004C6369">
      <w:pPr>
        <w:rPr>
          <w:rFonts w:ascii="Arial" w:hAnsi="Arial" w:cs="Arial"/>
          <w:b/>
        </w:rPr>
      </w:pPr>
    </w:p>
    <w:p w:rsidR="004C6369" w:rsidRDefault="004C6369" w:rsidP="004C6369">
      <w:pPr>
        <w:rPr>
          <w:rFonts w:ascii="Arial" w:hAnsi="Arial" w:cs="Arial"/>
          <w:b/>
        </w:rPr>
      </w:pPr>
      <w:r>
        <w:fldChar w:fldCharType="begin"/>
      </w:r>
      <w:r>
        <w:instrText xml:space="preserve"> DOCVARIABLE "FormaJulgamento" \* MERGEFORMAT </w:instrText>
      </w:r>
      <w:r>
        <w:fldChar w:fldCharType="separate"/>
      </w:r>
      <w:r w:rsidRPr="003839F3">
        <w:rPr>
          <w:rFonts w:ascii="Arial" w:hAnsi="Arial" w:cs="Arial"/>
          <w:b/>
        </w:rPr>
        <w:t xml:space="preserve">MENOR PREÇO POR </w:t>
      </w:r>
      <w:r>
        <w:t>ITEM</w:t>
      </w:r>
      <w:r>
        <w:fldChar w:fldCharType="end"/>
      </w:r>
    </w:p>
    <w:p w:rsidR="004C6369" w:rsidRDefault="004C6369" w:rsidP="004C6369">
      <w:pPr>
        <w:pStyle w:val="TextosemFormatao"/>
        <w:jc w:val="both"/>
        <w:rPr>
          <w:rFonts w:ascii="Arial" w:hAnsi="Arial" w:cs="Arial"/>
          <w:sz w:val="24"/>
          <w:szCs w:val="24"/>
        </w:rPr>
      </w:pPr>
    </w:p>
    <w:p w:rsidR="004C6369" w:rsidRDefault="004C6369" w:rsidP="004C6369">
      <w:pPr>
        <w:pStyle w:val="TextosemFormatao"/>
        <w:jc w:val="both"/>
        <w:rPr>
          <w:rFonts w:ascii="Arial" w:hAnsi="Arial" w:cs="Arial"/>
          <w:sz w:val="24"/>
          <w:szCs w:val="24"/>
        </w:rPr>
      </w:pPr>
      <w:r>
        <w:rPr>
          <w:rFonts w:ascii="Arial" w:hAnsi="Arial" w:cs="Arial"/>
          <w:sz w:val="24"/>
          <w:szCs w:val="24"/>
        </w:rPr>
        <w:t xml:space="preserve">INFORMAÇÕES E ENTREGA DO EDITAL: Prefeitura Municipal de Abdon Batista, Paço Municipal situado na </w:t>
      </w:r>
      <w:proofErr w:type="gramStart"/>
      <w:r>
        <w:rPr>
          <w:rFonts w:ascii="Arial" w:hAnsi="Arial" w:cs="Arial"/>
          <w:sz w:val="24"/>
          <w:szCs w:val="24"/>
        </w:rPr>
        <w:t>rua</w:t>
      </w:r>
      <w:proofErr w:type="gramEnd"/>
      <w:r>
        <w:rPr>
          <w:rFonts w:ascii="Arial" w:hAnsi="Arial" w:cs="Arial"/>
          <w:sz w:val="24"/>
          <w:szCs w:val="24"/>
        </w:rPr>
        <w:t xml:space="preserve"> João </w:t>
      </w:r>
      <w:proofErr w:type="spellStart"/>
      <w:r>
        <w:rPr>
          <w:rFonts w:ascii="Arial" w:hAnsi="Arial" w:cs="Arial"/>
          <w:sz w:val="24"/>
          <w:szCs w:val="24"/>
        </w:rPr>
        <w:t>Santin</w:t>
      </w:r>
      <w:proofErr w:type="spellEnd"/>
      <w:r>
        <w:rPr>
          <w:rFonts w:ascii="Arial" w:hAnsi="Arial" w:cs="Arial"/>
          <w:sz w:val="24"/>
          <w:szCs w:val="24"/>
        </w:rPr>
        <w:t xml:space="preserve">, 30, Centro </w:t>
      </w:r>
    </w:p>
    <w:p w:rsidR="004C6369" w:rsidRDefault="004C6369" w:rsidP="004C6369">
      <w:pPr>
        <w:pStyle w:val="TextosemFormatao"/>
        <w:jc w:val="both"/>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site:</w:t>
      </w:r>
      <w:proofErr w:type="gramEnd"/>
      <w:r>
        <w:rPr>
          <w:rFonts w:ascii="Arial" w:hAnsi="Arial" w:cs="Arial"/>
          <w:sz w:val="24"/>
          <w:szCs w:val="24"/>
        </w:rPr>
        <w:t xml:space="preserve">www.abdonbatista.sc.gov.br  </w:t>
      </w:r>
    </w:p>
    <w:p w:rsidR="004C6369" w:rsidRDefault="004C6369" w:rsidP="004C6369">
      <w:pPr>
        <w:pStyle w:val="TextosemFormatao"/>
        <w:jc w:val="both"/>
        <w:rPr>
          <w:rFonts w:ascii="Arial" w:hAnsi="Arial" w:cs="Arial"/>
          <w:sz w:val="24"/>
          <w:szCs w:val="24"/>
        </w:rPr>
      </w:pPr>
      <w:r>
        <w:rPr>
          <w:rFonts w:ascii="Arial" w:hAnsi="Arial" w:cs="Arial"/>
          <w:sz w:val="24"/>
          <w:szCs w:val="24"/>
        </w:rPr>
        <w:t xml:space="preserve">HORÁRIO de funcionamento: 08h00min ao 12h00min, 13h00min às 17h00min. </w:t>
      </w:r>
    </w:p>
    <w:p w:rsidR="004C6369" w:rsidRDefault="004C6369" w:rsidP="004C6369">
      <w:pPr>
        <w:pStyle w:val="TextosemFormatao"/>
        <w:jc w:val="both"/>
        <w:rPr>
          <w:rFonts w:ascii="Arial" w:hAnsi="Arial" w:cs="Arial"/>
          <w:sz w:val="24"/>
          <w:szCs w:val="24"/>
        </w:rPr>
      </w:pPr>
      <w:r>
        <w:rPr>
          <w:rFonts w:ascii="Arial" w:hAnsi="Arial" w:cs="Arial"/>
          <w:sz w:val="24"/>
          <w:szCs w:val="24"/>
        </w:rPr>
        <w:t>TELEFONE Nº 49-3545.1133</w:t>
      </w:r>
    </w:p>
    <w:p w:rsidR="004C6369" w:rsidRDefault="004C6369" w:rsidP="004C6369">
      <w:pPr>
        <w:pStyle w:val="TextosemFormatao"/>
        <w:jc w:val="both"/>
        <w:rPr>
          <w:rFonts w:ascii="Arial" w:hAnsi="Arial" w:cs="Arial"/>
          <w:sz w:val="24"/>
        </w:rPr>
      </w:pPr>
    </w:p>
    <w:p w:rsidR="004C6369" w:rsidRDefault="004C6369" w:rsidP="004C6369">
      <w:pPr>
        <w:pStyle w:val="TextosemFormatao"/>
        <w:jc w:val="both"/>
        <w:rPr>
          <w:rFonts w:ascii="Arial" w:hAnsi="Arial" w:cs="Arial"/>
          <w:sz w:val="24"/>
        </w:rPr>
      </w:pPr>
    </w:p>
    <w:p w:rsidR="004C6369" w:rsidRDefault="004C6369" w:rsidP="004C6369">
      <w:pPr>
        <w:rPr>
          <w:rFonts w:ascii="Arial" w:hAnsi="Arial" w:cs="Arial"/>
          <w:sz w:val="22"/>
        </w:rPr>
      </w:pPr>
    </w:p>
    <w:p w:rsidR="004C6369" w:rsidRDefault="004C6369" w:rsidP="004C6369">
      <w:pPr>
        <w:rPr>
          <w:rFonts w:ascii="Arial" w:hAnsi="Arial" w:cs="Arial"/>
        </w:rPr>
      </w:pPr>
      <w:r>
        <w:rPr>
          <w:rFonts w:ascii="Arial" w:hAnsi="Arial" w:cs="Arial"/>
        </w:rPr>
        <w:t>Abdon Batista 08 de maio de 2019.</w:t>
      </w:r>
    </w:p>
    <w:p w:rsidR="004C6369" w:rsidRDefault="004C6369" w:rsidP="004C6369">
      <w:pPr>
        <w:pStyle w:val="TextosemFormatao"/>
        <w:jc w:val="center"/>
        <w:outlineLvl w:val="0"/>
        <w:rPr>
          <w:rFonts w:ascii="Arial" w:hAnsi="Arial" w:cs="Arial"/>
          <w:sz w:val="24"/>
        </w:rPr>
      </w:pPr>
    </w:p>
    <w:p w:rsidR="004C6369" w:rsidRDefault="004C6369" w:rsidP="004C6369">
      <w:pPr>
        <w:pStyle w:val="TextosemFormatao"/>
        <w:jc w:val="center"/>
        <w:rPr>
          <w:rFonts w:ascii="Arial" w:hAnsi="Arial" w:cs="Arial"/>
          <w:sz w:val="24"/>
        </w:rPr>
      </w:pPr>
    </w:p>
    <w:p w:rsidR="004C6369" w:rsidRDefault="004C6369" w:rsidP="004C6369">
      <w:pPr>
        <w:pStyle w:val="TextosemFormatao"/>
        <w:jc w:val="center"/>
        <w:rPr>
          <w:rFonts w:ascii="Arial" w:hAnsi="Arial" w:cs="Arial"/>
          <w:sz w:val="24"/>
        </w:rPr>
      </w:pPr>
    </w:p>
    <w:p w:rsidR="004C6369" w:rsidRDefault="004C6369" w:rsidP="004C6369">
      <w:pPr>
        <w:rPr>
          <w:rFonts w:ascii="Arial" w:hAnsi="Arial" w:cs="Arial"/>
          <w:sz w:val="22"/>
        </w:rPr>
      </w:pPr>
    </w:p>
    <w:p w:rsidR="004C6369" w:rsidRDefault="004C6369" w:rsidP="004C6369">
      <w:pPr>
        <w:rPr>
          <w:rFonts w:ascii="Tahoma" w:hAnsi="Tahoma" w:cs="Tahoma"/>
          <w:b/>
        </w:rPr>
      </w:pPr>
    </w:p>
    <w:p w:rsidR="004C6369" w:rsidRDefault="004C6369" w:rsidP="004C6369">
      <w:pPr>
        <w:rPr>
          <w:rFonts w:ascii="Arial" w:hAnsi="Arial" w:cs="Arial"/>
          <w:b/>
          <w:szCs w:val="24"/>
        </w:rPr>
      </w:pPr>
      <w:r>
        <w:rPr>
          <w:rFonts w:ascii="Arial" w:hAnsi="Arial" w:cs="Arial"/>
          <w:b/>
          <w:szCs w:val="24"/>
        </w:rPr>
        <w:tab/>
        <w:t>______________________</w:t>
      </w:r>
    </w:p>
    <w:p w:rsidR="004C6369" w:rsidRDefault="004C6369" w:rsidP="004C6369">
      <w:pPr>
        <w:rPr>
          <w:rFonts w:ascii="Arial" w:hAnsi="Arial" w:cs="Arial"/>
          <w:b/>
          <w:szCs w:val="24"/>
        </w:rPr>
      </w:pPr>
      <w:r>
        <w:rPr>
          <w:rFonts w:ascii="Arial" w:hAnsi="Arial" w:cs="Arial"/>
          <w:b/>
          <w:szCs w:val="24"/>
        </w:rPr>
        <w:tab/>
        <w:t xml:space="preserve">Lucimar Antônio </w:t>
      </w:r>
      <w:proofErr w:type="spellStart"/>
      <w:r>
        <w:rPr>
          <w:rFonts w:ascii="Arial" w:hAnsi="Arial" w:cs="Arial"/>
          <w:b/>
          <w:szCs w:val="24"/>
        </w:rPr>
        <w:t>Salmória</w:t>
      </w:r>
      <w:proofErr w:type="spellEnd"/>
    </w:p>
    <w:p w:rsidR="004C6369" w:rsidRDefault="004C6369" w:rsidP="004C6369">
      <w:pPr>
        <w:rPr>
          <w:rFonts w:ascii="Arial" w:hAnsi="Arial" w:cs="Arial"/>
          <w:b/>
          <w:szCs w:val="24"/>
        </w:rPr>
      </w:pPr>
      <w:r>
        <w:rPr>
          <w:rFonts w:ascii="Arial" w:hAnsi="Arial" w:cs="Arial"/>
          <w:b/>
          <w:szCs w:val="24"/>
        </w:rPr>
        <w:tab/>
        <w:t>Prefeito Municipal</w:t>
      </w:r>
    </w:p>
    <w:p w:rsidR="004C6369" w:rsidRDefault="004C6369" w:rsidP="004C6369">
      <w:pPr>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4C6369" w:rsidRDefault="004C6369" w:rsidP="004C6369">
      <w:pPr>
        <w:rPr>
          <w:rFonts w:ascii="Arial" w:hAnsi="Arial" w:cs="Arial"/>
          <w:szCs w:val="24"/>
        </w:rPr>
        <w:sectPr w:rsidR="004C6369">
          <w:pgSz w:w="11907" w:h="16840"/>
          <w:pgMar w:top="2268" w:right="1418" w:bottom="1134" w:left="1701" w:header="720" w:footer="653" w:gutter="0"/>
          <w:cols w:space="720"/>
        </w:sectPr>
      </w:pPr>
    </w:p>
    <w:p w:rsidR="004C6369" w:rsidRDefault="004C6369" w:rsidP="004C6369">
      <w:pPr>
        <w:pStyle w:val="TextosemFormatao"/>
        <w:jc w:val="both"/>
        <w:rPr>
          <w:rFonts w:ascii="Arial" w:hAnsi="Arial" w:cs="Arial"/>
          <w:b/>
          <w:bCs/>
          <w:color w:val="000000"/>
          <w:sz w:val="24"/>
          <w:szCs w:val="24"/>
        </w:rPr>
      </w:pPr>
      <w:r>
        <w:rPr>
          <w:rFonts w:ascii="Arial" w:hAnsi="Arial" w:cs="Arial"/>
          <w:b/>
          <w:bCs/>
          <w:color w:val="000000"/>
          <w:sz w:val="24"/>
          <w:szCs w:val="24"/>
        </w:rPr>
        <w:lastRenderedPageBreak/>
        <w:t xml:space="preserve">Processo Licitatório Nº63/2019 </w:t>
      </w:r>
    </w:p>
    <w:p w:rsidR="004C6369" w:rsidRDefault="004C6369" w:rsidP="004C6369">
      <w:pPr>
        <w:rPr>
          <w:rFonts w:ascii="Arial" w:hAnsi="Arial" w:cs="Arial"/>
          <w:b/>
          <w:color w:val="000000"/>
          <w:sz w:val="22"/>
          <w:szCs w:val="22"/>
        </w:rPr>
      </w:pPr>
      <w:r>
        <w:rPr>
          <w:rFonts w:ascii="Arial" w:hAnsi="Arial" w:cs="Arial"/>
          <w:b/>
          <w:color w:val="000000"/>
        </w:rPr>
        <w:t>Pregão Presencial Nº50/2019</w:t>
      </w:r>
    </w:p>
    <w:p w:rsidR="004C6369" w:rsidRDefault="004C6369" w:rsidP="004C6369">
      <w:pPr>
        <w:pStyle w:val="Corpodetexto21"/>
        <w:tabs>
          <w:tab w:val="clear" w:pos="0"/>
          <w:tab w:val="left" w:pos="708"/>
        </w:tabs>
      </w:pPr>
    </w:p>
    <w:p w:rsidR="004C6369" w:rsidRDefault="004C6369" w:rsidP="004C6369">
      <w:pPr>
        <w:pStyle w:val="Corpodetexto21"/>
        <w:tabs>
          <w:tab w:val="clear" w:pos="0"/>
          <w:tab w:val="left" w:pos="708"/>
        </w:tabs>
      </w:pPr>
    </w:p>
    <w:p w:rsidR="004C6369" w:rsidRDefault="004C6369" w:rsidP="004C6369">
      <w:pPr>
        <w:pStyle w:val="Lista"/>
        <w:ind w:left="0" w:firstLine="0"/>
        <w:jc w:val="both"/>
        <w:rPr>
          <w:rFonts w:ascii="Arial" w:hAnsi="Arial" w:cs="Arial"/>
          <w:b/>
          <w:u w:val="single"/>
        </w:rPr>
      </w:pPr>
      <w:r>
        <w:rPr>
          <w:rFonts w:ascii="Arial" w:hAnsi="Arial" w:cs="Arial"/>
          <w:szCs w:val="24"/>
        </w:rPr>
        <w:t xml:space="preserve">O Município de Abdon Batista, com sede à Rua João </w:t>
      </w:r>
      <w:proofErr w:type="spellStart"/>
      <w:r>
        <w:rPr>
          <w:rFonts w:ascii="Arial" w:hAnsi="Arial" w:cs="Arial"/>
          <w:szCs w:val="24"/>
        </w:rPr>
        <w:t>Santin</w:t>
      </w:r>
      <w:proofErr w:type="spellEnd"/>
      <w:r>
        <w:rPr>
          <w:rFonts w:ascii="Arial" w:hAnsi="Arial" w:cs="Arial"/>
          <w:szCs w:val="24"/>
        </w:rPr>
        <w:t>, 30, Centro</w:t>
      </w:r>
      <w:r>
        <w:rPr>
          <w:rFonts w:ascii="Arial" w:hAnsi="Arial" w:cs="Arial"/>
        </w:rPr>
        <w:t xml:space="preserve">, Abdon Batista/SC, inscrita no CNPJ sob n.º 78.511.052/0001-10, através do Senhor Prefeito Municipal LUCIMAR ANTÔNIO SALMÓRIA, torna público e comunica aos interessados que fará realizar Licitação na modalidade </w:t>
      </w:r>
      <w:r>
        <w:rPr>
          <w:rFonts w:ascii="Arial" w:hAnsi="Arial" w:cs="Arial"/>
          <w:b/>
        </w:rPr>
        <w:t xml:space="preserve">Pregão Presencial – Registro de Preços, </w:t>
      </w:r>
      <w:r>
        <w:rPr>
          <w:rFonts w:ascii="Arial" w:hAnsi="Arial" w:cs="Arial"/>
        </w:rPr>
        <w:t xml:space="preserve">visando à aquisição do objeto abaixo indicado. Os envelopes de proposta e documentação deverão ser entregues na sala de Licitações no Paço Municipal, localizado no endereço acima mencionado, até </w:t>
      </w:r>
      <w:proofErr w:type="gramStart"/>
      <w:r>
        <w:rPr>
          <w:rFonts w:ascii="Arial" w:hAnsi="Arial" w:cs="Arial"/>
        </w:rPr>
        <w:t>as</w:t>
      </w:r>
      <w:proofErr w:type="gramEnd"/>
      <w:r>
        <w:rPr>
          <w:rFonts w:ascii="Arial" w:hAnsi="Arial" w:cs="Arial"/>
        </w:rPr>
        <w:t xml:space="preserve"> 13h 45 min horas do dia 24</w:t>
      </w:r>
      <w:r>
        <w:rPr>
          <w:rFonts w:ascii="Arial" w:hAnsi="Arial" w:cs="Arial"/>
          <w:b/>
          <w:color w:val="000000"/>
        </w:rPr>
        <w:t xml:space="preserve"> de maio </w:t>
      </w:r>
      <w:r>
        <w:rPr>
          <w:rFonts w:ascii="Arial" w:hAnsi="Arial" w:cs="Arial"/>
        </w:rPr>
        <w:t xml:space="preserve">para abertura no mesmo dia às </w:t>
      </w:r>
      <w:r>
        <w:rPr>
          <w:rFonts w:ascii="Arial" w:hAnsi="Arial" w:cs="Arial"/>
          <w:b/>
          <w:color w:val="000000"/>
        </w:rPr>
        <w:t>14h 00min</w:t>
      </w:r>
      <w:r>
        <w:rPr>
          <w:rFonts w:ascii="Arial" w:hAnsi="Arial" w:cs="Arial"/>
          <w:b/>
        </w:rPr>
        <w:t xml:space="preserve"> horas</w:t>
      </w:r>
      <w:r>
        <w:rPr>
          <w:rFonts w:ascii="Arial" w:hAnsi="Arial" w:cs="Arial"/>
        </w:rPr>
        <w:t xml:space="preserve">, ocasião em que se dará início ao credenciamento e à abertura dos envelopes. A presente Licitação será do tipo </w:t>
      </w:r>
      <w:r>
        <w:fldChar w:fldCharType="begin"/>
      </w:r>
      <w:r>
        <w:instrText xml:space="preserve"> DOCVARIABLE "FormaJulgamento" \* MERGEFORMAT </w:instrText>
      </w:r>
      <w:r>
        <w:fldChar w:fldCharType="separate"/>
      </w:r>
      <w:r w:rsidRPr="003839F3">
        <w:rPr>
          <w:rFonts w:ascii="Arial" w:hAnsi="Arial" w:cs="Arial"/>
          <w:b/>
        </w:rPr>
        <w:t xml:space="preserve">MENOR PREÇO POR </w:t>
      </w:r>
      <w:r>
        <w:t>ITEM</w:t>
      </w:r>
      <w:r>
        <w:fldChar w:fldCharType="end"/>
      </w:r>
      <w:r>
        <w:rPr>
          <w:rFonts w:ascii="Arial" w:hAnsi="Arial" w:cs="Arial"/>
        </w:rPr>
        <w:t xml:space="preserve"> consoante as condições instituídas neste Edital, e será regido pela Lei nº 10.520, de 17 de julho de 2002, bem como pela Lei nº 8.666/93 e suas alterações, e demais inerentes à matéria.</w:t>
      </w:r>
    </w:p>
    <w:p w:rsidR="004C6369" w:rsidRDefault="004C6369" w:rsidP="004C6369">
      <w:pPr>
        <w:pStyle w:val="Corpodetexto21"/>
        <w:tabs>
          <w:tab w:val="clear" w:pos="0"/>
          <w:tab w:val="left" w:pos="708"/>
        </w:tabs>
      </w:pPr>
    </w:p>
    <w:p w:rsidR="004C6369" w:rsidRDefault="004C6369" w:rsidP="004C6369">
      <w:pPr>
        <w:rPr>
          <w:rFonts w:ascii="Arial" w:hAnsi="Arial" w:cs="Arial"/>
          <w:b/>
        </w:rPr>
      </w:pPr>
      <w:r>
        <w:rPr>
          <w:rFonts w:ascii="Arial" w:hAnsi="Arial" w:cs="Arial"/>
          <w:b/>
        </w:rPr>
        <w:t xml:space="preserve">1 </w:t>
      </w:r>
      <w:r>
        <w:rPr>
          <w:rFonts w:ascii="Arial" w:hAnsi="Arial" w:cs="Arial"/>
        </w:rPr>
        <w:t>-</w:t>
      </w:r>
      <w:r>
        <w:rPr>
          <w:rFonts w:ascii="Arial" w:hAnsi="Arial" w:cs="Arial"/>
          <w:b/>
        </w:rPr>
        <w:t xml:space="preserve"> DO OBJETO</w:t>
      </w:r>
    </w:p>
    <w:p w:rsidR="004C6369" w:rsidRDefault="004C6369" w:rsidP="004C6369">
      <w:pPr>
        <w:rPr>
          <w:rFonts w:ascii="Arial" w:hAnsi="Arial" w:cs="Arial"/>
          <w:b/>
        </w:rPr>
      </w:pPr>
    </w:p>
    <w:p w:rsidR="004C6369" w:rsidRDefault="004C6369" w:rsidP="004C6369">
      <w:pPr>
        <w:pStyle w:val="Corpodetexto21"/>
        <w:tabs>
          <w:tab w:val="clear" w:pos="0"/>
          <w:tab w:val="left" w:pos="708"/>
        </w:tabs>
      </w:pPr>
      <w:r>
        <w:rPr>
          <w:b/>
        </w:rPr>
        <w:t>1.1 -</w:t>
      </w:r>
      <w:r>
        <w:t xml:space="preserve"> O presente Pregão tem como objeto  </w:t>
      </w:r>
      <w:r>
        <w:fldChar w:fldCharType="begin"/>
      </w:r>
      <w:r>
        <w:instrText xml:space="preserve"> DOCVARIABLE "ObjetoLicitacao" \* MERGEFORMAT </w:instrText>
      </w:r>
      <w:r>
        <w:fldChar w:fldCharType="separate"/>
      </w:r>
      <w:r w:rsidRPr="003839F3">
        <w:rPr>
          <w:rFonts w:cs="Arial"/>
        </w:rPr>
        <w:t>REGISTRO</w:t>
      </w:r>
      <w:r>
        <w:t xml:space="preserve"> DE PREÇOS PARA PRESTAÇÃO DE SERVIÇOS E LOCAÇÃO DE ESTRUTURAS PARA REALIZAÇÃO DOS EVENTOS MUNICIPAIS</w:t>
      </w:r>
    </w:p>
    <w:p w:rsidR="004C6369" w:rsidRDefault="004C6369" w:rsidP="004C6369">
      <w:pPr>
        <w:pStyle w:val="Corpodetexto21"/>
        <w:tabs>
          <w:tab w:val="clear" w:pos="0"/>
          <w:tab w:val="left" w:pos="708"/>
        </w:tabs>
      </w:pPr>
    </w:p>
    <w:p w:rsidR="004C6369" w:rsidRDefault="004C6369" w:rsidP="004C6369">
      <w:pPr>
        <w:pStyle w:val="Corpodetexto21"/>
        <w:tabs>
          <w:tab w:val="clear" w:pos="0"/>
          <w:tab w:val="left" w:pos="708"/>
        </w:tabs>
      </w:pPr>
      <w:r>
        <w:fldChar w:fldCharType="end"/>
      </w:r>
      <w:r>
        <w:t>, sendo:</w:t>
      </w:r>
    </w:p>
    <w:p w:rsidR="004C6369" w:rsidRDefault="004C6369" w:rsidP="004C6369">
      <w:pPr>
        <w:pStyle w:val="Corpodetexto21"/>
        <w:tabs>
          <w:tab w:val="clear" w:pos="0"/>
          <w:tab w:val="left" w:pos="708"/>
        </w:tabs>
      </w:pPr>
    </w:p>
    <w:tbl>
      <w:tblP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878"/>
        <w:gridCol w:w="993"/>
        <w:gridCol w:w="4539"/>
        <w:gridCol w:w="1277"/>
        <w:gridCol w:w="1986"/>
      </w:tblGrid>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Item</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Quant</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Um</w:t>
            </w:r>
          </w:p>
        </w:tc>
        <w:tc>
          <w:tcPr>
            <w:tcW w:w="4539" w:type="dxa"/>
            <w:hideMark/>
          </w:tcPr>
          <w:p w:rsidR="004C6369" w:rsidRDefault="004C6369" w:rsidP="0035586F">
            <w:pPr>
              <w:pStyle w:val="SemEspaamento"/>
              <w:spacing w:line="276" w:lineRule="auto"/>
              <w:jc w:val="both"/>
              <w:rPr>
                <w:rFonts w:cs="Calibri"/>
                <w:lang w:eastAsia="en-US"/>
              </w:rPr>
            </w:pPr>
            <w:r>
              <w:rPr>
                <w:rFonts w:cs="Calibri"/>
                <w:lang w:eastAsia="en-US"/>
              </w:rPr>
              <w:t>Descrição</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Valor Unit.</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Valor Total</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Default="004C6369" w:rsidP="0035586F">
            <w:pPr>
              <w:pStyle w:val="SemEspaamento"/>
              <w:spacing w:line="276" w:lineRule="auto"/>
              <w:jc w:val="both"/>
              <w:rPr>
                <w:rFonts w:cs="Calibri"/>
                <w:lang w:eastAsia="en-US"/>
              </w:rPr>
            </w:pPr>
            <w:r w:rsidRPr="003839F3">
              <w:rPr>
                <w:rFonts w:cs="Calibri"/>
                <w:lang w:eastAsia="en-US"/>
              </w:rPr>
              <w:t>LOCAÇAO DE ARQUIBANCADA: 06 DEGRAUS X 30 METROS LINEARES</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3.500,00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3.500,00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02</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10</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Default="004C6369" w:rsidP="0035586F">
            <w:pPr>
              <w:pStyle w:val="SemEspaamento"/>
              <w:spacing w:line="276" w:lineRule="auto"/>
              <w:jc w:val="both"/>
              <w:rPr>
                <w:rFonts w:cs="Calibri"/>
                <w:lang w:eastAsia="en-US"/>
              </w:rPr>
            </w:pPr>
            <w:r w:rsidRPr="003839F3">
              <w:rPr>
                <w:rFonts w:cs="Calibri"/>
                <w:lang w:eastAsia="en-US"/>
              </w:rPr>
              <w:t xml:space="preserve">Locação de Tendas tipo pirâmides nas medidas de 10x10m, construídas em aço galvanizado com calhas para escoamento de água, cobertura branca </w:t>
            </w:r>
            <w:proofErr w:type="spellStart"/>
            <w:r w:rsidRPr="003839F3">
              <w:rPr>
                <w:rFonts w:cs="Calibri"/>
                <w:lang w:eastAsia="en-US"/>
              </w:rPr>
              <w:t>anti</w:t>
            </w:r>
            <w:proofErr w:type="spellEnd"/>
            <w:r w:rsidRPr="003839F3">
              <w:rPr>
                <w:rFonts w:cs="Calibri"/>
                <w:lang w:eastAsia="en-US"/>
              </w:rPr>
              <w:t xml:space="preserve"> chamas em lona PVC dupla </w:t>
            </w:r>
            <w:proofErr w:type="gramStart"/>
            <w:r w:rsidRPr="003839F3">
              <w:rPr>
                <w:rFonts w:cs="Calibri"/>
                <w:lang w:eastAsia="en-US"/>
              </w:rPr>
              <w:t>Face</w:t>
            </w:r>
            <w:proofErr w:type="gramEnd"/>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974</w:t>
            </w:r>
            <w:r w:rsidRPr="00675655">
              <w:rPr>
                <w:rFonts w:ascii="Cambria" w:hAnsi="Cambria" w:cs="Arial"/>
                <w:b/>
              </w:rPr>
              <w:t>,00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9.740,00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03</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Pr="00675655" w:rsidRDefault="004C6369" w:rsidP="0035586F">
            <w:pPr>
              <w:pStyle w:val="SemEspaamento"/>
              <w:rPr>
                <w:rFonts w:cs="Calibri"/>
                <w:lang w:eastAsia="en-US"/>
              </w:rPr>
            </w:pPr>
            <w:r w:rsidRPr="003839F3">
              <w:rPr>
                <w:rFonts w:cs="Calibri"/>
                <w:lang w:eastAsia="en-US"/>
              </w:rPr>
              <w:t xml:space="preserve">LOCAÇÃO DE TABLADO TAMANHO 14M X 14M, BOA QUALIDADE PARA MONTAGEM EMBAIXO DE TENDAS, COMPOSTO POR CHAPAS DE CONPENSADO NAVAL </w:t>
            </w:r>
            <w:proofErr w:type="gramStart"/>
            <w:r w:rsidRPr="003839F3">
              <w:rPr>
                <w:rFonts w:cs="Calibri"/>
                <w:lang w:eastAsia="en-US"/>
              </w:rPr>
              <w:t>20MM</w:t>
            </w:r>
            <w:proofErr w:type="gramEnd"/>
            <w:r w:rsidRPr="003839F3">
              <w:rPr>
                <w:rFonts w:cs="Calibri"/>
                <w:lang w:eastAsia="en-US"/>
              </w:rPr>
              <w:t>, PROPRIO PARA DANÇA</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150</w:t>
            </w:r>
            <w:r w:rsidRPr="00675655">
              <w:rPr>
                <w:rFonts w:ascii="Cambria" w:hAnsi="Cambria" w:cs="Arial"/>
                <w:b/>
              </w:rPr>
              <w:t>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1500,00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04</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Unid.</w:t>
            </w:r>
          </w:p>
        </w:tc>
        <w:tc>
          <w:tcPr>
            <w:tcW w:w="4539" w:type="dxa"/>
            <w:hideMark/>
          </w:tcPr>
          <w:p w:rsidR="004C6369" w:rsidRPr="00675655" w:rsidRDefault="004C6369" w:rsidP="0035586F">
            <w:pPr>
              <w:pStyle w:val="SemEspaamento"/>
              <w:rPr>
                <w:rFonts w:cs="Calibri"/>
                <w:lang w:eastAsia="en-US"/>
              </w:rPr>
            </w:pPr>
            <w:r w:rsidRPr="003839F3">
              <w:rPr>
                <w:rFonts w:cs="Calibri"/>
                <w:lang w:eastAsia="en-US"/>
              </w:rPr>
              <w:t xml:space="preserve">LOCAÇÃO DE TABLADO TAMANHO 06M X 06M, PARA MONTAGEM EMBAIXO DE TENDAS, COMPOSTO POR CHAPAS DE CONPENSADO NAVAL </w:t>
            </w:r>
            <w:proofErr w:type="gramStart"/>
            <w:r w:rsidRPr="003839F3">
              <w:rPr>
                <w:rFonts w:cs="Calibri"/>
                <w:lang w:eastAsia="en-US"/>
              </w:rPr>
              <w:t>20MM</w:t>
            </w:r>
            <w:proofErr w:type="gramEnd"/>
            <w:r w:rsidRPr="003839F3">
              <w:rPr>
                <w:rFonts w:cs="Calibri"/>
                <w:lang w:eastAsia="en-US"/>
              </w:rPr>
              <w:t>, PROPRIO PARA DANÇA</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800,00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800,00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05</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20</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UNI</w:t>
            </w:r>
          </w:p>
        </w:tc>
        <w:tc>
          <w:tcPr>
            <w:tcW w:w="4539" w:type="dxa"/>
          </w:tcPr>
          <w:p w:rsidR="004C6369" w:rsidRPr="00675655" w:rsidRDefault="004C6369" w:rsidP="0035586F">
            <w:pPr>
              <w:pStyle w:val="SemEspaamento"/>
              <w:rPr>
                <w:rFonts w:cs="Calibri"/>
                <w:lang w:eastAsia="en-US"/>
              </w:rPr>
            </w:pPr>
            <w:r w:rsidRPr="003839F3">
              <w:rPr>
                <w:rFonts w:cs="Calibri"/>
                <w:lang w:eastAsia="en-US"/>
              </w:rPr>
              <w:t>Locação 01 Banheiro químico</w:t>
            </w:r>
          </w:p>
        </w:tc>
        <w:tc>
          <w:tcPr>
            <w:tcW w:w="1277"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115,00</w:t>
            </w:r>
          </w:p>
        </w:tc>
        <w:tc>
          <w:tcPr>
            <w:tcW w:w="1986"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2.300,00</w:t>
            </w:r>
          </w:p>
        </w:tc>
      </w:tr>
      <w:tr w:rsidR="004C6369" w:rsidTr="0035586F">
        <w:tc>
          <w:tcPr>
            <w:tcW w:w="707"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878"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993"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4539" w:type="dxa"/>
          </w:tcPr>
          <w:p w:rsidR="004C6369" w:rsidRPr="00675655" w:rsidRDefault="004C6369" w:rsidP="0035586F">
            <w:pPr>
              <w:pStyle w:val="SemEspaamento"/>
              <w:rPr>
                <w:rFonts w:cs="Calibri"/>
                <w:lang w:eastAsia="en-US"/>
              </w:rPr>
            </w:pPr>
            <w:r w:rsidRPr="00675655">
              <w:rPr>
                <w:rFonts w:cs="Calibri"/>
                <w:lang w:eastAsia="en-US"/>
              </w:rPr>
              <w:t>TOTAL</w:t>
            </w:r>
          </w:p>
        </w:tc>
        <w:tc>
          <w:tcPr>
            <w:tcW w:w="1277"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1986"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R$ 17.840,00</w:t>
            </w:r>
          </w:p>
        </w:tc>
      </w:tr>
    </w:tbl>
    <w:p w:rsidR="004C6369" w:rsidRDefault="004C6369" w:rsidP="004C6369">
      <w:pPr>
        <w:pStyle w:val="Corpodetexto21"/>
        <w:tabs>
          <w:tab w:val="clear" w:pos="0"/>
          <w:tab w:val="left" w:pos="708"/>
        </w:tabs>
      </w:pPr>
    </w:p>
    <w:p w:rsidR="004C6369" w:rsidRDefault="004C6369" w:rsidP="004C6369">
      <w:pPr>
        <w:rPr>
          <w:rFonts w:ascii="Arial" w:hAnsi="Arial" w:cs="Arial"/>
        </w:rPr>
      </w:pPr>
    </w:p>
    <w:p w:rsidR="004C6369" w:rsidRDefault="004C6369" w:rsidP="004C6369">
      <w:pPr>
        <w:rPr>
          <w:rFonts w:ascii="Arial" w:hAnsi="Arial" w:cs="Arial"/>
          <w:spacing w:val="-3"/>
        </w:rPr>
      </w:pPr>
      <w:r>
        <w:rPr>
          <w:rFonts w:ascii="Arial" w:hAnsi="Arial" w:cs="Arial"/>
          <w:b/>
          <w:spacing w:val="-3"/>
        </w:rPr>
        <w:t>1.2 -</w:t>
      </w:r>
      <w:r>
        <w:rPr>
          <w:rFonts w:ascii="Arial" w:hAnsi="Arial" w:cs="Arial"/>
          <w:spacing w:val="-3"/>
        </w:rPr>
        <w:t xml:space="preserve"> CONDIÇÕES DE PAGAMENTO: aproximadamente </w:t>
      </w:r>
      <w:r>
        <w:fldChar w:fldCharType="begin"/>
      </w:r>
      <w:r>
        <w:instrText xml:space="preserve"> DOCVARIABLE "FormaPgto" \* MERGEFORMAT </w:instrText>
      </w:r>
      <w:r>
        <w:fldChar w:fldCharType="separate"/>
      </w:r>
      <w:r w:rsidRPr="003839F3">
        <w:rPr>
          <w:rFonts w:ascii="Arial" w:hAnsi="Arial" w:cs="Arial"/>
          <w:spacing w:val="-3"/>
        </w:rPr>
        <w:t>30 DIAS</w:t>
      </w:r>
      <w:r>
        <w:fldChar w:fldCharType="end"/>
      </w:r>
    </w:p>
    <w:p w:rsidR="004C6369" w:rsidRDefault="004C6369" w:rsidP="004C6369">
      <w:pPr>
        <w:rPr>
          <w:rFonts w:ascii="Arial" w:hAnsi="Arial" w:cs="Arial"/>
          <w:b/>
          <w:color w:val="FF0000"/>
          <w:spacing w:val="-3"/>
        </w:rPr>
      </w:pPr>
    </w:p>
    <w:p w:rsidR="004C6369" w:rsidRDefault="004C6369" w:rsidP="004C6369">
      <w:pPr>
        <w:rPr>
          <w:rFonts w:ascii="Arial" w:hAnsi="Arial" w:cs="Arial"/>
          <w:spacing w:val="-3"/>
        </w:rPr>
      </w:pPr>
      <w:r>
        <w:rPr>
          <w:rFonts w:ascii="Arial" w:hAnsi="Arial" w:cs="Arial"/>
          <w:b/>
          <w:spacing w:val="-3"/>
        </w:rPr>
        <w:t>1.3 -</w:t>
      </w:r>
      <w:r>
        <w:rPr>
          <w:rFonts w:ascii="Arial" w:hAnsi="Arial" w:cs="Arial"/>
          <w:spacing w:val="-3"/>
        </w:rPr>
        <w:t xml:space="preserve"> PRAZO DE ENTREGA: </w:t>
      </w:r>
      <w:proofErr w:type="gramStart"/>
      <w:r>
        <w:rPr>
          <w:rFonts w:ascii="Arial" w:hAnsi="Arial" w:cs="Arial"/>
          <w:spacing w:val="-3"/>
        </w:rPr>
        <w:t>08:00</w:t>
      </w:r>
      <w:proofErr w:type="gramEnd"/>
      <w:r>
        <w:rPr>
          <w:rFonts w:ascii="Arial" w:hAnsi="Arial" w:cs="Arial"/>
          <w:spacing w:val="-3"/>
        </w:rPr>
        <w:t>h do dia 05 de junho de 2019.</w:t>
      </w:r>
    </w:p>
    <w:p w:rsidR="004C6369" w:rsidRDefault="004C6369" w:rsidP="004C6369">
      <w:pPr>
        <w:rPr>
          <w:rFonts w:ascii="Arial" w:hAnsi="Arial" w:cs="Arial"/>
          <w:b/>
          <w:spacing w:val="-3"/>
        </w:rPr>
      </w:pPr>
    </w:p>
    <w:p w:rsidR="004C6369" w:rsidRDefault="004C6369" w:rsidP="004C6369">
      <w:pPr>
        <w:rPr>
          <w:rFonts w:ascii="Arial" w:hAnsi="Arial" w:cs="Arial"/>
          <w:spacing w:val="-3"/>
        </w:rPr>
      </w:pPr>
      <w:r>
        <w:rPr>
          <w:rFonts w:ascii="Arial" w:hAnsi="Arial" w:cs="Arial"/>
          <w:b/>
          <w:spacing w:val="-3"/>
        </w:rPr>
        <w:t>1.4 -</w:t>
      </w:r>
      <w:r>
        <w:rPr>
          <w:rFonts w:ascii="Arial" w:hAnsi="Arial" w:cs="Arial"/>
          <w:spacing w:val="-3"/>
        </w:rPr>
        <w:t xml:space="preserve"> LOCAIS DE </w:t>
      </w:r>
      <w:proofErr w:type="gramStart"/>
      <w:r>
        <w:rPr>
          <w:rFonts w:ascii="Arial" w:hAnsi="Arial" w:cs="Arial"/>
          <w:spacing w:val="-3"/>
        </w:rPr>
        <w:t>ENTREGA:</w:t>
      </w:r>
      <w:proofErr w:type="gramEnd"/>
      <w:r>
        <w:fldChar w:fldCharType="begin"/>
      </w:r>
      <w:r>
        <w:instrText xml:space="preserve"> DOCVARIABLE "LocalEntrega" \* MERGEFORMAT </w:instrText>
      </w:r>
      <w:r>
        <w:fldChar w:fldCharType="separate"/>
      </w:r>
      <w:r w:rsidRPr="003839F3">
        <w:rPr>
          <w:rFonts w:ascii="Arial" w:hAnsi="Arial" w:cs="Arial"/>
          <w:spacing w:val="-3"/>
        </w:rPr>
        <w:t>PREFEITURA</w:t>
      </w:r>
      <w:r w:rsidRPr="003839F3">
        <w:rPr>
          <w:rFonts w:ascii="Arial" w:hAnsi="Arial" w:cs="Arial"/>
        </w:rPr>
        <w:t xml:space="preserve"> MUNICIPAL DE ABDON</w:t>
      </w:r>
      <w:r>
        <w:t xml:space="preserve"> BATISTA</w:t>
      </w:r>
      <w:r>
        <w:fldChar w:fldCharType="end"/>
      </w:r>
    </w:p>
    <w:p w:rsidR="004C6369" w:rsidRDefault="004C6369" w:rsidP="004C6369">
      <w:pPr>
        <w:rPr>
          <w:rFonts w:ascii="Arial" w:hAnsi="Arial" w:cs="Arial"/>
          <w:b/>
          <w:spacing w:val="-3"/>
        </w:rPr>
      </w:pPr>
    </w:p>
    <w:p w:rsidR="004C6369" w:rsidRDefault="004C6369" w:rsidP="004C6369">
      <w:pPr>
        <w:rPr>
          <w:rFonts w:ascii="Arial" w:hAnsi="Arial" w:cs="Arial"/>
          <w:spacing w:val="-3"/>
        </w:rPr>
      </w:pPr>
      <w:r>
        <w:rPr>
          <w:rFonts w:ascii="Arial" w:hAnsi="Arial" w:cs="Arial"/>
          <w:b/>
          <w:spacing w:val="-3"/>
        </w:rPr>
        <w:t>1.5 -</w:t>
      </w:r>
      <w:r>
        <w:rPr>
          <w:rFonts w:ascii="Arial" w:hAnsi="Arial" w:cs="Arial"/>
          <w:spacing w:val="-3"/>
        </w:rPr>
        <w:t xml:space="preserve"> VALIDADE DA PROPOSTA: 60 dias</w:t>
      </w:r>
    </w:p>
    <w:p w:rsidR="004C6369" w:rsidRDefault="004C6369" w:rsidP="004C6369">
      <w:pPr>
        <w:rPr>
          <w:rFonts w:ascii="Arial" w:hAnsi="Arial" w:cs="Arial"/>
          <w:b/>
          <w:spacing w:val="-3"/>
        </w:rPr>
      </w:pPr>
    </w:p>
    <w:p w:rsidR="004C6369" w:rsidRDefault="004C6369" w:rsidP="004C6369">
      <w:pPr>
        <w:rPr>
          <w:rFonts w:ascii="Arial" w:hAnsi="Arial" w:cs="Arial"/>
          <w:spacing w:val="-3"/>
        </w:rPr>
      </w:pPr>
      <w:r>
        <w:rPr>
          <w:rFonts w:ascii="Arial" w:hAnsi="Arial" w:cs="Arial"/>
          <w:b/>
          <w:spacing w:val="-3"/>
        </w:rPr>
        <w:t>1.6 -</w:t>
      </w:r>
      <w:r>
        <w:rPr>
          <w:rFonts w:ascii="Arial" w:hAnsi="Arial" w:cs="Arial"/>
          <w:spacing w:val="-3"/>
        </w:rPr>
        <w:t xml:space="preserve"> VIGÊNCIA: 12 meses.</w:t>
      </w:r>
    </w:p>
    <w:p w:rsidR="004C6369" w:rsidRDefault="004C6369" w:rsidP="004C6369">
      <w:pPr>
        <w:pStyle w:val="Recuodecorpodetexto"/>
        <w:rPr>
          <w:rFonts w:cs="Arial"/>
          <w:b/>
          <w:bCs/>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 xml:space="preserve">2 </w:t>
      </w:r>
      <w:r>
        <w:rPr>
          <w:rFonts w:ascii="Arial" w:hAnsi="Arial" w:cs="Arial"/>
        </w:rPr>
        <w:t>-</w:t>
      </w:r>
      <w:r>
        <w:rPr>
          <w:rFonts w:ascii="Arial" w:hAnsi="Arial" w:cs="Arial"/>
          <w:b/>
        </w:rPr>
        <w:t xml:space="preserve"> DO CREDENCIAMENTO</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OBS.: Os documentos do credenciamento deverão vir fora dos envelopes de proposta de preços e documentação. Caso a proponente não queira dar lances não precisará se credenciar, contudo deverá entregar a declaração de cumprimento dos requisitos do Edital, conforme item 2.2 e ato constitutivo da empresa, conforme item 2.1, letra ‘b’.</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2.1 –</w:t>
      </w:r>
      <w:r>
        <w:rPr>
          <w:rFonts w:ascii="Arial" w:hAnsi="Arial" w:cs="Arial"/>
        </w:rPr>
        <w:t xml:space="preserve"> Os documentos exigidos para credenciamento da empresa são: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a)</w:t>
      </w:r>
      <w:r>
        <w:rPr>
          <w:rFonts w:ascii="Arial" w:hAnsi="Arial" w:cs="Arial"/>
        </w:rPr>
        <w:t xml:space="preserve"> PARA A PROPONENTE CREDENCIAR REPRESENTANTE, deverá apresentar </w:t>
      </w:r>
      <w:r>
        <w:rPr>
          <w:rFonts w:ascii="Arial" w:hAnsi="Arial" w:cs="Arial"/>
          <w:b/>
        </w:rPr>
        <w:t>procuração</w:t>
      </w:r>
      <w:r>
        <w:rPr>
          <w:rFonts w:ascii="Arial" w:hAnsi="Arial" w:cs="Arial"/>
        </w:rPr>
        <w:t xml:space="preserve">, podendo utilizar o </w:t>
      </w:r>
      <w:r>
        <w:rPr>
          <w:rFonts w:ascii="Arial" w:hAnsi="Arial" w:cs="Arial"/>
          <w:b/>
        </w:rPr>
        <w:t xml:space="preserve">ANEXO I </w:t>
      </w:r>
      <w:r>
        <w:rPr>
          <w:rFonts w:ascii="Arial" w:hAnsi="Arial" w:cs="Arial"/>
        </w:rPr>
        <w:t xml:space="preserve">como modelo ou documento equivalente; </w:t>
      </w:r>
      <w:proofErr w:type="gramStart"/>
      <w:r>
        <w:rPr>
          <w:rFonts w:ascii="Arial" w:hAnsi="Arial" w:cs="Arial"/>
        </w:rPr>
        <w:t>e</w:t>
      </w:r>
      <w:proofErr w:type="gramEnd"/>
      <w:r>
        <w:rPr>
          <w:rFonts w:ascii="Arial" w:hAnsi="Arial" w:cs="Arial"/>
        </w:rPr>
        <w:t xml:space="preserve">  </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b)</w:t>
      </w:r>
      <w:r>
        <w:rPr>
          <w:rFonts w:ascii="Arial" w:hAnsi="Arial" w:cs="Arial"/>
        </w:rPr>
        <w:t xml:space="preserve"> Ato constitutivo da empresa: Registro Comercial, no caso de empresa individual; Ato Constitutivo, Estatuto ou Contrato Social em vigor, devidamente registrado, em se tratando de Sociedades Comerciais, e, no caso de sociedades por ações acompanhadas de documentos de eleição de seus administradores; ou Inscrição do Ato Constitutivo, no caso de sociedades civis, acompanhadas de prova de diretoria em exercício.</w:t>
      </w:r>
    </w:p>
    <w:p w:rsidR="004C6369" w:rsidRDefault="004C6369" w:rsidP="004C6369">
      <w:pPr>
        <w:rPr>
          <w:rFonts w:ascii="Arial" w:hAnsi="Arial" w:cs="Arial"/>
        </w:rPr>
      </w:pPr>
    </w:p>
    <w:p w:rsidR="004C6369" w:rsidRDefault="004C6369" w:rsidP="004C6369">
      <w:pPr>
        <w:rPr>
          <w:rFonts w:ascii="Arial" w:hAnsi="Arial" w:cs="Arial"/>
          <w:color w:val="FF0000"/>
        </w:rPr>
      </w:pPr>
      <w:proofErr w:type="gramStart"/>
      <w:r>
        <w:rPr>
          <w:rFonts w:ascii="Arial" w:hAnsi="Arial" w:cs="Arial"/>
          <w:b/>
        </w:rPr>
        <w:t>2.2 –</w:t>
      </w:r>
      <w:r>
        <w:rPr>
          <w:rFonts w:ascii="Arial" w:hAnsi="Arial" w:cs="Arial"/>
        </w:rPr>
        <w:t xml:space="preserve"> Declaração</w:t>
      </w:r>
      <w:proofErr w:type="gramEnd"/>
      <w:r>
        <w:rPr>
          <w:rFonts w:ascii="Arial" w:hAnsi="Arial" w:cs="Arial"/>
        </w:rPr>
        <w:t xml:space="preserve"> de Cumprimento Pleno dos Requisitos de Habilitação, conforme modelo (</w:t>
      </w:r>
      <w:r>
        <w:rPr>
          <w:rFonts w:ascii="Arial" w:hAnsi="Arial" w:cs="Arial"/>
          <w:b/>
          <w:bCs/>
        </w:rPr>
        <w:t>ANEXO II</w:t>
      </w:r>
      <w:r>
        <w:rPr>
          <w:rFonts w:ascii="Arial" w:hAnsi="Arial" w:cs="Arial"/>
        </w:rPr>
        <w:t>).</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2.3 -</w:t>
      </w:r>
      <w:r>
        <w:rPr>
          <w:rFonts w:ascii="Arial" w:hAnsi="Arial" w:cs="Arial"/>
        </w:rPr>
        <w:t xml:space="preserve"> As microempresas e empresas de pequeno porte que quiserem usufruir dos benefícios da Lei Complementar nº 123 de 14 de dezembro de 2006 e suas alterações</w:t>
      </w:r>
      <w:proofErr w:type="gramStart"/>
      <w:r>
        <w:rPr>
          <w:rFonts w:ascii="Arial" w:hAnsi="Arial" w:cs="Arial"/>
        </w:rPr>
        <w:t>, deverão</w:t>
      </w:r>
      <w:proofErr w:type="gramEnd"/>
      <w:r>
        <w:rPr>
          <w:rFonts w:ascii="Arial" w:hAnsi="Arial" w:cs="Arial"/>
        </w:rPr>
        <w:t xml:space="preserve"> apresentar no credenciamento a comprovação da qualidade de empresa de pequeno porte, microempresa ou micro empreendedor individual dar-se-á pela apresentação da</w:t>
      </w:r>
      <w:r>
        <w:rPr>
          <w:rStyle w:val="apple-converted-space"/>
          <w:rFonts w:ascii="Arial" w:hAnsi="Arial" w:cs="Arial"/>
        </w:rPr>
        <w:t> </w:t>
      </w:r>
      <w:r>
        <w:rPr>
          <w:rStyle w:val="nfase"/>
          <w:rFonts w:ascii="Arial" w:hAnsi="Arial" w:cs="Arial"/>
          <w:iCs/>
        </w:rPr>
        <w:t>Certidão da Junta Comercial e, quando for o caso a C</w:t>
      </w:r>
      <w:r>
        <w:rPr>
          <w:rFonts w:ascii="Arial" w:hAnsi="Arial" w:cs="Arial"/>
        </w:rPr>
        <w:t xml:space="preserve">ertidão do Registro Civil de Pessoas Jurídicas ou outro na forma da lei, emitida em até 90 dias da data da entrega dos envelopes. </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2.4 -</w:t>
      </w:r>
      <w:r>
        <w:rPr>
          <w:rFonts w:ascii="Arial" w:hAnsi="Arial" w:cs="Arial"/>
        </w:rPr>
        <w:t xml:space="preserve"> Os documentos de credenciamento de que tratam os itens 2.1, 2.2 e 2.3, deverão vir </w:t>
      </w:r>
      <w:r>
        <w:rPr>
          <w:rFonts w:ascii="Arial" w:hAnsi="Arial" w:cs="Arial"/>
          <w:b/>
        </w:rPr>
        <w:t xml:space="preserve">FORA DOS ENVELOPES </w:t>
      </w:r>
      <w:r>
        <w:rPr>
          <w:rFonts w:ascii="Arial" w:hAnsi="Arial" w:cs="Arial"/>
        </w:rPr>
        <w:t>de documentação e proposta e ficarão retidos nos autos.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2.5 -</w:t>
      </w:r>
      <w:r>
        <w:rPr>
          <w:rFonts w:ascii="Arial" w:hAnsi="Arial" w:cs="Arial"/>
        </w:rPr>
        <w:t xml:space="preserve"> Os documentos devem ser entregues em original, por processo de cópia devidamente autenticada, ou cópia não autenticada, desde que sejam exibidos os originais para autenticação por servidor público do setor.</w:t>
      </w:r>
    </w:p>
    <w:p w:rsidR="004C6369" w:rsidRDefault="004C6369" w:rsidP="004C6369">
      <w:pPr>
        <w:ind w:firstLine="1440"/>
        <w:rPr>
          <w:rFonts w:ascii="Arial" w:hAnsi="Arial" w:cs="Arial"/>
          <w:b/>
        </w:rPr>
      </w:pPr>
    </w:p>
    <w:p w:rsidR="004C6369" w:rsidRDefault="004C6369" w:rsidP="004C6369">
      <w:pPr>
        <w:rPr>
          <w:rFonts w:ascii="Arial" w:hAnsi="Arial" w:cs="Arial"/>
          <w:b/>
        </w:rPr>
      </w:pPr>
      <w:r>
        <w:rPr>
          <w:rFonts w:ascii="Arial" w:hAnsi="Arial" w:cs="Arial"/>
          <w:b/>
        </w:rPr>
        <w:t xml:space="preserve">3 </w:t>
      </w:r>
      <w:r>
        <w:rPr>
          <w:rFonts w:ascii="Arial" w:hAnsi="Arial" w:cs="Arial"/>
        </w:rPr>
        <w:t>-</w:t>
      </w:r>
      <w:r>
        <w:rPr>
          <w:rFonts w:ascii="Arial" w:hAnsi="Arial" w:cs="Arial"/>
          <w:b/>
        </w:rPr>
        <w:t xml:space="preserve"> DA PROPOSTA E CONDIÇÃO DE PARTICIPAÇÃO</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3.1 -</w:t>
      </w:r>
      <w:r>
        <w:rPr>
          <w:rFonts w:ascii="Arial" w:hAnsi="Arial" w:cs="Arial"/>
        </w:rPr>
        <w:t xml:space="preserve"> A proposta deverá ser entregue em envelope fechado, contendo a seguinte indicação:</w:t>
      </w:r>
    </w:p>
    <w:p w:rsidR="004C6369" w:rsidRDefault="004C6369" w:rsidP="004C6369">
      <w:pPr>
        <w:rPr>
          <w:rFonts w:ascii="Arial" w:hAnsi="Arial" w:cs="Arial"/>
        </w:rPr>
      </w:pPr>
    </w:p>
    <w:p w:rsidR="004C6369" w:rsidRDefault="004C6369" w:rsidP="004C6369">
      <w:pPr>
        <w:ind w:firstLine="1440"/>
        <w:rPr>
          <w:rFonts w:ascii="Arial" w:hAnsi="Arial" w:cs="Arial"/>
        </w:rPr>
      </w:pPr>
      <w:r>
        <w:rPr>
          <w:rFonts w:ascii="Arial" w:hAnsi="Arial" w:cs="Arial"/>
          <w:b/>
        </w:rPr>
        <w:t>RAZÃO SOCIAL DA PROPONENTE</w:t>
      </w:r>
    </w:p>
    <w:p w:rsidR="004C6369" w:rsidRDefault="004C6369" w:rsidP="004C6369">
      <w:pPr>
        <w:ind w:firstLine="1440"/>
        <w:rPr>
          <w:rFonts w:ascii="Arial" w:hAnsi="Arial" w:cs="Arial"/>
          <w:b/>
        </w:rPr>
      </w:pPr>
      <w:r>
        <w:rPr>
          <w:rFonts w:ascii="Arial" w:hAnsi="Arial" w:cs="Arial"/>
          <w:b/>
        </w:rPr>
        <w:t xml:space="preserve">MUNICÍPIO DE ABDON BATISTA/SC </w:t>
      </w:r>
    </w:p>
    <w:p w:rsidR="004C6369" w:rsidRDefault="004C6369" w:rsidP="004C6369">
      <w:pPr>
        <w:ind w:firstLine="1440"/>
        <w:rPr>
          <w:rFonts w:ascii="Arial" w:hAnsi="Arial" w:cs="Arial"/>
          <w:b/>
          <w:color w:val="FF0000"/>
        </w:rPr>
      </w:pPr>
      <w:r>
        <w:rPr>
          <w:rFonts w:ascii="Arial" w:hAnsi="Arial" w:cs="Arial"/>
          <w:b/>
        </w:rPr>
        <w:t>Pregão Presencial Nº 50/2019</w:t>
      </w:r>
    </w:p>
    <w:p w:rsidR="004C6369" w:rsidRDefault="004C6369" w:rsidP="004C6369">
      <w:pPr>
        <w:ind w:firstLine="1440"/>
        <w:rPr>
          <w:rFonts w:ascii="Arial" w:hAnsi="Arial" w:cs="Arial"/>
          <w:b/>
        </w:rPr>
      </w:pPr>
      <w:r>
        <w:rPr>
          <w:rFonts w:ascii="Arial" w:hAnsi="Arial" w:cs="Arial"/>
          <w:b/>
        </w:rPr>
        <w:t>ENVELOPE Nº 01 - “PROPOSTA DE PREÇOS”</w:t>
      </w:r>
    </w:p>
    <w:p w:rsidR="004C6369" w:rsidRDefault="004C6369" w:rsidP="004C6369">
      <w:pPr>
        <w:ind w:firstLine="1440"/>
        <w:rPr>
          <w:rFonts w:ascii="Arial" w:hAnsi="Arial" w:cs="Arial"/>
        </w:rPr>
      </w:pPr>
    </w:p>
    <w:p w:rsidR="004C6369" w:rsidRDefault="004C6369" w:rsidP="004C6369">
      <w:pPr>
        <w:numPr>
          <w:ilvl w:val="1"/>
          <w:numId w:val="2"/>
        </w:numPr>
        <w:tabs>
          <w:tab w:val="left" w:pos="708"/>
          <w:tab w:val="left" w:pos="2270"/>
          <w:tab w:val="left" w:pos="4294"/>
        </w:tabs>
        <w:jc w:val="both"/>
        <w:rPr>
          <w:rFonts w:ascii="Arial" w:hAnsi="Arial" w:cs="Arial"/>
        </w:rPr>
      </w:pPr>
      <w:r>
        <w:rPr>
          <w:rFonts w:ascii="Arial" w:hAnsi="Arial" w:cs="Arial"/>
          <w:b/>
        </w:rPr>
        <w:t>-</w:t>
      </w:r>
      <w:r>
        <w:rPr>
          <w:rFonts w:ascii="Arial" w:hAnsi="Arial" w:cs="Arial"/>
        </w:rPr>
        <w:t xml:space="preserve"> A proposta necessariamente deverá preencher os seguintes requisitos:</w:t>
      </w:r>
    </w:p>
    <w:p w:rsidR="004C6369" w:rsidRDefault="004C6369" w:rsidP="004C6369">
      <w:pPr>
        <w:ind w:left="360"/>
        <w:rPr>
          <w:rFonts w:ascii="Arial" w:hAnsi="Arial" w:cs="Arial"/>
        </w:rPr>
      </w:pPr>
    </w:p>
    <w:p w:rsidR="004C6369" w:rsidRDefault="004C6369" w:rsidP="004C6369">
      <w:pPr>
        <w:rPr>
          <w:rFonts w:ascii="Arial" w:hAnsi="Arial" w:cs="Arial"/>
        </w:rPr>
      </w:pPr>
      <w:r>
        <w:rPr>
          <w:rFonts w:ascii="Arial" w:hAnsi="Arial" w:cs="Arial"/>
          <w:b/>
        </w:rPr>
        <w:t>a)</w:t>
      </w:r>
      <w:r>
        <w:rPr>
          <w:rFonts w:ascii="Arial" w:hAnsi="Arial" w:cs="Arial"/>
        </w:rPr>
        <w:t xml:space="preserve"> ser </w:t>
      </w:r>
      <w:r>
        <w:rPr>
          <w:rFonts w:ascii="Arial" w:hAnsi="Arial" w:cs="Arial"/>
          <w:b/>
        </w:rPr>
        <w:t>IMPRESA, SOB PENA DE DESCLASSIFICAÇÃO,</w:t>
      </w:r>
      <w:r>
        <w:rPr>
          <w:rFonts w:ascii="Arial" w:hAnsi="Arial" w:cs="Arial"/>
        </w:rPr>
        <w:t xml:space="preserve"> podendo ser apresentada nos moldes do modelo do </w:t>
      </w:r>
      <w:r>
        <w:rPr>
          <w:rFonts w:ascii="Arial" w:hAnsi="Arial" w:cs="Arial"/>
          <w:b/>
        </w:rPr>
        <w:t>ANEXO III</w:t>
      </w:r>
      <w:r>
        <w:rPr>
          <w:rFonts w:ascii="Arial" w:hAnsi="Arial" w:cs="Arial"/>
        </w:rPr>
        <w:t xml:space="preserve"> ou seguindo seu modelo, contendo todas as condições ali descritas, com prazo de validade mínimo de 60 (sessenta) dias, contendo especificação detalhada dos materiais cotados, segundo </w:t>
      </w:r>
      <w:proofErr w:type="gramStart"/>
      <w:r>
        <w:rPr>
          <w:rFonts w:ascii="Arial" w:hAnsi="Arial" w:cs="Arial"/>
        </w:rPr>
        <w:t>às</w:t>
      </w:r>
      <w:proofErr w:type="gramEnd"/>
      <w:r>
        <w:rPr>
          <w:rFonts w:ascii="Arial" w:hAnsi="Arial" w:cs="Arial"/>
        </w:rPr>
        <w:t xml:space="preserve"> exigências mínimas apresentadas no Item 1 deste Edital. Não serão permitidas alternativas, emendas, rasuras ou entrelinhas. Recomenda-se aos senhores licitantes que, dentro do possível, utilizem o formulário anexo ao Edital, pois </w:t>
      </w:r>
      <w:proofErr w:type="gramStart"/>
      <w:r>
        <w:rPr>
          <w:rFonts w:ascii="Arial" w:hAnsi="Arial" w:cs="Arial"/>
        </w:rPr>
        <w:t>agiliza</w:t>
      </w:r>
      <w:proofErr w:type="gramEnd"/>
      <w:r>
        <w:rPr>
          <w:rFonts w:ascii="Arial" w:hAnsi="Arial" w:cs="Arial"/>
        </w:rPr>
        <w:t xml:space="preserve"> a análise das propostas e reduz os erros de elaboração das mesmas; </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b)</w:t>
      </w:r>
      <w:r>
        <w:rPr>
          <w:rFonts w:ascii="Arial" w:hAnsi="Arial" w:cs="Arial"/>
        </w:rPr>
        <w:t xml:space="preserve"> conter o nome do proponente, endereço, identificação (individual ou social), o nº do CNPJ e da Inscrição Estadual ou Municipal;</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c)</w:t>
      </w:r>
      <w:r>
        <w:rPr>
          <w:rFonts w:ascii="Arial" w:hAnsi="Arial" w:cs="Arial"/>
        </w:rPr>
        <w:t xml:space="preserve"> suas folhas devem estar assinadas e rubricadas pelo seu representante legal; </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lastRenderedPageBreak/>
        <w:t>d)</w:t>
      </w:r>
      <w:r>
        <w:rPr>
          <w:rFonts w:ascii="Arial" w:hAnsi="Arial" w:cs="Arial"/>
        </w:rPr>
        <w:t xml:space="preserve"> conter declaração de que os preços apresentados compreendem todas as despesas incidentes sobre o objeto licitado, tais como impostos, taxas, encargos sociais e trabalhistas, fretes e seguros;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e)</w:t>
      </w:r>
      <w:r>
        <w:rPr>
          <w:rFonts w:ascii="Arial" w:hAnsi="Arial" w:cs="Arial"/>
        </w:rPr>
        <w:t xml:space="preserve"> conter prazo de entrega dos materiais, conforme item edital contar da data do recebimento da autorização de fornecimento;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f)</w:t>
      </w:r>
      <w:r>
        <w:rPr>
          <w:rFonts w:ascii="Arial" w:hAnsi="Arial" w:cs="Arial"/>
        </w:rPr>
        <w:t xml:space="preserve"> conter discriminados em moeda corrente nacional os </w:t>
      </w:r>
      <w:r>
        <w:rPr>
          <w:rFonts w:ascii="Arial" w:hAnsi="Arial" w:cs="Arial"/>
          <w:b/>
        </w:rPr>
        <w:t>preços unitários</w:t>
      </w:r>
      <w:r>
        <w:rPr>
          <w:rFonts w:ascii="Arial" w:hAnsi="Arial" w:cs="Arial"/>
        </w:rPr>
        <w:t xml:space="preserve">, </w:t>
      </w:r>
      <w:r>
        <w:rPr>
          <w:rFonts w:ascii="Arial" w:hAnsi="Arial" w:cs="Arial"/>
          <w:b/>
        </w:rPr>
        <w:t>por item</w:t>
      </w:r>
      <w:r>
        <w:rPr>
          <w:rFonts w:ascii="Arial" w:hAnsi="Arial" w:cs="Arial"/>
        </w:rPr>
        <w:t>, limitados a 02 (duas) casas decimais para os centavos;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3.3 -</w:t>
      </w:r>
      <w:r>
        <w:rPr>
          <w:rFonts w:ascii="Arial" w:hAnsi="Arial" w:cs="Arial"/>
        </w:rPr>
        <w:t xml:space="preserve"> Anexar à proposta, os dados bancários: nome do banco, nº da conta corrente, indicando a agência bancária para recebimento dos créditos (conforme modelo no </w:t>
      </w:r>
      <w:r>
        <w:rPr>
          <w:rFonts w:ascii="Arial" w:hAnsi="Arial" w:cs="Arial"/>
          <w:b/>
        </w:rPr>
        <w:t>ANEXO III</w:t>
      </w:r>
      <w:r>
        <w:rPr>
          <w:rFonts w:ascii="Arial" w:hAnsi="Arial" w:cs="Arial"/>
        </w:rPr>
        <w:t>).</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3.4 -</w:t>
      </w:r>
      <w:r>
        <w:rPr>
          <w:rFonts w:ascii="Arial" w:hAnsi="Arial" w:cs="Arial"/>
        </w:rPr>
        <w:t xml:space="preserve"> Anexar à proposta os dados do representante legal da empresa (aquele que assina a proposta): nome completo, nacionalidade, estado civil, cargo ou função, número de identidade e número do CPF/MF (conforme modelo no </w:t>
      </w:r>
      <w:r>
        <w:rPr>
          <w:rFonts w:ascii="Arial" w:hAnsi="Arial" w:cs="Arial"/>
          <w:b/>
        </w:rPr>
        <w:t>ANEXO III</w:t>
      </w:r>
      <w:r>
        <w:rPr>
          <w:rFonts w:ascii="Arial" w:hAnsi="Arial" w:cs="Arial"/>
        </w:rPr>
        <w:t>)</w:t>
      </w:r>
      <w:r>
        <w:rPr>
          <w:rFonts w:ascii="Arial" w:hAnsi="Arial" w:cs="Arial"/>
          <w:color w:val="FF0000"/>
        </w:rPr>
        <w:t>.</w:t>
      </w:r>
    </w:p>
    <w:p w:rsidR="004C6369" w:rsidRDefault="004C6369" w:rsidP="004C6369">
      <w:pPr>
        <w:rPr>
          <w:rFonts w:ascii="Arial" w:hAnsi="Arial" w:cs="Arial"/>
        </w:rPr>
      </w:pPr>
    </w:p>
    <w:p w:rsidR="004C6369" w:rsidRDefault="004C6369" w:rsidP="004C6369">
      <w:pPr>
        <w:pStyle w:val="Contedodatabela"/>
        <w:suppressLineNumbers w:val="0"/>
      </w:pPr>
      <w:r>
        <w:rPr>
          <w:b/>
        </w:rPr>
        <w:t>3.5 –</w:t>
      </w:r>
      <w:r>
        <w:t xml:space="preserve"> Serão desclassificadas as propostas que conterem vícios insanáveis e propostas que apresentem desconformidades com quaisquer outras exigências do ato convocatório, desde que insanáveis.</w:t>
      </w:r>
    </w:p>
    <w:p w:rsidR="004C6369" w:rsidRDefault="004C6369" w:rsidP="004C6369">
      <w:pPr>
        <w:rPr>
          <w:rFonts w:ascii="Arial" w:hAnsi="Arial" w:cs="Arial"/>
        </w:rPr>
      </w:pPr>
    </w:p>
    <w:p w:rsidR="004C6369" w:rsidRDefault="004C6369" w:rsidP="004C6369">
      <w:pPr>
        <w:numPr>
          <w:ilvl w:val="1"/>
          <w:numId w:val="3"/>
        </w:numPr>
        <w:tabs>
          <w:tab w:val="left" w:pos="708"/>
          <w:tab w:val="left" w:pos="2270"/>
          <w:tab w:val="left" w:pos="4294"/>
        </w:tabs>
        <w:jc w:val="both"/>
        <w:rPr>
          <w:rFonts w:ascii="Arial" w:hAnsi="Arial" w:cs="Arial"/>
        </w:rPr>
      </w:pPr>
      <w:r>
        <w:rPr>
          <w:rFonts w:ascii="Arial" w:hAnsi="Arial" w:cs="Arial"/>
          <w:b/>
        </w:rPr>
        <w:t xml:space="preserve">- </w:t>
      </w:r>
      <w:r>
        <w:rPr>
          <w:rFonts w:ascii="Arial" w:hAnsi="Arial" w:cs="Arial"/>
        </w:rPr>
        <w:t>Não poderão participar, direta ou indiretamente, desta licitação:</w:t>
      </w:r>
    </w:p>
    <w:p w:rsidR="004C6369" w:rsidRDefault="004C6369" w:rsidP="004C6369">
      <w:pPr>
        <w:rPr>
          <w:rFonts w:ascii="Arial" w:hAnsi="Arial" w:cs="Arial"/>
        </w:rPr>
      </w:pPr>
    </w:p>
    <w:p w:rsidR="004C6369" w:rsidRDefault="004C6369" w:rsidP="004C6369">
      <w:pPr>
        <w:tabs>
          <w:tab w:val="left" w:pos="284"/>
        </w:tabs>
        <w:rPr>
          <w:rFonts w:ascii="Arial" w:hAnsi="Arial" w:cs="Arial"/>
        </w:rPr>
      </w:pPr>
      <w:r>
        <w:rPr>
          <w:rFonts w:ascii="Arial" w:hAnsi="Arial" w:cs="Arial"/>
          <w:b/>
        </w:rPr>
        <w:t>a)</w:t>
      </w:r>
      <w:r>
        <w:rPr>
          <w:rFonts w:ascii="Arial" w:hAnsi="Arial" w:cs="Arial"/>
        </w:rPr>
        <w:t xml:space="preserve"> empresa atingida pela decretação de falência ou que teve instaurado processo de insolvência civil;</w:t>
      </w:r>
      <w:proofErr w:type="gramStart"/>
      <w:r>
        <w:rPr>
          <w:rFonts w:ascii="Arial" w:hAnsi="Arial" w:cs="Arial"/>
        </w:rPr>
        <w:t xml:space="preserve">   </w:t>
      </w:r>
    </w:p>
    <w:p w:rsidR="004C6369" w:rsidRDefault="004C6369" w:rsidP="004C6369">
      <w:pPr>
        <w:tabs>
          <w:tab w:val="left" w:pos="284"/>
        </w:tabs>
        <w:rPr>
          <w:rFonts w:ascii="Arial" w:hAnsi="Arial" w:cs="Arial"/>
        </w:rPr>
      </w:pPr>
      <w:proofErr w:type="gramEnd"/>
    </w:p>
    <w:p w:rsidR="004C6369" w:rsidRDefault="004C6369" w:rsidP="004C6369">
      <w:pPr>
        <w:rPr>
          <w:rFonts w:ascii="Arial" w:hAnsi="Arial" w:cs="Arial"/>
        </w:rPr>
      </w:pPr>
      <w:r>
        <w:rPr>
          <w:rFonts w:ascii="Arial" w:hAnsi="Arial" w:cs="Arial"/>
          <w:b/>
        </w:rPr>
        <w:t>b)</w:t>
      </w:r>
      <w:r>
        <w:rPr>
          <w:rFonts w:ascii="Arial" w:hAnsi="Arial" w:cs="Arial"/>
        </w:rPr>
        <w:t xml:space="preserve"> empresas que, por qualquer motivo, tenham sido suspensas de licitar pelo Município de Abdon Batista SC ou que tenham sido </w:t>
      </w:r>
      <w:proofErr w:type="gramStart"/>
      <w:r>
        <w:rPr>
          <w:rFonts w:ascii="Arial" w:hAnsi="Arial" w:cs="Arial"/>
        </w:rPr>
        <w:t>declaradas inidôneas pelo Município ou por qualquer outro Órgão da Administração Direta e Indireta da União, Estados, Distrito Federal e Municípios</w:t>
      </w:r>
      <w:proofErr w:type="gramEnd"/>
      <w:r>
        <w:rPr>
          <w:rFonts w:ascii="Arial" w:hAnsi="Arial" w:cs="Arial"/>
        </w:rPr>
        <w:t>;</w:t>
      </w:r>
    </w:p>
    <w:p w:rsidR="004C6369" w:rsidRDefault="004C6369" w:rsidP="004C6369">
      <w:pPr>
        <w:rPr>
          <w:rFonts w:ascii="Arial" w:hAnsi="Arial" w:cs="Arial"/>
        </w:rPr>
      </w:pPr>
    </w:p>
    <w:p w:rsidR="004C6369" w:rsidRDefault="004C6369" w:rsidP="004C6369">
      <w:pPr>
        <w:rPr>
          <w:rFonts w:ascii="Arial" w:hAnsi="Arial" w:cs="Arial"/>
        </w:rPr>
      </w:pPr>
      <w:proofErr w:type="gramStart"/>
      <w:r>
        <w:rPr>
          <w:rFonts w:ascii="Arial" w:hAnsi="Arial" w:cs="Arial"/>
          <w:b/>
        </w:rPr>
        <w:t>c)</w:t>
      </w:r>
      <w:proofErr w:type="gramEnd"/>
      <w:r>
        <w:rPr>
          <w:rFonts w:ascii="Arial" w:hAnsi="Arial" w:cs="Arial"/>
          <w:spacing w:val="-3"/>
        </w:rPr>
        <w:t xml:space="preserve">Vedada a participação direta ou indireta </w:t>
      </w:r>
      <w:r>
        <w:rPr>
          <w:rFonts w:ascii="Arial" w:hAnsi="Arial" w:cs="Arial"/>
        </w:rPr>
        <w:t>das pessoas arroladas nos incisos I, II e III do artigo 9º da Lei 8.666/93, conforme Decisão nº 603/97 TCU, bem como as impedidas pela Lei Orgânica do Município de Abdon Batista.</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 xml:space="preserve">4 </w:t>
      </w:r>
      <w:r>
        <w:rPr>
          <w:rFonts w:ascii="Arial" w:hAnsi="Arial" w:cs="Arial"/>
        </w:rPr>
        <w:t>-</w:t>
      </w:r>
      <w:r>
        <w:rPr>
          <w:rFonts w:ascii="Arial" w:hAnsi="Arial" w:cs="Arial"/>
          <w:b/>
        </w:rPr>
        <w:t xml:space="preserve"> DA HABILITAÇÃO</w:t>
      </w:r>
    </w:p>
    <w:p w:rsidR="004C6369" w:rsidRDefault="004C6369" w:rsidP="004C6369">
      <w:pPr>
        <w:pStyle w:val="TextosemFormatao"/>
        <w:ind w:left="360"/>
        <w:jc w:val="both"/>
        <w:rPr>
          <w:rFonts w:ascii="Arial" w:hAnsi="Arial" w:cs="Arial"/>
          <w:sz w:val="22"/>
          <w:szCs w:val="22"/>
        </w:rPr>
      </w:pPr>
    </w:p>
    <w:p w:rsidR="004C6369" w:rsidRDefault="004C6369" w:rsidP="004C6369">
      <w:pPr>
        <w:rPr>
          <w:rFonts w:ascii="Arial" w:hAnsi="Arial" w:cs="Arial"/>
          <w:sz w:val="22"/>
          <w:szCs w:val="22"/>
        </w:rPr>
      </w:pPr>
      <w:r>
        <w:rPr>
          <w:rFonts w:ascii="Arial" w:hAnsi="Arial" w:cs="Arial"/>
          <w:b/>
        </w:rPr>
        <w:t>4.1 -</w:t>
      </w:r>
      <w:r>
        <w:rPr>
          <w:rFonts w:ascii="Arial" w:hAnsi="Arial" w:cs="Arial"/>
        </w:rPr>
        <w:t xml:space="preserve"> Toda a documentação de habilitação deverá ser entregue em envelope fechado, contendo a seguinte indicação:</w:t>
      </w:r>
      <w:proofErr w:type="gramStart"/>
      <w:r>
        <w:rPr>
          <w:rFonts w:ascii="Arial" w:hAnsi="Arial" w:cs="Arial"/>
        </w:rPr>
        <w:t xml:space="preserve">   </w:t>
      </w:r>
    </w:p>
    <w:p w:rsidR="004C6369" w:rsidRDefault="004C6369" w:rsidP="004C6369">
      <w:pPr>
        <w:rPr>
          <w:rFonts w:ascii="Arial" w:hAnsi="Arial" w:cs="Arial"/>
        </w:rPr>
      </w:pPr>
      <w:proofErr w:type="gramEnd"/>
    </w:p>
    <w:p w:rsidR="004C6369" w:rsidRDefault="004C6369" w:rsidP="004C6369">
      <w:pPr>
        <w:ind w:firstLine="1440"/>
        <w:rPr>
          <w:rFonts w:ascii="Arial" w:hAnsi="Arial" w:cs="Arial"/>
        </w:rPr>
      </w:pPr>
      <w:r>
        <w:rPr>
          <w:rFonts w:ascii="Arial" w:hAnsi="Arial" w:cs="Arial"/>
          <w:b/>
        </w:rPr>
        <w:t>RAZÃO SOCIAL DA PROPONENTE</w:t>
      </w:r>
    </w:p>
    <w:p w:rsidR="004C6369" w:rsidRDefault="004C6369" w:rsidP="004C6369">
      <w:pPr>
        <w:ind w:firstLine="1440"/>
        <w:rPr>
          <w:rFonts w:ascii="Arial" w:hAnsi="Arial" w:cs="Arial"/>
          <w:b/>
        </w:rPr>
      </w:pPr>
      <w:r>
        <w:rPr>
          <w:rFonts w:ascii="Arial" w:hAnsi="Arial" w:cs="Arial"/>
          <w:b/>
        </w:rPr>
        <w:t xml:space="preserve">MUNICÍPIO DE ABDON BATISTA/SC </w:t>
      </w:r>
    </w:p>
    <w:p w:rsidR="004C6369" w:rsidRDefault="004C6369" w:rsidP="004C6369">
      <w:pPr>
        <w:ind w:firstLine="1440"/>
        <w:rPr>
          <w:rFonts w:ascii="Arial" w:hAnsi="Arial" w:cs="Arial"/>
          <w:b/>
        </w:rPr>
      </w:pPr>
      <w:r>
        <w:rPr>
          <w:rFonts w:ascii="Arial" w:hAnsi="Arial" w:cs="Arial"/>
          <w:b/>
        </w:rPr>
        <w:t>Pregão Presencial Nº 50/2019</w:t>
      </w:r>
    </w:p>
    <w:p w:rsidR="004C6369" w:rsidRDefault="004C6369" w:rsidP="004C6369">
      <w:pPr>
        <w:ind w:firstLine="1440"/>
        <w:rPr>
          <w:rFonts w:ascii="Arial" w:hAnsi="Arial" w:cs="Arial"/>
          <w:b/>
        </w:rPr>
      </w:pPr>
      <w:r>
        <w:rPr>
          <w:rFonts w:ascii="Arial" w:hAnsi="Arial" w:cs="Arial"/>
          <w:b/>
        </w:rPr>
        <w:t>ENVELOPE N.º 02 - “DOCUMENTAÇÃO”</w:t>
      </w:r>
    </w:p>
    <w:p w:rsidR="004C6369" w:rsidRDefault="004C6369" w:rsidP="004C6369">
      <w:pPr>
        <w:ind w:firstLine="1440"/>
        <w:rPr>
          <w:rFonts w:ascii="Arial" w:hAnsi="Arial" w:cs="Arial"/>
        </w:rPr>
      </w:pPr>
    </w:p>
    <w:p w:rsidR="004C6369" w:rsidRDefault="004C6369" w:rsidP="004C6369">
      <w:pPr>
        <w:rPr>
          <w:rFonts w:ascii="Calibri" w:hAnsi="Calibri" w:cs="Arial"/>
          <w:b/>
        </w:rPr>
      </w:pPr>
      <w:r>
        <w:rPr>
          <w:rFonts w:ascii="Arial" w:hAnsi="Arial" w:cs="Arial"/>
          <w:b/>
        </w:rPr>
        <w:t>4.2 - Para habilitação das empresas que participarão será exigida a entrega dos seguintes documentos:</w:t>
      </w:r>
    </w:p>
    <w:p w:rsidR="004C6369" w:rsidRDefault="004C6369" w:rsidP="004C6369">
      <w:pPr>
        <w:pStyle w:val="TextosemFormatao"/>
        <w:ind w:left="360"/>
        <w:jc w:val="both"/>
        <w:rPr>
          <w:rFonts w:ascii="Arial" w:hAnsi="Arial" w:cs="Arial"/>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Registro Comercial, no caso de empresa individual.</w:t>
      </w:r>
    </w:p>
    <w:p w:rsidR="004C6369" w:rsidRDefault="004C6369" w:rsidP="004C6369">
      <w:pPr>
        <w:pStyle w:val="TextosemFormatao"/>
        <w:jc w:val="both"/>
        <w:rPr>
          <w:rFonts w:ascii="Arial" w:hAnsi="Arial" w:cs="Arial"/>
          <w:b/>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Ato constitutivo, Estatuto ou Contrato Social em vigor, devidamente registrado, em se tratando de sociedades Comerciais, e, no caso de sociedades por ações acompanhado de documentos</w:t>
      </w:r>
      <w:proofErr w:type="gramStart"/>
      <w:r>
        <w:rPr>
          <w:rFonts w:ascii="Arial" w:hAnsi="Arial" w:cs="Arial"/>
          <w:sz w:val="22"/>
          <w:szCs w:val="22"/>
        </w:rPr>
        <w:t xml:space="preserve">  </w:t>
      </w:r>
      <w:proofErr w:type="gramEnd"/>
      <w:r>
        <w:rPr>
          <w:rFonts w:ascii="Arial" w:hAnsi="Arial" w:cs="Arial"/>
          <w:sz w:val="22"/>
          <w:szCs w:val="22"/>
        </w:rPr>
        <w:t>de eleição de seus administradores.</w:t>
      </w:r>
    </w:p>
    <w:p w:rsidR="004C6369" w:rsidRDefault="004C6369" w:rsidP="004C6369">
      <w:pPr>
        <w:pStyle w:val="TextosemFormatao"/>
        <w:jc w:val="both"/>
        <w:rPr>
          <w:rFonts w:ascii="Arial" w:hAnsi="Arial" w:cs="Arial"/>
          <w:b/>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Inscrição do Ato Constitutivo, no caso de sociedades civis, acompanhadas de prova de diretoria em exercício.         </w:t>
      </w:r>
    </w:p>
    <w:p w:rsidR="004C6369" w:rsidRDefault="004C6369" w:rsidP="004C6369">
      <w:pPr>
        <w:pStyle w:val="TextosemFormatao"/>
        <w:jc w:val="both"/>
        <w:rPr>
          <w:rFonts w:ascii="Arial" w:hAnsi="Arial" w:cs="Arial"/>
          <w:b/>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Prova de Inscrição no Cadastro Nacional da Pessoa Jurídica, (CNPJ).</w:t>
      </w:r>
    </w:p>
    <w:p w:rsidR="004C6369" w:rsidRDefault="004C6369" w:rsidP="004C6369">
      <w:pPr>
        <w:pStyle w:val="TextosemFormatao"/>
        <w:jc w:val="both"/>
        <w:rPr>
          <w:rFonts w:ascii="Arial" w:hAnsi="Arial" w:cs="Arial"/>
          <w:b/>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Certidão Conjunta Negativa de Débitos Relativos a Tributos Federais e à Dívida Ativa da União;</w:t>
      </w:r>
    </w:p>
    <w:p w:rsidR="004C6369" w:rsidRDefault="004C6369" w:rsidP="004C6369">
      <w:pPr>
        <w:pStyle w:val="TextosemFormatao"/>
        <w:jc w:val="both"/>
        <w:rPr>
          <w:rFonts w:ascii="Arial" w:hAnsi="Arial" w:cs="Arial"/>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lastRenderedPageBreak/>
        <w:t xml:space="preserve">f) </w:t>
      </w:r>
      <w:r>
        <w:rPr>
          <w:rFonts w:ascii="Arial" w:hAnsi="Arial" w:cs="Arial"/>
          <w:sz w:val="22"/>
          <w:szCs w:val="22"/>
        </w:rPr>
        <w:t>Prova de regularidade com a Fazenda Estadual, do domicílio ou sede do licitante;</w:t>
      </w:r>
    </w:p>
    <w:p w:rsidR="004C6369" w:rsidRDefault="004C6369" w:rsidP="004C6369">
      <w:pPr>
        <w:pStyle w:val="TextosemFormatao"/>
        <w:jc w:val="both"/>
        <w:rPr>
          <w:rFonts w:ascii="Arial" w:hAnsi="Arial" w:cs="Arial"/>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g)</w:t>
      </w:r>
      <w:r>
        <w:rPr>
          <w:rFonts w:ascii="Arial" w:hAnsi="Arial" w:cs="Arial"/>
          <w:sz w:val="22"/>
          <w:szCs w:val="22"/>
        </w:rPr>
        <w:t xml:space="preserve"> Prova de Regularidade com a Fazenda Municipal, do domicílio ou sede do licitante;</w:t>
      </w:r>
    </w:p>
    <w:p w:rsidR="004C6369" w:rsidRDefault="004C6369" w:rsidP="004C6369">
      <w:pPr>
        <w:pStyle w:val="TextosemFormatao"/>
        <w:jc w:val="both"/>
        <w:rPr>
          <w:rFonts w:ascii="Arial" w:hAnsi="Arial" w:cs="Arial"/>
          <w:b/>
          <w:sz w:val="22"/>
          <w:szCs w:val="22"/>
        </w:rPr>
      </w:pPr>
    </w:p>
    <w:p w:rsidR="004C6369" w:rsidRDefault="004C6369" w:rsidP="004C6369">
      <w:pPr>
        <w:pStyle w:val="TextosemFormatao"/>
        <w:jc w:val="both"/>
        <w:rPr>
          <w:rFonts w:ascii="Arial" w:hAnsi="Arial" w:cs="Arial"/>
          <w:sz w:val="22"/>
          <w:szCs w:val="22"/>
        </w:rPr>
      </w:pPr>
      <w:r>
        <w:rPr>
          <w:rFonts w:ascii="Arial" w:hAnsi="Arial" w:cs="Arial"/>
          <w:b/>
          <w:sz w:val="22"/>
          <w:szCs w:val="22"/>
        </w:rPr>
        <w:t>h)</w:t>
      </w:r>
      <w:r>
        <w:rPr>
          <w:rFonts w:ascii="Arial" w:hAnsi="Arial" w:cs="Arial"/>
          <w:sz w:val="22"/>
          <w:szCs w:val="22"/>
        </w:rPr>
        <w:t xml:space="preserve"> Prova de Regularidade com o Fundo de Garantia por Tempo de Serviço – FGTS (Certificado de Regularidade do FGTS – CRF);</w:t>
      </w:r>
    </w:p>
    <w:p w:rsidR="004C6369" w:rsidRDefault="004C6369" w:rsidP="004C6369">
      <w:pPr>
        <w:pStyle w:val="TextosemFormatao"/>
        <w:jc w:val="both"/>
        <w:rPr>
          <w:rFonts w:ascii="Arial" w:hAnsi="Arial" w:cs="Arial"/>
          <w:b/>
          <w:color w:val="000000"/>
          <w:sz w:val="22"/>
          <w:szCs w:val="22"/>
        </w:rPr>
      </w:pPr>
    </w:p>
    <w:p w:rsidR="004C6369" w:rsidRDefault="004C6369" w:rsidP="004C6369">
      <w:pPr>
        <w:pStyle w:val="TextosemFormatao"/>
        <w:jc w:val="both"/>
        <w:rPr>
          <w:rFonts w:ascii="Arial" w:hAnsi="Arial" w:cs="Arial"/>
          <w:sz w:val="22"/>
          <w:szCs w:val="22"/>
        </w:rPr>
      </w:pPr>
      <w:r>
        <w:rPr>
          <w:rFonts w:ascii="Arial" w:hAnsi="Arial" w:cs="Arial"/>
          <w:b/>
          <w:color w:val="000000"/>
          <w:sz w:val="22"/>
          <w:szCs w:val="22"/>
        </w:rPr>
        <w:t>i)</w:t>
      </w:r>
      <w:r>
        <w:rPr>
          <w:rFonts w:ascii="Arial" w:hAnsi="Arial" w:cs="Arial"/>
          <w:color w:val="000000"/>
          <w:sz w:val="22"/>
          <w:szCs w:val="22"/>
        </w:rPr>
        <w:t xml:space="preserve"> Certidão Negativa de Débitos Trabalhistas </w:t>
      </w:r>
      <w:r>
        <w:rPr>
          <w:rFonts w:ascii="Arial" w:hAnsi="Arial" w:cs="Arial"/>
          <w:sz w:val="22"/>
          <w:szCs w:val="22"/>
        </w:rPr>
        <w:t>(Certidão Negativa de Débitos Trabalhista – CNDT);</w:t>
      </w:r>
    </w:p>
    <w:p w:rsidR="004C6369" w:rsidRDefault="004C6369" w:rsidP="004C6369">
      <w:pPr>
        <w:pStyle w:val="TextosemFormatao"/>
        <w:jc w:val="both"/>
        <w:rPr>
          <w:rFonts w:ascii="Arial" w:hAnsi="Arial" w:cs="Arial"/>
          <w:color w:val="000000"/>
          <w:sz w:val="22"/>
          <w:szCs w:val="22"/>
        </w:rPr>
      </w:pPr>
    </w:p>
    <w:p w:rsidR="004C6369" w:rsidRDefault="004C6369" w:rsidP="004C6369">
      <w:pPr>
        <w:pStyle w:val="TextosemFormatao"/>
        <w:jc w:val="both"/>
        <w:rPr>
          <w:rFonts w:ascii="Arial" w:hAnsi="Arial" w:cs="Arial"/>
          <w:color w:val="000000"/>
          <w:sz w:val="22"/>
          <w:szCs w:val="22"/>
        </w:rPr>
      </w:pPr>
      <w:proofErr w:type="gramStart"/>
      <w:r>
        <w:rPr>
          <w:rFonts w:ascii="Arial" w:hAnsi="Arial" w:cs="Arial"/>
          <w:b/>
          <w:color w:val="000000"/>
          <w:sz w:val="22"/>
          <w:szCs w:val="22"/>
        </w:rPr>
        <w:t>j)</w:t>
      </w:r>
      <w:proofErr w:type="gramEnd"/>
      <w:r>
        <w:rPr>
          <w:rFonts w:ascii="Arial" w:hAnsi="Arial" w:cs="Arial"/>
          <w:b/>
          <w:color w:val="000000"/>
          <w:sz w:val="22"/>
          <w:szCs w:val="22"/>
        </w:rPr>
        <w:t>Declaração de que a empresa licitante cumpre o disposto no inciso XXXIII do art. 7 da Constituição Federal</w:t>
      </w:r>
      <w:r>
        <w:rPr>
          <w:rFonts w:ascii="Arial" w:hAnsi="Arial" w:cs="Arial"/>
          <w:color w:val="000000"/>
          <w:sz w:val="22"/>
          <w:szCs w:val="22"/>
        </w:rPr>
        <w:t xml:space="preserve"> (“proibição de trabalho noturno, perigoso ou insalubre a menores de dezoito anos e de qualquer trabalho a menores de dezesseis anos, salvo na condição de aprendiz, a partir de quatorze anos”), em observância a Lei Federal nº 9.854, de 27 de outubro de 1999, que altera a Lei 8.666/93.</w:t>
      </w:r>
    </w:p>
    <w:p w:rsidR="004C6369" w:rsidRDefault="004C6369" w:rsidP="004C6369">
      <w:pPr>
        <w:jc w:val="both"/>
        <w:rPr>
          <w:rFonts w:ascii="Arial" w:hAnsi="Arial" w:cs="Arial"/>
          <w:sz w:val="24"/>
          <w:szCs w:val="24"/>
        </w:rPr>
      </w:pPr>
    </w:p>
    <w:p w:rsidR="004C6369" w:rsidRDefault="004C6369" w:rsidP="004C6369">
      <w:pPr>
        <w:rPr>
          <w:rFonts w:ascii="Arial" w:hAnsi="Arial" w:cs="Arial"/>
        </w:rPr>
      </w:pPr>
      <w:r>
        <w:rPr>
          <w:rFonts w:ascii="Arial" w:hAnsi="Arial" w:cs="Arial"/>
          <w:b/>
        </w:rPr>
        <w:t>4.3 -</w:t>
      </w:r>
      <w:r>
        <w:rPr>
          <w:rFonts w:ascii="Arial" w:hAnsi="Arial" w:cs="Arial"/>
        </w:rPr>
        <w:t xml:space="preserve"> As microempresas e empresas de pequeno porte DEVIDAMENTE IDENTIFICADAS NO CREDENCIAMENTO, deverão apresentar toda a documentação exigida para efeito de comprovação de regularidade fiscal, mesmo que esta apresente alguma restrição, inclusive quanto à </w:t>
      </w:r>
      <w:r>
        <w:rPr>
          <w:rFonts w:ascii="Arial" w:hAnsi="Arial" w:cs="Arial"/>
          <w:color w:val="2E2E2E"/>
        </w:rPr>
        <w:t>comprovação da qualidade de empresa de pequeno porte ou microempresa</w:t>
      </w:r>
      <w:r>
        <w:rPr>
          <w:rFonts w:ascii="Arial" w:hAnsi="Arial" w:cs="Arial"/>
        </w:rPr>
        <w:t>. A eventual restrição poderá ser sanada após o julgamento das propostas de preços, como condição para a assinatura do contrato, na forma da Lei Complementar nº 123/2006 e suas alterações.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4.3.1 -</w:t>
      </w:r>
      <w:r>
        <w:rPr>
          <w:rFonts w:ascii="Arial" w:hAnsi="Arial" w:cs="Arial"/>
        </w:rPr>
        <w:t xml:space="preserve"> Havendo alguma restrição na comprovação da regularidade fiscal, a microempresa ou empresa de pequeno porte poderá requerer a suspensão da sessão pelo prazo de </w:t>
      </w:r>
      <w:proofErr w:type="gramStart"/>
      <w:r>
        <w:rPr>
          <w:rFonts w:ascii="Arial" w:hAnsi="Arial" w:cs="Arial"/>
        </w:rPr>
        <w:t>5</w:t>
      </w:r>
      <w:proofErr w:type="gramEnd"/>
      <w:r>
        <w:rPr>
          <w:rFonts w:ascii="Arial" w:hAnsi="Arial" w:cs="Arial"/>
        </w:rPr>
        <w:t xml:space="preserve"> (dois) dias úteis, prorrogáveis por igual período a critério da Administração, para regularização dos documentos relativos à regularidade fiscal.</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4.3.2 -</w:t>
      </w:r>
      <w:r>
        <w:rPr>
          <w:rFonts w:ascii="Arial" w:hAnsi="Arial" w:cs="Arial"/>
        </w:rPr>
        <w:t xml:space="preserve"> A </w:t>
      </w:r>
      <w:proofErr w:type="gramStart"/>
      <w:r>
        <w:rPr>
          <w:rFonts w:ascii="Arial" w:hAnsi="Arial" w:cs="Arial"/>
        </w:rPr>
        <w:t>não-regularização</w:t>
      </w:r>
      <w:proofErr w:type="gramEnd"/>
      <w:r>
        <w:rPr>
          <w:rFonts w:ascii="Arial" w:hAnsi="Arial" w:cs="Arial"/>
        </w:rPr>
        <w:t xml:space="preserve">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 xml:space="preserve">4.4 - </w:t>
      </w:r>
      <w:r>
        <w:rPr>
          <w:rFonts w:ascii="Arial" w:hAnsi="Arial" w:cs="Arial"/>
        </w:rPr>
        <w:t>Os documentos de habilitação deverão estar válidos na data da sessão de abertura de envelopes, apresentados em original ou cópia autenticada em cartório competente ou publicação em órgão de Imprensa Oficial, ou, ainda, cópias com apresentação do original, que venham a ser autenticadas durante a sessão de abertura dos mesmos pela pregoeira ou membros da equipe de apoio, (os originais poderão estar dentro ou fora do envelope) ou, também, cópias obtidas na internet, desde que possam ter a sua autenticidade e veracidade confirmadas pelo mesmo meio.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 xml:space="preserve">4.4.1 - </w:t>
      </w:r>
      <w:r>
        <w:rPr>
          <w:rFonts w:ascii="Arial" w:hAnsi="Arial" w:cs="Arial"/>
        </w:rPr>
        <w:t xml:space="preserve">Para os documentos que não apresentarem </w:t>
      </w:r>
      <w:proofErr w:type="spellStart"/>
      <w:r>
        <w:rPr>
          <w:rFonts w:ascii="Arial" w:hAnsi="Arial" w:cs="Arial"/>
        </w:rPr>
        <w:t>prazode</w:t>
      </w:r>
      <w:proofErr w:type="spellEnd"/>
      <w:r>
        <w:rPr>
          <w:rFonts w:ascii="Arial" w:hAnsi="Arial" w:cs="Arial"/>
        </w:rPr>
        <w:t xml:space="preserve"> validade ou validade indeterminada, quando for o caso, considerar-se-á 90 (noventa) dias a partir da data de emissão.</w:t>
      </w:r>
    </w:p>
    <w:p w:rsidR="004C6369" w:rsidRDefault="004C6369" w:rsidP="004C6369">
      <w:pPr>
        <w:rPr>
          <w:rFonts w:ascii="Arial" w:hAnsi="Arial" w:cs="Arial"/>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t>4.4.2 -</w:t>
      </w:r>
      <w:r>
        <w:rPr>
          <w:rFonts w:ascii="Arial" w:hAnsi="Arial" w:cs="Arial"/>
          <w:sz w:val="22"/>
          <w:szCs w:val="22"/>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w:t>
      </w:r>
    </w:p>
    <w:p w:rsidR="004C6369" w:rsidRDefault="004C6369" w:rsidP="004C6369">
      <w:pPr>
        <w:pStyle w:val="Corpodetexto3"/>
        <w:spacing w:after="0"/>
        <w:jc w:val="both"/>
        <w:rPr>
          <w:rFonts w:ascii="Arial" w:hAnsi="Arial" w:cs="Arial"/>
          <w:sz w:val="22"/>
          <w:szCs w:val="22"/>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t>4.5 -</w:t>
      </w:r>
      <w:r>
        <w:rPr>
          <w:rFonts w:ascii="Arial" w:hAnsi="Arial" w:cs="Arial"/>
          <w:sz w:val="22"/>
          <w:szCs w:val="22"/>
        </w:rPr>
        <w:t xml:space="preserve"> O Licitante que entender estar desobrigado de apresentar qualquer documento de habilitação deverá demonstrar esta situação, juntando o respectivo comprovante.</w:t>
      </w:r>
      <w:bookmarkStart w:id="0" w:name="bk47"/>
    </w:p>
    <w:p w:rsidR="004C6369" w:rsidRDefault="004C6369" w:rsidP="004C6369">
      <w:pPr>
        <w:pStyle w:val="Corpodetexto3"/>
        <w:spacing w:after="0"/>
        <w:jc w:val="both"/>
        <w:rPr>
          <w:rFonts w:ascii="Arial" w:hAnsi="Arial" w:cs="Arial"/>
          <w:b/>
          <w:sz w:val="22"/>
          <w:szCs w:val="22"/>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t>4.6 –</w:t>
      </w:r>
      <w:r>
        <w:rPr>
          <w:rFonts w:ascii="Arial" w:hAnsi="Arial" w:cs="Arial"/>
          <w:sz w:val="22"/>
          <w:szCs w:val="22"/>
        </w:rPr>
        <w:t xml:space="preserve"> A pregoeira, no uso de suas atribuições legais, e, em conformidade com o inciso XIV do artigo 4º da Lei 10.520/2002, disposições constantes na lei 12.462/2011, bem como acórdão TCU 1758/2003, poderá efetuar o saneamento dos documentos de habilitação, quando for o caso.</w:t>
      </w:r>
    </w:p>
    <w:p w:rsidR="004C6369" w:rsidRDefault="004C6369" w:rsidP="004C6369">
      <w:pPr>
        <w:pStyle w:val="Corpodetexto3"/>
        <w:spacing w:after="0"/>
        <w:rPr>
          <w:rFonts w:cs="Arial"/>
          <w:sz w:val="24"/>
          <w:szCs w:val="24"/>
        </w:rPr>
      </w:pPr>
    </w:p>
    <w:bookmarkEnd w:id="0"/>
    <w:p w:rsidR="004C6369" w:rsidRDefault="004C6369" w:rsidP="004C6369">
      <w:pPr>
        <w:rPr>
          <w:rFonts w:ascii="Arial" w:hAnsi="Arial" w:cs="Arial"/>
          <w:b/>
          <w:sz w:val="22"/>
          <w:szCs w:val="22"/>
        </w:rPr>
      </w:pPr>
      <w:r>
        <w:rPr>
          <w:rFonts w:ascii="Arial" w:hAnsi="Arial" w:cs="Arial"/>
          <w:b/>
        </w:rPr>
        <w:t>5 - DAS OBRIGAÇÕES DA VENCEDORA</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lastRenderedPageBreak/>
        <w:t>5.1 -</w:t>
      </w:r>
      <w:r>
        <w:rPr>
          <w:rFonts w:ascii="Arial" w:hAnsi="Arial" w:cs="Arial"/>
        </w:rPr>
        <w:t xml:space="preserve"> Será de responsabilidade da(s) licitante(s) vencedora(s) o fornecimento do objeto deste Edital.</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5.2 –</w:t>
      </w:r>
      <w:r>
        <w:rPr>
          <w:rFonts w:ascii="Arial" w:hAnsi="Arial" w:cs="Arial"/>
        </w:rPr>
        <w:t xml:space="preserve"> A(s) licitante(s) vencedora(s) ficará (</w:t>
      </w:r>
      <w:proofErr w:type="spellStart"/>
      <w:r>
        <w:rPr>
          <w:rFonts w:ascii="Arial" w:hAnsi="Arial" w:cs="Arial"/>
        </w:rPr>
        <w:t>ão</w:t>
      </w:r>
      <w:proofErr w:type="spellEnd"/>
      <w:r>
        <w:rPr>
          <w:rFonts w:ascii="Arial" w:hAnsi="Arial" w:cs="Arial"/>
        </w:rPr>
        <w:t>) obrigada(s) a entregar o objeto deste Edital, nos preços e prazos estipulados na sua proposta.</w:t>
      </w:r>
    </w:p>
    <w:p w:rsidR="004C6369" w:rsidRDefault="004C6369" w:rsidP="004C6369">
      <w:pPr>
        <w:pStyle w:val="Recuodecorpodetexto"/>
        <w:rPr>
          <w:rFonts w:ascii="Arial" w:hAnsi="Arial" w:cs="Arial"/>
          <w:sz w:val="22"/>
          <w:szCs w:val="22"/>
        </w:rPr>
      </w:pPr>
    </w:p>
    <w:p w:rsidR="004C6369" w:rsidRDefault="004C6369" w:rsidP="004C6369">
      <w:pPr>
        <w:pStyle w:val="Recuodecorpodetexto"/>
        <w:rPr>
          <w:rFonts w:ascii="Arial" w:hAnsi="Arial" w:cs="Arial"/>
          <w:sz w:val="22"/>
          <w:szCs w:val="22"/>
        </w:rPr>
      </w:pPr>
      <w:r>
        <w:rPr>
          <w:rFonts w:ascii="Arial" w:hAnsi="Arial" w:cs="Arial"/>
          <w:b/>
          <w:sz w:val="22"/>
          <w:szCs w:val="22"/>
        </w:rPr>
        <w:t>5.3 -</w:t>
      </w:r>
      <w:r>
        <w:rPr>
          <w:rFonts w:ascii="Arial" w:hAnsi="Arial" w:cs="Arial"/>
          <w:sz w:val="22"/>
          <w:szCs w:val="22"/>
        </w:rPr>
        <w:t xml:space="preserve"> A(s) proponente(s) vencedora(s) </w:t>
      </w:r>
      <w:proofErr w:type="gramStart"/>
      <w:r>
        <w:rPr>
          <w:rFonts w:ascii="Arial" w:hAnsi="Arial" w:cs="Arial"/>
          <w:sz w:val="22"/>
          <w:szCs w:val="22"/>
        </w:rPr>
        <w:t>deverá(</w:t>
      </w:r>
      <w:proofErr w:type="spellStart"/>
      <w:proofErr w:type="gramEnd"/>
      <w:r>
        <w:rPr>
          <w:rFonts w:ascii="Arial" w:hAnsi="Arial" w:cs="Arial"/>
          <w:sz w:val="22"/>
          <w:szCs w:val="22"/>
        </w:rPr>
        <w:t>ão</w:t>
      </w:r>
      <w:proofErr w:type="spellEnd"/>
      <w:r>
        <w:rPr>
          <w:rFonts w:ascii="Arial" w:hAnsi="Arial" w:cs="Arial"/>
          <w:sz w:val="22"/>
          <w:szCs w:val="22"/>
        </w:rPr>
        <w:t>) entregar os produtos conforme prazo descrito no item 1 do edital, contados da data de recebimento da autorização de fornecimento.</w:t>
      </w:r>
    </w:p>
    <w:p w:rsidR="004C6369" w:rsidRDefault="004C6369" w:rsidP="004C6369">
      <w:pPr>
        <w:pStyle w:val="Recuodecorpodetexto"/>
        <w:rPr>
          <w:rFonts w:ascii="Arial" w:hAnsi="Arial" w:cs="Arial"/>
          <w:sz w:val="22"/>
          <w:szCs w:val="22"/>
        </w:rPr>
      </w:pPr>
      <w:r>
        <w:rPr>
          <w:rFonts w:ascii="Arial" w:hAnsi="Arial" w:cs="Arial"/>
          <w:b/>
          <w:sz w:val="22"/>
          <w:szCs w:val="22"/>
        </w:rPr>
        <w:t>5.4 -</w:t>
      </w:r>
      <w:r>
        <w:rPr>
          <w:rFonts w:ascii="Arial" w:hAnsi="Arial" w:cs="Arial"/>
          <w:sz w:val="22"/>
          <w:szCs w:val="22"/>
        </w:rPr>
        <w:t xml:space="preserve"> O proponente vencedor deverá obedecer </w:t>
      </w:r>
      <w:proofErr w:type="gramStart"/>
      <w:r>
        <w:rPr>
          <w:rFonts w:ascii="Arial" w:hAnsi="Arial" w:cs="Arial"/>
          <w:sz w:val="22"/>
          <w:szCs w:val="22"/>
        </w:rPr>
        <w:t>as</w:t>
      </w:r>
      <w:proofErr w:type="gramEnd"/>
      <w:r>
        <w:rPr>
          <w:rFonts w:ascii="Arial" w:hAnsi="Arial" w:cs="Arial"/>
          <w:sz w:val="22"/>
          <w:szCs w:val="22"/>
        </w:rPr>
        <w:t xml:space="preserve"> normas da Legislação Ambiental e serão de responsabilidade do proponente vencedor que deverá arcar com todas as despesas necessárias para o regular fornecimento do objeto;</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 xml:space="preserve">6 </w:t>
      </w:r>
      <w:r>
        <w:rPr>
          <w:rFonts w:ascii="Arial" w:hAnsi="Arial" w:cs="Arial"/>
        </w:rPr>
        <w:t>-</w:t>
      </w:r>
      <w:r>
        <w:rPr>
          <w:rFonts w:ascii="Arial" w:hAnsi="Arial" w:cs="Arial"/>
          <w:b/>
        </w:rPr>
        <w:t xml:space="preserve"> DO RECEBIMENTO E JULGAMENTO DAS PROPOSTAS E DOS DOCUMENTOS DE HABILITAÇÃO </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6.1 -</w:t>
      </w:r>
      <w:r>
        <w:rPr>
          <w:rFonts w:ascii="Arial" w:hAnsi="Arial" w:cs="Arial"/>
        </w:rPr>
        <w:t xml:space="preserve"> No dia, hora e local designados no Edital, na presença das licitantes e demais pessoas presentes ao ato público, o pregoeiro, juntamente com a Equipe de Apoio, executará a rotina de credenciamento, conforme disposto no Item </w:t>
      </w:r>
      <w:proofErr w:type="gramStart"/>
      <w:r>
        <w:rPr>
          <w:rFonts w:ascii="Arial" w:hAnsi="Arial" w:cs="Arial"/>
        </w:rPr>
        <w:t>2</w:t>
      </w:r>
      <w:proofErr w:type="gramEnd"/>
      <w:r>
        <w:rPr>
          <w:rFonts w:ascii="Arial" w:hAnsi="Arial" w:cs="Arial"/>
        </w:rPr>
        <w:t>.</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6.2 -</w:t>
      </w:r>
      <w:r>
        <w:rPr>
          <w:rFonts w:ascii="Arial" w:hAnsi="Arial" w:cs="Arial"/>
        </w:rPr>
        <w:t xml:space="preserve"> Verificadas as credenciais e declarada aberta a sessão, o pregoeiro solicitará e receberá, em envelopes devidamente lacrados, a proposta e os documentos exigidos para habilitação.</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6.3 -</w:t>
      </w:r>
      <w:r>
        <w:rPr>
          <w:rFonts w:ascii="Arial" w:hAnsi="Arial" w:cs="Arial"/>
        </w:rPr>
        <w:t xml:space="preserve"> Em nenhuma hipótese serão recebidos envelopes contendo proposta e os documentos de habilitação fora do prazo estabelecido neste Edital.</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6.4 -</w:t>
      </w:r>
      <w:r>
        <w:rPr>
          <w:rFonts w:ascii="Arial" w:hAnsi="Arial" w:cs="Arial"/>
        </w:rPr>
        <w:t xml:space="preserve">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6.5 -</w:t>
      </w:r>
      <w:r>
        <w:rPr>
          <w:rFonts w:ascii="Arial" w:hAnsi="Arial" w:cs="Arial"/>
        </w:rPr>
        <w:t xml:space="preserve">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6.6 -</w:t>
      </w:r>
      <w:r>
        <w:rPr>
          <w:rFonts w:ascii="Arial" w:hAnsi="Arial" w:cs="Arial"/>
        </w:rPr>
        <w:t xml:space="preserve"> Não havendo pelo menos três ofertas nas condições definidas no item anterior, poderão os autores das melhores propostas, até o máximo de três, oferecerem lances verbais e sucessivos, quaisquer que sejam os preços oferecidos.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6.7 -</w:t>
      </w:r>
      <w:r>
        <w:rPr>
          <w:rFonts w:ascii="Arial" w:hAnsi="Arial" w:cs="Arial"/>
        </w:rPr>
        <w:t xml:space="preserve"> A oferta dos lances deverá ser efetuada, por item, no momento em que for conferida a palavra ao licitante, na ordem decrescente dos preços.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6.8 -</w:t>
      </w:r>
      <w:r>
        <w:rPr>
          <w:rFonts w:ascii="Arial" w:hAnsi="Arial" w:cs="Arial"/>
        </w:rPr>
        <w:t xml:space="preserve"> Dos lances ofertados não caberá retratação.</w:t>
      </w:r>
    </w:p>
    <w:p w:rsidR="004C6369" w:rsidRDefault="004C6369" w:rsidP="004C6369">
      <w:pPr>
        <w:ind w:left="708" w:firstLine="1440"/>
        <w:rPr>
          <w:rFonts w:ascii="Arial" w:hAnsi="Arial" w:cs="Arial"/>
        </w:rPr>
      </w:pPr>
    </w:p>
    <w:p w:rsidR="004C6369" w:rsidRDefault="004C6369" w:rsidP="004C6369">
      <w:pPr>
        <w:rPr>
          <w:rFonts w:ascii="Arial" w:hAnsi="Arial" w:cs="Arial"/>
        </w:rPr>
      </w:pPr>
      <w:r>
        <w:rPr>
          <w:rFonts w:ascii="Arial" w:hAnsi="Arial" w:cs="Arial"/>
          <w:b/>
        </w:rPr>
        <w:t>6.9 -</w:t>
      </w:r>
      <w:r>
        <w:rPr>
          <w:rFonts w:ascii="Arial" w:hAnsi="Arial" w:cs="Arial"/>
        </w:rPr>
        <w:t xml:space="preserve"> A desistência em apresentar lance verbal, quando convocado pela pregoeira, implicará a exclusão do licitante da fase de lances e na manutenção do último preço apresentado pelo licitante.</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6.10 -</w:t>
      </w:r>
      <w:r>
        <w:rPr>
          <w:rFonts w:ascii="Arial" w:hAnsi="Arial" w:cs="Arial"/>
        </w:rPr>
        <w:t xml:space="preserve"> O encerramento da etapa competitiva dar-se-á quando, indagados pela pregoeira, os licitantes manifestarem seu desinteresse em apresentar novos lances.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6.11 -</w:t>
      </w:r>
      <w:r>
        <w:rPr>
          <w:rFonts w:ascii="Arial" w:hAnsi="Arial" w:cs="Arial"/>
        </w:rPr>
        <w:t xml:space="preserve"> Finalizada a fase de lances e ordenadas </w:t>
      </w:r>
      <w:proofErr w:type="gramStart"/>
      <w:r>
        <w:rPr>
          <w:rFonts w:ascii="Arial" w:hAnsi="Arial" w:cs="Arial"/>
        </w:rPr>
        <w:t>as</w:t>
      </w:r>
      <w:proofErr w:type="gramEnd"/>
      <w:r>
        <w:rPr>
          <w:rFonts w:ascii="Arial" w:hAnsi="Arial" w:cs="Arial"/>
        </w:rPr>
        <w:t xml:space="preserve"> ofertas, de acordo com o menor preço apresentado, a pregoeira verificará a compatibilidade dos preços ofertados com os praticados no mercado, desclassificando as propostas dos licitantes que apresentarem preço excessivo, assim considerado aqueles acima do preço de mercado.</w:t>
      </w:r>
    </w:p>
    <w:p w:rsidR="004C6369" w:rsidRDefault="004C6369" w:rsidP="004C6369">
      <w:pPr>
        <w:ind w:firstLine="1440"/>
        <w:rPr>
          <w:rFonts w:ascii="Arial" w:hAnsi="Arial" w:cs="Arial"/>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t>6.12 -</w:t>
      </w:r>
      <w:r>
        <w:rPr>
          <w:rFonts w:ascii="Arial" w:hAnsi="Arial" w:cs="Arial"/>
          <w:sz w:val="22"/>
          <w:szCs w:val="22"/>
        </w:rPr>
        <w:t xml:space="preserve"> Ocorrendo empate previsto no art. 44, § 2º da Lei Complementar nº 123/06 e suas alterações serão asseguradas a preferência de contratação para as microempresas e empresas de pequeno porte, desde que a melhor oferta não tiver sido apresentada por microempresa ou empresa de pequeno porte. </w:t>
      </w:r>
    </w:p>
    <w:p w:rsidR="004C6369" w:rsidRDefault="004C6369" w:rsidP="004C6369">
      <w:pPr>
        <w:pStyle w:val="Corpodetexto3"/>
        <w:spacing w:after="0"/>
        <w:jc w:val="both"/>
        <w:rPr>
          <w:rFonts w:ascii="Arial" w:hAnsi="Arial" w:cs="Arial"/>
          <w:sz w:val="22"/>
          <w:szCs w:val="22"/>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lastRenderedPageBreak/>
        <w:t>6.12.1 -</w:t>
      </w:r>
      <w:r>
        <w:rPr>
          <w:rFonts w:ascii="Arial" w:hAnsi="Arial" w:cs="Arial"/>
          <w:sz w:val="22"/>
          <w:szCs w:val="22"/>
        </w:rPr>
        <w:t xml:space="preserve"> Entende-se por empate as situações em que as ofertas apresentadas pelas microempresas e empresas de pequeno porte sejam iguais ou até 5% (cinco por cento) superiores à proposta mais bem classificada</w:t>
      </w:r>
    </w:p>
    <w:p w:rsidR="004C6369" w:rsidRDefault="004C6369" w:rsidP="004C6369">
      <w:pPr>
        <w:pStyle w:val="Corpodetexto3"/>
        <w:spacing w:after="0"/>
        <w:jc w:val="both"/>
        <w:rPr>
          <w:rFonts w:ascii="Arial" w:hAnsi="Arial" w:cs="Arial"/>
          <w:sz w:val="22"/>
          <w:szCs w:val="22"/>
        </w:rPr>
      </w:pPr>
    </w:p>
    <w:p w:rsidR="004C6369" w:rsidRDefault="004C6369" w:rsidP="004C6369">
      <w:pPr>
        <w:pStyle w:val="Corpodetexto3"/>
        <w:spacing w:after="0"/>
        <w:jc w:val="both"/>
        <w:rPr>
          <w:rFonts w:ascii="Arial" w:hAnsi="Arial" w:cs="Arial"/>
          <w:sz w:val="22"/>
          <w:szCs w:val="22"/>
        </w:rPr>
      </w:pPr>
      <w:r>
        <w:rPr>
          <w:rFonts w:ascii="Arial" w:hAnsi="Arial" w:cs="Arial"/>
          <w:b/>
          <w:sz w:val="22"/>
          <w:szCs w:val="22"/>
        </w:rPr>
        <w:t>6.12.2 -</w:t>
      </w:r>
      <w:r>
        <w:rPr>
          <w:rFonts w:ascii="Arial" w:hAnsi="Arial" w:cs="Arial"/>
          <w:sz w:val="22"/>
          <w:szCs w:val="22"/>
        </w:rPr>
        <w:t xml:space="preserve"> Para fins de desempate, proceder-se-á da seguinte forma:</w:t>
      </w:r>
    </w:p>
    <w:p w:rsidR="004C6369" w:rsidRDefault="004C6369" w:rsidP="004C6369">
      <w:pPr>
        <w:pStyle w:val="Corpodetexto3"/>
        <w:spacing w:after="0"/>
        <w:jc w:val="both"/>
        <w:rPr>
          <w:rFonts w:ascii="Arial" w:hAnsi="Arial" w:cs="Arial"/>
          <w:sz w:val="22"/>
          <w:szCs w:val="22"/>
        </w:rPr>
      </w:pPr>
    </w:p>
    <w:p w:rsidR="004C6369" w:rsidRDefault="004C6369" w:rsidP="004C6369">
      <w:pPr>
        <w:pStyle w:val="Corpodetexto3"/>
        <w:spacing w:after="0"/>
        <w:ind w:firstLine="540"/>
        <w:jc w:val="both"/>
        <w:rPr>
          <w:rFonts w:ascii="Arial" w:hAnsi="Arial" w:cs="Arial"/>
          <w:sz w:val="22"/>
          <w:szCs w:val="22"/>
        </w:rPr>
      </w:pPr>
      <w:r>
        <w:rPr>
          <w:rFonts w:ascii="Arial" w:hAnsi="Arial" w:cs="Arial"/>
          <w:b/>
          <w:sz w:val="22"/>
          <w:szCs w:val="22"/>
        </w:rPr>
        <w:t>I –</w:t>
      </w:r>
      <w:r>
        <w:rPr>
          <w:rFonts w:ascii="Arial" w:hAnsi="Arial" w:cs="Arial"/>
          <w:sz w:val="22"/>
          <w:szCs w:val="22"/>
        </w:rPr>
        <w:t xml:space="preserve"> o sistema fará a ordem de classificação das microempresas ou empresas de pequeno porte que tenham apresentado oferta igual ou até 5% superior à proposta mais bem classificada;</w:t>
      </w:r>
    </w:p>
    <w:p w:rsidR="004C6369" w:rsidRDefault="004C6369" w:rsidP="004C6369">
      <w:pPr>
        <w:pStyle w:val="Corpodetexto3"/>
        <w:spacing w:after="0"/>
        <w:ind w:firstLine="540"/>
        <w:jc w:val="both"/>
        <w:rPr>
          <w:rFonts w:ascii="Arial" w:hAnsi="Arial" w:cs="Arial"/>
          <w:sz w:val="22"/>
          <w:szCs w:val="22"/>
        </w:rPr>
      </w:pPr>
      <w:r>
        <w:rPr>
          <w:rFonts w:ascii="Arial" w:hAnsi="Arial" w:cs="Arial"/>
          <w:b/>
          <w:sz w:val="22"/>
          <w:szCs w:val="22"/>
        </w:rPr>
        <w:t>II –</w:t>
      </w:r>
      <w:r>
        <w:rPr>
          <w:rFonts w:ascii="Arial" w:hAnsi="Arial" w:cs="Arial"/>
          <w:sz w:val="22"/>
          <w:szCs w:val="22"/>
        </w:rPr>
        <w:t xml:space="preserve"> todas as microempresas ou empresas de pequeno porte classificadas de acordo com o item 6.12.2, I, poderão apresentar 01 (um) novo lance, inferior à oferta considerada vencedora do certame, no prazo máximo de 05 (cinco) minutos após o encerramento dos lances do respectivo item, </w:t>
      </w:r>
      <w:proofErr w:type="gramStart"/>
      <w:r>
        <w:rPr>
          <w:rFonts w:ascii="Arial" w:hAnsi="Arial" w:cs="Arial"/>
          <w:sz w:val="22"/>
          <w:szCs w:val="22"/>
        </w:rPr>
        <w:t>sob pena</w:t>
      </w:r>
      <w:proofErr w:type="gramEnd"/>
      <w:r>
        <w:rPr>
          <w:rFonts w:ascii="Arial" w:hAnsi="Arial" w:cs="Arial"/>
          <w:sz w:val="22"/>
          <w:szCs w:val="22"/>
        </w:rPr>
        <w:t xml:space="preserve"> de preclusão;</w:t>
      </w:r>
    </w:p>
    <w:p w:rsidR="004C6369" w:rsidRDefault="004C6369" w:rsidP="004C6369">
      <w:pPr>
        <w:pStyle w:val="Corpodetexto3"/>
        <w:spacing w:after="0"/>
        <w:ind w:firstLine="540"/>
        <w:jc w:val="both"/>
        <w:rPr>
          <w:rFonts w:ascii="Arial" w:hAnsi="Arial" w:cs="Arial"/>
          <w:sz w:val="22"/>
          <w:szCs w:val="22"/>
        </w:rPr>
      </w:pPr>
      <w:r>
        <w:rPr>
          <w:rFonts w:ascii="Arial" w:hAnsi="Arial" w:cs="Arial"/>
          <w:b/>
          <w:sz w:val="22"/>
          <w:szCs w:val="22"/>
        </w:rPr>
        <w:t>III –</w:t>
      </w:r>
      <w:r>
        <w:rPr>
          <w:rFonts w:ascii="Arial" w:hAnsi="Arial" w:cs="Arial"/>
          <w:sz w:val="22"/>
          <w:szCs w:val="22"/>
        </w:rPr>
        <w:t xml:space="preserve"> caso tenha apresentado novo lance, a primeira microempresa ou empresa de pequeno porte da ordem de classificação será declarada vencedora, permanecendo registrados no sistema os lances de desempate apresentadas pelas demais microempresas ou empresas de pequeno porte;</w:t>
      </w:r>
    </w:p>
    <w:p w:rsidR="004C6369" w:rsidRDefault="004C6369" w:rsidP="004C6369">
      <w:pPr>
        <w:pStyle w:val="Corpodetexto3"/>
        <w:spacing w:after="0"/>
        <w:ind w:firstLine="540"/>
        <w:jc w:val="both"/>
        <w:rPr>
          <w:rFonts w:ascii="Arial" w:hAnsi="Arial" w:cs="Arial"/>
          <w:sz w:val="22"/>
          <w:szCs w:val="22"/>
        </w:rPr>
      </w:pPr>
      <w:r>
        <w:rPr>
          <w:rFonts w:ascii="Arial" w:hAnsi="Arial" w:cs="Arial"/>
          <w:b/>
          <w:sz w:val="22"/>
          <w:szCs w:val="22"/>
        </w:rPr>
        <w:t>IV –</w:t>
      </w:r>
      <w:r>
        <w:rPr>
          <w:rFonts w:ascii="Arial" w:hAnsi="Arial" w:cs="Arial"/>
          <w:sz w:val="22"/>
          <w:szCs w:val="22"/>
        </w:rPr>
        <w:t xml:space="preserve"> não ocorrendo </w:t>
      </w:r>
      <w:proofErr w:type="gramStart"/>
      <w:r>
        <w:rPr>
          <w:rFonts w:ascii="Arial" w:hAnsi="Arial" w:cs="Arial"/>
          <w:sz w:val="22"/>
          <w:szCs w:val="22"/>
        </w:rPr>
        <w:t>a</w:t>
      </w:r>
      <w:proofErr w:type="gramEnd"/>
      <w:r>
        <w:rPr>
          <w:rFonts w:ascii="Arial" w:hAnsi="Arial" w:cs="Arial"/>
          <w:sz w:val="22"/>
          <w:szCs w:val="22"/>
        </w:rPr>
        <w:t xml:space="preserve"> contratação da microempresa ou empresa de pequeno porte, na forma do item 6.12.2, III, será declarada vencedora a próxima microempresa ou empresa de pequeno porte da ordem de classificação do item 6.12.2, I, que tenha manifestado lance de desempate, e assim sucessivamente;</w:t>
      </w:r>
    </w:p>
    <w:p w:rsidR="004C6369" w:rsidRDefault="004C6369" w:rsidP="004C6369">
      <w:pPr>
        <w:pStyle w:val="Corpodetexto3"/>
        <w:spacing w:after="0"/>
        <w:ind w:firstLine="540"/>
        <w:jc w:val="both"/>
        <w:rPr>
          <w:rFonts w:ascii="Arial" w:hAnsi="Arial" w:cs="Arial"/>
          <w:sz w:val="22"/>
          <w:szCs w:val="22"/>
        </w:rPr>
      </w:pPr>
      <w:r>
        <w:rPr>
          <w:rFonts w:ascii="Arial" w:hAnsi="Arial" w:cs="Arial"/>
          <w:b/>
          <w:sz w:val="22"/>
          <w:szCs w:val="22"/>
        </w:rPr>
        <w:t>V –</w:t>
      </w:r>
      <w:r>
        <w:rPr>
          <w:rFonts w:ascii="Arial" w:hAnsi="Arial" w:cs="Arial"/>
          <w:sz w:val="22"/>
          <w:szCs w:val="22"/>
        </w:rPr>
        <w:t xml:space="preserve"> no caso de equivalência dos valores apresentados pelas microempresas e empresas de pequeno porte que se encontrem no intervalo previsto no item 6.12.1, será realizado sorteio entre elas para fins de ordenação das ofertas.</w:t>
      </w:r>
    </w:p>
    <w:p w:rsidR="004C6369" w:rsidRDefault="004C6369" w:rsidP="004C6369">
      <w:pPr>
        <w:ind w:firstLine="1440"/>
        <w:rPr>
          <w:rFonts w:ascii="Arial" w:hAnsi="Arial" w:cs="Arial"/>
          <w:sz w:val="22"/>
          <w:szCs w:val="22"/>
        </w:rPr>
      </w:pPr>
    </w:p>
    <w:p w:rsidR="004C6369" w:rsidRDefault="004C6369" w:rsidP="004C6369">
      <w:pPr>
        <w:rPr>
          <w:rFonts w:ascii="Arial" w:hAnsi="Arial" w:cs="Arial"/>
        </w:rPr>
      </w:pPr>
      <w:r>
        <w:rPr>
          <w:rFonts w:ascii="Arial" w:hAnsi="Arial" w:cs="Arial"/>
          <w:b/>
        </w:rPr>
        <w:t>6.13 -</w:t>
      </w:r>
      <w:r>
        <w:rPr>
          <w:rFonts w:ascii="Arial" w:hAnsi="Arial" w:cs="Arial"/>
        </w:rPr>
        <w:t xml:space="preserve"> A pregoeira poderá negociar diretamente com o proponente que apresentou o menor preço, por item, para que seja obtido preço ainda melhor.</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6.14 -</w:t>
      </w:r>
      <w:r>
        <w:rPr>
          <w:rFonts w:ascii="Arial" w:hAnsi="Arial" w:cs="Arial"/>
        </w:rPr>
        <w:t xml:space="preserve"> Será aberto o envelope contendo a documentação de habilitação do licitante que tiver formulado a proposta de menor preço, para confirmação das suas condições habilita tórias.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6.15 -</w:t>
      </w:r>
      <w:r>
        <w:rPr>
          <w:rFonts w:ascii="Arial" w:hAnsi="Arial" w:cs="Arial"/>
        </w:rPr>
        <w:t xml:space="preserve"> No caso de inabilitação do proponente que tiver apresentado a melhor oferta, serão analisados os documentos habilita tórios do licitante da proposta de segundo menor preço, e assim sucessivamente, até que um licitante atenda às condições fixadas neste instrumento convocatório.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6.16 -</w:t>
      </w:r>
      <w:r>
        <w:rPr>
          <w:rFonts w:ascii="Arial" w:hAnsi="Arial" w:cs="Arial"/>
        </w:rPr>
        <w:t xml:space="preserve"> Verificado o atendimento das exigências habilita tórias, será declarada a ordem de classificação dos licitantes, por item.</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6.16.1 -</w:t>
      </w:r>
      <w:r>
        <w:rPr>
          <w:rFonts w:ascii="Arial" w:hAnsi="Arial" w:cs="Arial"/>
        </w:rPr>
        <w:t xml:space="preserve"> Será declarado vencedor o licitante que ocupar o primeiro lugar em cada item.</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6.17 -</w:t>
      </w:r>
      <w:r>
        <w:rPr>
          <w:rFonts w:ascii="Arial" w:hAnsi="Arial" w:cs="Arial"/>
        </w:rPr>
        <w:t xml:space="preserve"> A pregoeira manterá em seu poder os envelopes com a documentação dos demais licitantes, pelo prazo de 10 (dez) dias, após a homologação da Licitação, devendo as empresas retirá-los neste período, </w:t>
      </w:r>
      <w:proofErr w:type="gramStart"/>
      <w:r>
        <w:rPr>
          <w:rFonts w:ascii="Arial" w:hAnsi="Arial" w:cs="Arial"/>
        </w:rPr>
        <w:t>sob pena</w:t>
      </w:r>
      <w:proofErr w:type="gramEnd"/>
      <w:r>
        <w:rPr>
          <w:rFonts w:ascii="Arial" w:hAnsi="Arial" w:cs="Arial"/>
        </w:rPr>
        <w:t xml:space="preserve"> de inutilização dos mesmos.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6.18 -</w:t>
      </w:r>
      <w:r>
        <w:rPr>
          <w:rFonts w:ascii="Arial" w:hAnsi="Arial" w:cs="Arial"/>
        </w:rPr>
        <w:t xml:space="preserve"> Da sessão pública será lavrada ata circunstanciada, devendo esta ser assinada pela pregoeira, pela Equipe de Apoio e por todos os licitantes presentes.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6.19 -</w:t>
      </w:r>
      <w:r>
        <w:rPr>
          <w:rFonts w:ascii="Arial" w:hAnsi="Arial" w:cs="Arial"/>
        </w:rPr>
        <w:t xml:space="preserve"> Todos os documentos e as propostas deverão ser rubricados pela pregoeira, pela Equipe de Apoio e pelos representantes das licitantes que estiverem presentes.</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 xml:space="preserve">7 </w:t>
      </w:r>
      <w:r>
        <w:rPr>
          <w:rFonts w:ascii="Arial" w:hAnsi="Arial" w:cs="Arial"/>
        </w:rPr>
        <w:t>-</w:t>
      </w:r>
      <w:r>
        <w:rPr>
          <w:rFonts w:ascii="Arial" w:hAnsi="Arial" w:cs="Arial"/>
          <w:b/>
        </w:rPr>
        <w:t xml:space="preserve"> DOS CRITÉRIOS DE JULGAMENTO E ADJUDICAÇÃO</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7.1 -</w:t>
      </w:r>
      <w:r>
        <w:rPr>
          <w:rFonts w:ascii="Arial" w:hAnsi="Arial" w:cs="Arial"/>
        </w:rPr>
        <w:t xml:space="preserve"> A presente Licitação será adjudicada à licitante que apresentar proposta de </w:t>
      </w:r>
      <w:r>
        <w:rPr>
          <w:rFonts w:ascii="Arial" w:hAnsi="Arial" w:cs="Arial"/>
          <w:b/>
        </w:rPr>
        <w:t>MENOR PREÇO POR ITEM</w:t>
      </w:r>
      <w:r>
        <w:rPr>
          <w:rFonts w:ascii="Arial" w:hAnsi="Arial" w:cs="Arial"/>
        </w:rPr>
        <w:t xml:space="preserve">, desde que atendidas </w:t>
      </w:r>
      <w:proofErr w:type="gramStart"/>
      <w:r>
        <w:rPr>
          <w:rFonts w:ascii="Arial" w:hAnsi="Arial" w:cs="Arial"/>
        </w:rPr>
        <w:t>as</w:t>
      </w:r>
      <w:proofErr w:type="gramEnd"/>
      <w:r>
        <w:rPr>
          <w:rFonts w:ascii="Arial" w:hAnsi="Arial" w:cs="Arial"/>
        </w:rPr>
        <w:t xml:space="preserve"> exigências deste Edital.</w:t>
      </w:r>
    </w:p>
    <w:p w:rsidR="004C6369" w:rsidRDefault="004C6369" w:rsidP="004C6369">
      <w:pPr>
        <w:rPr>
          <w:rFonts w:ascii="Arial" w:hAnsi="Arial" w:cs="Arial"/>
        </w:rPr>
      </w:pPr>
    </w:p>
    <w:p w:rsidR="004C6369" w:rsidRDefault="004C6369" w:rsidP="004C6369">
      <w:pPr>
        <w:rPr>
          <w:rFonts w:ascii="Arial" w:hAnsi="Arial" w:cs="Arial"/>
          <w:b/>
          <w:bCs/>
        </w:rPr>
      </w:pPr>
      <w:r>
        <w:rPr>
          <w:rFonts w:ascii="Arial" w:hAnsi="Arial" w:cs="Arial"/>
          <w:b/>
        </w:rPr>
        <w:t>7.2 -</w:t>
      </w:r>
      <w:r>
        <w:rPr>
          <w:rFonts w:ascii="Arial" w:hAnsi="Arial" w:cs="Arial"/>
          <w:b/>
          <w:bCs/>
        </w:rPr>
        <w:t xml:space="preserve"> APÓS A FASE DE LANCES, SERÁ DESCLASSIFICADA PROPOSTA COM VALOR SUPERIOR AO VALOR MÁXIMO FIXADO. </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lastRenderedPageBreak/>
        <w:t>8 – DA IMPUGNAÇÃO DO EDITAL</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8.1 –</w:t>
      </w:r>
      <w:r>
        <w:rPr>
          <w:rFonts w:ascii="Arial" w:hAnsi="Arial" w:cs="Arial"/>
        </w:rPr>
        <w:t xml:space="preserve"> Decairá do direito de impugnar os termos deste Edital aquele que não o fizer até </w:t>
      </w:r>
      <w:proofErr w:type="gramStart"/>
      <w:r>
        <w:rPr>
          <w:rFonts w:ascii="Arial" w:hAnsi="Arial" w:cs="Arial"/>
        </w:rPr>
        <w:t>2</w:t>
      </w:r>
      <w:proofErr w:type="gramEnd"/>
      <w:r>
        <w:rPr>
          <w:rFonts w:ascii="Arial" w:hAnsi="Arial" w:cs="Arial"/>
        </w:rPr>
        <w:t xml:space="preserve"> (dois) dias úteis antes da data designada para a realização do Pregão, apontando de forma clara e objetiva as falhas e/ou irregularidades que entende viciarem o mesmo.</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8.2 –</w:t>
      </w:r>
      <w:r>
        <w:rPr>
          <w:rFonts w:ascii="Arial" w:hAnsi="Arial" w:cs="Arial"/>
        </w:rPr>
        <w:t xml:space="preserve"> Caberá o pregoeiro decidir, no prazo de 48 (quarenta e oito) horas, sobre a impugnação interposta.</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8.3 –</w:t>
      </w:r>
      <w:r>
        <w:rPr>
          <w:rFonts w:ascii="Arial" w:hAnsi="Arial" w:cs="Arial"/>
        </w:rPr>
        <w:t xml:space="preserve"> Se procedente e acolhida </w:t>
      </w:r>
      <w:proofErr w:type="gramStart"/>
      <w:r>
        <w:rPr>
          <w:rFonts w:ascii="Arial" w:hAnsi="Arial" w:cs="Arial"/>
        </w:rPr>
        <w:t>a</w:t>
      </w:r>
      <w:proofErr w:type="gramEnd"/>
      <w:r>
        <w:rPr>
          <w:rFonts w:ascii="Arial" w:hAnsi="Arial" w:cs="Arial"/>
        </w:rPr>
        <w:t xml:space="preserve"> impugnação do Edital, seus vícios serão sanados e nova data será designada para a realização do certame.  </w:t>
      </w:r>
    </w:p>
    <w:p w:rsidR="004C6369" w:rsidRDefault="004C6369" w:rsidP="004C6369">
      <w:pPr>
        <w:rPr>
          <w:rFonts w:ascii="Arial" w:hAnsi="Arial" w:cs="Arial"/>
        </w:rPr>
      </w:pPr>
    </w:p>
    <w:p w:rsidR="004C6369" w:rsidRDefault="004C6369" w:rsidP="004C6369">
      <w:pPr>
        <w:rPr>
          <w:rFonts w:ascii="Arial" w:hAnsi="Arial" w:cs="Arial"/>
          <w:b/>
          <w:bCs/>
        </w:rPr>
      </w:pPr>
      <w:r>
        <w:rPr>
          <w:rFonts w:ascii="Arial" w:hAnsi="Arial" w:cs="Arial"/>
          <w:b/>
          <w:bCs/>
        </w:rPr>
        <w:t>9 – DA AUTORIZAÇÃO DE FORNECIMENTO</w:t>
      </w:r>
    </w:p>
    <w:p w:rsidR="004C6369" w:rsidRDefault="004C6369" w:rsidP="004C6369">
      <w:pPr>
        <w:rPr>
          <w:rFonts w:ascii="Arial" w:hAnsi="Arial" w:cs="Arial"/>
          <w:b/>
          <w:bCs/>
        </w:rPr>
      </w:pPr>
    </w:p>
    <w:p w:rsidR="004C6369" w:rsidRDefault="004C6369" w:rsidP="004C6369">
      <w:pPr>
        <w:pStyle w:val="Corpodetexto"/>
        <w:rPr>
          <w:rFonts w:ascii="Arial" w:hAnsi="Arial" w:cs="Arial"/>
          <w:sz w:val="22"/>
          <w:szCs w:val="22"/>
        </w:rPr>
      </w:pPr>
      <w:r>
        <w:rPr>
          <w:rFonts w:ascii="Arial" w:hAnsi="Arial" w:cs="Arial"/>
          <w:b/>
          <w:sz w:val="22"/>
          <w:szCs w:val="22"/>
        </w:rPr>
        <w:t>9.1 -</w:t>
      </w:r>
      <w:r>
        <w:rPr>
          <w:rFonts w:ascii="Arial" w:hAnsi="Arial" w:cs="Arial"/>
          <w:sz w:val="22"/>
          <w:szCs w:val="22"/>
        </w:rPr>
        <w:t xml:space="preserve"> Será emitida autorização de fornecimento ao proponente vencedor para entrega dos produtos com prazo descrito no item </w:t>
      </w:r>
      <w:proofErr w:type="gramStart"/>
      <w:r>
        <w:rPr>
          <w:rFonts w:ascii="Arial" w:hAnsi="Arial" w:cs="Arial"/>
          <w:sz w:val="22"/>
          <w:szCs w:val="22"/>
        </w:rPr>
        <w:t>1</w:t>
      </w:r>
      <w:proofErr w:type="gramEnd"/>
      <w:r>
        <w:rPr>
          <w:rFonts w:ascii="Arial" w:hAnsi="Arial" w:cs="Arial"/>
          <w:sz w:val="22"/>
          <w:szCs w:val="22"/>
        </w:rPr>
        <w:t xml:space="preserve"> deste edital, contados da data de seu recebimento.</w:t>
      </w:r>
    </w:p>
    <w:p w:rsidR="004C6369" w:rsidRDefault="004C6369" w:rsidP="004C6369">
      <w:pPr>
        <w:rPr>
          <w:rFonts w:ascii="Arial" w:hAnsi="Arial" w:cs="Arial"/>
          <w:sz w:val="22"/>
          <w:szCs w:val="22"/>
        </w:rPr>
      </w:pPr>
    </w:p>
    <w:p w:rsidR="004C6369" w:rsidRDefault="004C6369" w:rsidP="004C6369">
      <w:pPr>
        <w:rPr>
          <w:rFonts w:ascii="Arial" w:hAnsi="Arial" w:cs="Arial"/>
        </w:rPr>
      </w:pPr>
      <w:r>
        <w:rPr>
          <w:rFonts w:ascii="Arial" w:hAnsi="Arial" w:cs="Arial"/>
          <w:b/>
        </w:rPr>
        <w:t>9.2 -</w:t>
      </w:r>
      <w:r>
        <w:rPr>
          <w:rFonts w:ascii="Arial" w:hAnsi="Arial" w:cs="Arial"/>
        </w:rPr>
        <w:t xml:space="preserve"> O prazo para emissão da autorização de fornecimento é de 03 (três) dias úteis após a homologação, devendo o proponente </w:t>
      </w:r>
      <w:proofErr w:type="gramStart"/>
      <w:r>
        <w:rPr>
          <w:rFonts w:ascii="Arial" w:hAnsi="Arial" w:cs="Arial"/>
        </w:rPr>
        <w:t>manter-se</w:t>
      </w:r>
      <w:proofErr w:type="gramEnd"/>
      <w:r>
        <w:rPr>
          <w:rFonts w:ascii="Arial" w:hAnsi="Arial" w:cs="Arial"/>
        </w:rPr>
        <w:t xml:space="preserve"> nas mesmas condições da habilitação quanto a regularidade fiscal.</w:t>
      </w:r>
    </w:p>
    <w:p w:rsidR="004C6369" w:rsidRDefault="004C6369" w:rsidP="004C6369">
      <w:pPr>
        <w:ind w:firstLine="1440"/>
        <w:rPr>
          <w:rFonts w:ascii="Arial" w:hAnsi="Arial" w:cs="Arial"/>
        </w:rPr>
      </w:pPr>
    </w:p>
    <w:p w:rsidR="004C6369" w:rsidRDefault="004C6369" w:rsidP="004C6369">
      <w:pPr>
        <w:rPr>
          <w:rFonts w:ascii="Arial" w:hAnsi="Arial" w:cs="Arial"/>
          <w:b/>
        </w:rPr>
      </w:pPr>
      <w:r>
        <w:rPr>
          <w:rFonts w:ascii="Arial" w:hAnsi="Arial" w:cs="Arial"/>
          <w:b/>
        </w:rPr>
        <w:t xml:space="preserve">10 </w:t>
      </w:r>
      <w:r>
        <w:rPr>
          <w:rFonts w:ascii="Arial" w:hAnsi="Arial" w:cs="Arial"/>
        </w:rPr>
        <w:t xml:space="preserve">- </w:t>
      </w:r>
      <w:r>
        <w:rPr>
          <w:rFonts w:ascii="Arial" w:hAnsi="Arial" w:cs="Arial"/>
          <w:b/>
        </w:rPr>
        <w:t>DOS RECURSOS E PENALIDADES ADMINISTRATIVAS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10.1 -</w:t>
      </w:r>
      <w:r>
        <w:rPr>
          <w:rFonts w:ascii="Arial" w:hAnsi="Arial" w:cs="Arial"/>
        </w:rPr>
        <w:t xml:space="preserve"> Declarado o vencedor, qualquer licitante poderá manifestar imediata e motivadamente a intenção de recorrer, quando lhe será concedido o prazo de 03 (três) dias para a apresentação das razões do recurso, ficando os demais licitantes, desde logo, intimados para apresentar </w:t>
      </w:r>
      <w:proofErr w:type="spellStart"/>
      <w:proofErr w:type="gramStart"/>
      <w:r>
        <w:rPr>
          <w:rFonts w:ascii="Arial" w:hAnsi="Arial" w:cs="Arial"/>
        </w:rPr>
        <w:t>contra-razões</w:t>
      </w:r>
      <w:proofErr w:type="spellEnd"/>
      <w:proofErr w:type="gramEnd"/>
      <w:r>
        <w:rPr>
          <w:rFonts w:ascii="Arial" w:hAnsi="Arial" w:cs="Arial"/>
        </w:rPr>
        <w:t xml:space="preserve"> em igual número de dias, que começarão a correr do término do prazo do recorrente, sendo-lhes assegurada vista imediata dos autos.</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10.2 -</w:t>
      </w:r>
      <w:r>
        <w:rPr>
          <w:rFonts w:ascii="Arial" w:hAnsi="Arial" w:cs="Arial"/>
        </w:rPr>
        <w:t xml:space="preserve"> Não sendo interpostos recursos, a pregoeira adjudicará o objeto do certame à empresa declarada vencedora, por ITEM, sendo submetido este resultado </w:t>
      </w:r>
      <w:proofErr w:type="gramStart"/>
      <w:r>
        <w:rPr>
          <w:rFonts w:ascii="Arial" w:hAnsi="Arial" w:cs="Arial"/>
        </w:rPr>
        <w:t>ao(</w:t>
      </w:r>
      <w:proofErr w:type="gramEnd"/>
      <w:r>
        <w:rPr>
          <w:rFonts w:ascii="Arial" w:hAnsi="Arial" w:cs="Arial"/>
        </w:rPr>
        <w:t>a) Prefeito Municipal para homologação.</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10.3 -</w:t>
      </w:r>
      <w:r>
        <w:rPr>
          <w:rFonts w:ascii="Arial" w:hAnsi="Arial" w:cs="Arial"/>
        </w:rPr>
        <w:t xml:space="preserve"> O(s) recurso(s), porventura interposto(s), não </w:t>
      </w:r>
      <w:proofErr w:type="gramStart"/>
      <w:r>
        <w:rPr>
          <w:rFonts w:ascii="Arial" w:hAnsi="Arial" w:cs="Arial"/>
        </w:rPr>
        <w:t>terá(</w:t>
      </w:r>
      <w:proofErr w:type="spellStart"/>
      <w:proofErr w:type="gramEnd"/>
      <w:r>
        <w:rPr>
          <w:rFonts w:ascii="Arial" w:hAnsi="Arial" w:cs="Arial"/>
        </w:rPr>
        <w:t>ão</w:t>
      </w:r>
      <w:proofErr w:type="spellEnd"/>
      <w:r>
        <w:rPr>
          <w:rFonts w:ascii="Arial" w:hAnsi="Arial" w:cs="Arial"/>
        </w:rPr>
        <w:t>) efeito suspensivo e será(</w:t>
      </w:r>
      <w:proofErr w:type="spellStart"/>
      <w:r>
        <w:rPr>
          <w:rFonts w:ascii="Arial" w:hAnsi="Arial" w:cs="Arial"/>
        </w:rPr>
        <w:t>ão</w:t>
      </w:r>
      <w:proofErr w:type="spellEnd"/>
      <w:r>
        <w:rPr>
          <w:rFonts w:ascii="Arial" w:hAnsi="Arial" w:cs="Arial"/>
        </w:rPr>
        <w:t xml:space="preserve">) dirigido(s) ao(a) Exmo. Prefeito Municipal, por intermédio da pregoeira, o qual poderá reconsiderar sua decisão, em 05 (cinco) dias ou, nesse período, encaminhá-lo(s) </w:t>
      </w:r>
      <w:proofErr w:type="gramStart"/>
      <w:r>
        <w:rPr>
          <w:rFonts w:ascii="Arial" w:hAnsi="Arial" w:cs="Arial"/>
        </w:rPr>
        <w:t>ao(</w:t>
      </w:r>
      <w:proofErr w:type="gramEnd"/>
      <w:r>
        <w:rPr>
          <w:rFonts w:ascii="Arial" w:hAnsi="Arial" w:cs="Arial"/>
        </w:rPr>
        <w:t>a) Prefeito Municipal, devidamente informado(s), para apreciação e decisão, no mesmo prazo.</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10.4 -</w:t>
      </w:r>
      <w:r>
        <w:rPr>
          <w:rFonts w:ascii="Arial" w:hAnsi="Arial" w:cs="Arial"/>
        </w:rPr>
        <w:t xml:space="preserve"> Decididos os recursos eventualmente interpostos, será o resultado da Licitação submetido </w:t>
      </w:r>
      <w:proofErr w:type="gramStart"/>
      <w:r>
        <w:rPr>
          <w:rFonts w:ascii="Arial" w:hAnsi="Arial" w:cs="Arial"/>
        </w:rPr>
        <w:t>ao(</w:t>
      </w:r>
      <w:proofErr w:type="gramEnd"/>
      <w:r>
        <w:rPr>
          <w:rFonts w:ascii="Arial" w:hAnsi="Arial" w:cs="Arial"/>
        </w:rPr>
        <w:t>a) Exmo. Prefeito Municipal para o procedimento de homologação com a devida adjudicação do objeto desta Licitação à(s) vencedora(s).</w:t>
      </w:r>
    </w:p>
    <w:p w:rsidR="004C6369" w:rsidRDefault="004C6369" w:rsidP="004C6369">
      <w:pPr>
        <w:ind w:firstLine="1440"/>
        <w:rPr>
          <w:rFonts w:ascii="Arial" w:hAnsi="Arial" w:cs="Arial"/>
        </w:rPr>
      </w:pPr>
    </w:p>
    <w:p w:rsidR="004C6369" w:rsidRDefault="004C6369" w:rsidP="004C6369">
      <w:pPr>
        <w:rPr>
          <w:rFonts w:ascii="Arial" w:hAnsi="Arial" w:cs="Arial"/>
          <w:b/>
        </w:rPr>
      </w:pPr>
      <w:r>
        <w:rPr>
          <w:rFonts w:ascii="Arial" w:hAnsi="Arial" w:cs="Arial"/>
          <w:b/>
          <w:bCs/>
        </w:rPr>
        <w:t xml:space="preserve">11 </w:t>
      </w:r>
      <w:proofErr w:type="gramStart"/>
      <w:r>
        <w:rPr>
          <w:rFonts w:ascii="Arial" w:hAnsi="Arial" w:cs="Arial"/>
          <w:b/>
          <w:bCs/>
        </w:rPr>
        <w:t>-</w:t>
      </w:r>
      <w:r>
        <w:rPr>
          <w:rFonts w:ascii="Arial" w:hAnsi="Arial" w:cs="Arial"/>
          <w:b/>
        </w:rPr>
        <w:t>DA</w:t>
      </w:r>
      <w:proofErr w:type="gramEnd"/>
      <w:r>
        <w:rPr>
          <w:rFonts w:ascii="Arial" w:hAnsi="Arial" w:cs="Arial"/>
          <w:b/>
        </w:rPr>
        <w:t xml:space="preserve"> DOTAÇÃO</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11.1 -</w:t>
      </w:r>
      <w:r>
        <w:rPr>
          <w:rFonts w:ascii="Arial" w:hAnsi="Arial" w:cs="Arial"/>
        </w:rPr>
        <w:t xml:space="preserve"> A despesa decorrente da aquisição objeto do presente certame correrá a conta de dotação específica do orçamento do exercício e terá a seguinte classificação orçamentária:</w:t>
      </w:r>
    </w:p>
    <w:p w:rsidR="004C6369" w:rsidRDefault="004C6369" w:rsidP="004C6369">
      <w:pPr>
        <w:rPr>
          <w:rFonts w:ascii="Calibri" w:hAnsi="Calibri"/>
        </w:rPr>
      </w:pPr>
    </w:p>
    <w:p w:rsidR="004C6369" w:rsidRDefault="004C6369" w:rsidP="004C6369">
      <w:pPr>
        <w:rPr>
          <w:rFonts w:ascii="Arial" w:hAnsi="Arial" w:cs="Arial"/>
        </w:rPr>
      </w:pPr>
      <w:r>
        <w:fldChar w:fldCharType="begin"/>
      </w:r>
      <w:r>
        <w:instrText xml:space="preserve"> DOCVARIABLE "Dotacoes" \* MERGEFORMAT </w:instrText>
      </w:r>
      <w:r>
        <w:fldChar w:fldCharType="separate"/>
      </w:r>
      <w:r w:rsidRPr="003839F3">
        <w:rPr>
          <w:rFonts w:ascii="Arial" w:hAnsi="Arial" w:cs="Arial"/>
          <w:b/>
        </w:rPr>
        <w:t>2.128.4490.00</w:t>
      </w:r>
      <w:r w:rsidRPr="003839F3">
        <w:rPr>
          <w:rFonts w:ascii="Arial" w:hAnsi="Arial" w:cs="Arial"/>
        </w:rPr>
        <w:t xml:space="preserve"> - </w:t>
      </w:r>
      <w:proofErr w:type="gramStart"/>
      <w:r w:rsidRPr="003839F3">
        <w:rPr>
          <w:rFonts w:ascii="Arial" w:hAnsi="Arial" w:cs="Arial"/>
        </w:rPr>
        <w:t>0</w:t>
      </w:r>
      <w:proofErr w:type="gramEnd"/>
      <w:r w:rsidRPr="003839F3">
        <w:rPr>
          <w:rFonts w:ascii="Arial" w:hAnsi="Arial" w:cs="Arial"/>
        </w:rPr>
        <w:t xml:space="preserve"> - 130/2019   -   Manutenção do Fundo Municipal de </w:t>
      </w:r>
      <w:r>
        <w:t xml:space="preserve">Cultura </w:t>
      </w:r>
      <w:r>
        <w:fldChar w:fldCharType="end"/>
      </w:r>
    </w:p>
    <w:p w:rsidR="004C6369" w:rsidRDefault="004C6369" w:rsidP="004C6369">
      <w:pPr>
        <w:pStyle w:val="Corpodetexto21"/>
        <w:tabs>
          <w:tab w:val="clear" w:pos="0"/>
          <w:tab w:val="left" w:pos="708"/>
        </w:tabs>
        <w:rPr>
          <w:rFonts w:cs="Arial"/>
          <w:b/>
        </w:rPr>
      </w:pPr>
    </w:p>
    <w:p w:rsidR="004C6369" w:rsidRDefault="004C6369" w:rsidP="004C6369">
      <w:pPr>
        <w:pStyle w:val="Corpodetexto21"/>
        <w:tabs>
          <w:tab w:val="clear" w:pos="0"/>
          <w:tab w:val="left" w:pos="708"/>
        </w:tabs>
        <w:rPr>
          <w:rFonts w:cs="Arial"/>
          <w:b/>
        </w:rPr>
      </w:pPr>
      <w:r>
        <w:rPr>
          <w:rFonts w:cs="Arial"/>
          <w:b/>
        </w:rPr>
        <w:t xml:space="preserve">12 </w:t>
      </w:r>
      <w:r>
        <w:rPr>
          <w:rFonts w:cs="Arial"/>
        </w:rPr>
        <w:t>-</w:t>
      </w:r>
      <w:r>
        <w:rPr>
          <w:rFonts w:cs="Arial"/>
          <w:b/>
        </w:rPr>
        <w:t xml:space="preserve"> DO PAGAMENTO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12.1 -</w:t>
      </w:r>
      <w:r>
        <w:rPr>
          <w:rFonts w:ascii="Arial" w:hAnsi="Arial" w:cs="Arial"/>
        </w:rPr>
        <w:t xml:space="preserve"> O pagamento pela aquisição objeto da presente Licitação será feito conforme descrito no item 1.2, em favor da licitante vencedora, mediante depósito bancário em sua </w:t>
      </w:r>
      <w:proofErr w:type="gramStart"/>
      <w:r>
        <w:rPr>
          <w:rFonts w:ascii="Arial" w:hAnsi="Arial" w:cs="Arial"/>
        </w:rPr>
        <w:t>conta</w:t>
      </w:r>
      <w:proofErr w:type="gramEnd"/>
      <w:r>
        <w:rPr>
          <w:rFonts w:ascii="Arial" w:hAnsi="Arial" w:cs="Arial"/>
        </w:rPr>
        <w:t xml:space="preserve"> </w:t>
      </w:r>
    </w:p>
    <w:p w:rsidR="004C6369" w:rsidRDefault="004C6369" w:rsidP="004C6369">
      <w:pPr>
        <w:rPr>
          <w:rFonts w:ascii="Arial" w:hAnsi="Arial" w:cs="Arial"/>
        </w:rPr>
      </w:pPr>
      <w:proofErr w:type="gramStart"/>
      <w:r>
        <w:rPr>
          <w:rFonts w:ascii="Arial" w:hAnsi="Arial" w:cs="Arial"/>
        </w:rPr>
        <w:t>corrente</w:t>
      </w:r>
      <w:proofErr w:type="gramEnd"/>
      <w:r>
        <w:rPr>
          <w:rFonts w:ascii="Arial" w:hAnsi="Arial" w:cs="Arial"/>
        </w:rPr>
        <w:t>, ou diretamente ao representante legal, após a entrega, acompanhados da respectiva Nota Fiscal.</w:t>
      </w:r>
    </w:p>
    <w:p w:rsidR="004C6369" w:rsidRDefault="004C6369" w:rsidP="004C6369">
      <w:pPr>
        <w:ind w:firstLine="1440"/>
        <w:rPr>
          <w:rFonts w:ascii="Arial" w:hAnsi="Arial" w:cs="Arial"/>
        </w:rPr>
      </w:pPr>
    </w:p>
    <w:p w:rsidR="004C6369" w:rsidRDefault="004C6369" w:rsidP="004C6369">
      <w:pPr>
        <w:rPr>
          <w:rFonts w:ascii="Arial" w:hAnsi="Arial" w:cs="Arial"/>
          <w:color w:val="FF0000"/>
        </w:rPr>
      </w:pPr>
      <w:r>
        <w:rPr>
          <w:rFonts w:ascii="Arial" w:hAnsi="Arial" w:cs="Arial"/>
          <w:b/>
        </w:rPr>
        <w:t>12.2 -</w:t>
      </w:r>
      <w:r>
        <w:rPr>
          <w:rFonts w:ascii="Arial" w:hAnsi="Arial" w:cs="Arial"/>
        </w:rPr>
        <w:t xml:space="preserve"> O número do CNPJ - Cadastro Nacional de Pessoa Jurídica - constante das notas fiscais deverá ser aquele fornecido na fase de habilitação (item 4.2. deste Edital).</w:t>
      </w:r>
    </w:p>
    <w:p w:rsidR="004C6369" w:rsidRDefault="004C6369" w:rsidP="004C6369">
      <w:pPr>
        <w:ind w:firstLine="1440"/>
        <w:rPr>
          <w:rFonts w:ascii="Arial" w:hAnsi="Arial" w:cs="Arial"/>
        </w:rPr>
      </w:pPr>
    </w:p>
    <w:p w:rsidR="004C6369" w:rsidRDefault="004C6369" w:rsidP="004C6369">
      <w:pPr>
        <w:suppressAutoHyphens/>
        <w:rPr>
          <w:rFonts w:ascii="Arial" w:hAnsi="Arial" w:cs="Arial"/>
          <w:b/>
          <w:bCs/>
          <w:spacing w:val="-3"/>
        </w:rPr>
      </w:pPr>
    </w:p>
    <w:p w:rsidR="004C6369" w:rsidRDefault="004C6369" w:rsidP="004C6369">
      <w:pPr>
        <w:suppressAutoHyphens/>
        <w:rPr>
          <w:rFonts w:ascii="Arial" w:hAnsi="Arial" w:cs="Arial"/>
          <w:b/>
        </w:rPr>
      </w:pPr>
      <w:r>
        <w:rPr>
          <w:rFonts w:ascii="Arial" w:hAnsi="Arial" w:cs="Arial"/>
          <w:b/>
          <w:bCs/>
          <w:spacing w:val="-3"/>
        </w:rPr>
        <w:t xml:space="preserve">13 </w:t>
      </w:r>
      <w:r>
        <w:rPr>
          <w:rFonts w:ascii="Arial" w:hAnsi="Arial" w:cs="Arial"/>
          <w:b/>
        </w:rPr>
        <w:t>- DO CONTRATO E RESPECTIVA VIGÊNCIA</w:t>
      </w:r>
    </w:p>
    <w:p w:rsidR="004C6369" w:rsidRDefault="004C6369" w:rsidP="004C6369">
      <w:pPr>
        <w:tabs>
          <w:tab w:val="left" w:pos="708"/>
        </w:tabs>
        <w:ind w:firstLine="720"/>
        <w:rPr>
          <w:rFonts w:ascii="Arial" w:hAnsi="Arial" w:cs="Arial"/>
          <w:szCs w:val="24"/>
        </w:rPr>
      </w:pPr>
    </w:p>
    <w:p w:rsidR="004C6369" w:rsidRDefault="004C6369" w:rsidP="004C6369">
      <w:pPr>
        <w:tabs>
          <w:tab w:val="left" w:pos="708"/>
        </w:tabs>
        <w:rPr>
          <w:rFonts w:ascii="Arial" w:hAnsi="Arial" w:cs="Arial"/>
          <w:szCs w:val="22"/>
        </w:rPr>
      </w:pPr>
      <w:r>
        <w:rPr>
          <w:rFonts w:ascii="Arial" w:hAnsi="Arial" w:cs="Arial"/>
          <w:b/>
        </w:rPr>
        <w:t>13.1 -</w:t>
      </w:r>
      <w:r>
        <w:rPr>
          <w:rFonts w:ascii="Arial" w:hAnsi="Arial" w:cs="Arial"/>
        </w:rPr>
        <w:t xml:space="preserve"> Após a homologação do resultado, </w:t>
      </w:r>
      <w:proofErr w:type="gramStart"/>
      <w:r>
        <w:rPr>
          <w:rFonts w:ascii="Arial" w:hAnsi="Arial" w:cs="Arial"/>
        </w:rPr>
        <w:t>será(</w:t>
      </w:r>
      <w:proofErr w:type="spellStart"/>
      <w:proofErr w:type="gramEnd"/>
      <w:r>
        <w:rPr>
          <w:rFonts w:ascii="Arial" w:hAnsi="Arial" w:cs="Arial"/>
        </w:rPr>
        <w:t>ão</w:t>
      </w:r>
      <w:proofErr w:type="spellEnd"/>
      <w:r>
        <w:rPr>
          <w:rFonts w:ascii="Arial" w:hAnsi="Arial" w:cs="Arial"/>
        </w:rPr>
        <w:t xml:space="preserve">) a(s) vencedora(s) notificada(s) e convocada(s) para, no prazo de </w:t>
      </w:r>
      <w:r>
        <w:rPr>
          <w:rFonts w:ascii="Arial" w:hAnsi="Arial" w:cs="Arial"/>
          <w:b/>
        </w:rPr>
        <w:t>5 (cinco) dias úteis</w:t>
      </w:r>
      <w:r>
        <w:rPr>
          <w:rFonts w:ascii="Arial" w:hAnsi="Arial" w:cs="Arial"/>
        </w:rPr>
        <w:t xml:space="preserve">, assinar(em) o pertinente contrato (minuta constante do </w:t>
      </w:r>
      <w:r>
        <w:rPr>
          <w:rFonts w:ascii="Arial" w:hAnsi="Arial" w:cs="Arial"/>
          <w:b/>
        </w:rPr>
        <w:t>Anexo IV</w:t>
      </w:r>
      <w:r>
        <w:rPr>
          <w:rFonts w:ascii="Arial" w:hAnsi="Arial" w:cs="Arial"/>
        </w:rPr>
        <w:t>), sob pena de decair do direito à contratação, sem prejuízo das sanções previstas neste Edital.</w:t>
      </w:r>
    </w:p>
    <w:p w:rsidR="004C6369" w:rsidRDefault="004C6369" w:rsidP="004C6369">
      <w:pPr>
        <w:tabs>
          <w:tab w:val="left" w:pos="708"/>
        </w:tabs>
        <w:rPr>
          <w:rFonts w:ascii="Arial" w:hAnsi="Arial" w:cs="Arial"/>
        </w:rPr>
      </w:pPr>
    </w:p>
    <w:p w:rsidR="004C6369" w:rsidRDefault="004C6369" w:rsidP="004C6369">
      <w:pPr>
        <w:tabs>
          <w:tab w:val="left" w:pos="708"/>
        </w:tabs>
        <w:rPr>
          <w:rFonts w:ascii="Arial" w:hAnsi="Arial" w:cs="Arial"/>
        </w:rPr>
      </w:pPr>
      <w:r>
        <w:rPr>
          <w:rFonts w:ascii="Arial" w:hAnsi="Arial" w:cs="Arial"/>
          <w:b/>
        </w:rPr>
        <w:t>13.2 -</w:t>
      </w:r>
      <w:r>
        <w:rPr>
          <w:rFonts w:ascii="Arial" w:hAnsi="Arial" w:cs="Arial"/>
        </w:rPr>
        <w:t xml:space="preserve"> No ato de formalização do contrato, deverá a licitante vencedora indicar pessoa pertencente ao seu quadro funcional, com a qual a Administração poderá obter informações e/ou esclarecimentos, bem como encaminhar quaisquer outras comunicações.</w:t>
      </w:r>
    </w:p>
    <w:p w:rsidR="004C6369" w:rsidRDefault="004C6369" w:rsidP="004C6369">
      <w:pPr>
        <w:tabs>
          <w:tab w:val="left" w:pos="708"/>
        </w:tabs>
        <w:rPr>
          <w:rFonts w:ascii="Arial" w:hAnsi="Arial" w:cs="Arial"/>
        </w:rPr>
      </w:pPr>
    </w:p>
    <w:p w:rsidR="004C6369" w:rsidRDefault="004C6369" w:rsidP="004C6369">
      <w:pPr>
        <w:tabs>
          <w:tab w:val="left" w:pos="708"/>
        </w:tabs>
        <w:rPr>
          <w:rFonts w:ascii="Arial" w:hAnsi="Arial" w:cs="Arial"/>
        </w:rPr>
      </w:pPr>
      <w:r>
        <w:rPr>
          <w:rFonts w:ascii="Arial" w:hAnsi="Arial" w:cs="Arial"/>
          <w:b/>
        </w:rPr>
        <w:t>13.3 -</w:t>
      </w:r>
      <w:r>
        <w:rPr>
          <w:rFonts w:ascii="Arial" w:hAnsi="Arial" w:cs="Arial"/>
        </w:rPr>
        <w:t xml:space="preserve"> O(s) contrato(s) </w:t>
      </w:r>
      <w:proofErr w:type="gramStart"/>
      <w:r>
        <w:rPr>
          <w:rFonts w:ascii="Arial" w:hAnsi="Arial" w:cs="Arial"/>
        </w:rPr>
        <w:t>terá(</w:t>
      </w:r>
      <w:proofErr w:type="spellStart"/>
      <w:proofErr w:type="gramEnd"/>
      <w:r>
        <w:rPr>
          <w:rFonts w:ascii="Arial" w:hAnsi="Arial" w:cs="Arial"/>
        </w:rPr>
        <w:t>ão</w:t>
      </w:r>
      <w:proofErr w:type="spellEnd"/>
      <w:r>
        <w:rPr>
          <w:rFonts w:ascii="Arial" w:hAnsi="Arial" w:cs="Arial"/>
        </w:rPr>
        <w:t xml:space="preserve">) prazo de vigência da data de assinatura até a data prevista na minuta constante do </w:t>
      </w:r>
      <w:r>
        <w:rPr>
          <w:rFonts w:ascii="Arial" w:hAnsi="Arial" w:cs="Arial"/>
          <w:b/>
        </w:rPr>
        <w:t>Anexo IV</w:t>
      </w:r>
      <w:r>
        <w:rPr>
          <w:rFonts w:ascii="Arial" w:hAnsi="Arial" w:cs="Arial"/>
        </w:rPr>
        <w:t>.</w:t>
      </w:r>
    </w:p>
    <w:p w:rsidR="004C6369" w:rsidRDefault="004C6369" w:rsidP="004C6369">
      <w:pPr>
        <w:tabs>
          <w:tab w:val="left" w:pos="708"/>
        </w:tabs>
        <w:rPr>
          <w:rFonts w:ascii="Arial" w:hAnsi="Arial" w:cs="Arial"/>
        </w:rPr>
      </w:pPr>
    </w:p>
    <w:p w:rsidR="004C6369" w:rsidRDefault="004C6369" w:rsidP="004C6369">
      <w:pPr>
        <w:pStyle w:val="SemEspaamento"/>
        <w:jc w:val="both"/>
        <w:rPr>
          <w:rFonts w:ascii="Arial" w:hAnsi="Arial" w:cs="Arial"/>
          <w:sz w:val="22"/>
          <w:szCs w:val="22"/>
        </w:rPr>
      </w:pPr>
      <w:r>
        <w:rPr>
          <w:rFonts w:ascii="Arial" w:hAnsi="Arial" w:cs="Arial"/>
          <w:b/>
          <w:sz w:val="22"/>
          <w:szCs w:val="22"/>
        </w:rPr>
        <w:t>13.4 -</w:t>
      </w:r>
      <w:r>
        <w:rPr>
          <w:rFonts w:ascii="Arial" w:hAnsi="Arial" w:cs="Arial"/>
          <w:sz w:val="22"/>
          <w:szCs w:val="22"/>
        </w:rPr>
        <w:t xml:space="preserve"> Caso o contrato, por qualquer motivo, não venha a ser </w:t>
      </w:r>
      <w:proofErr w:type="gramStart"/>
      <w:r>
        <w:rPr>
          <w:rFonts w:ascii="Arial" w:hAnsi="Arial" w:cs="Arial"/>
          <w:sz w:val="22"/>
          <w:szCs w:val="22"/>
        </w:rPr>
        <w:t>assinado, a licitante</w:t>
      </w:r>
      <w:proofErr w:type="gramEnd"/>
      <w:r>
        <w:rPr>
          <w:rFonts w:ascii="Arial" w:hAnsi="Arial" w:cs="Arial"/>
          <w:sz w:val="22"/>
          <w:szCs w:val="22"/>
        </w:rPr>
        <w:t xml:space="preserve"> </w:t>
      </w:r>
      <w:proofErr w:type="spellStart"/>
      <w:r>
        <w:rPr>
          <w:rFonts w:ascii="Arial" w:hAnsi="Arial" w:cs="Arial"/>
          <w:sz w:val="22"/>
          <w:szCs w:val="22"/>
        </w:rPr>
        <w:t>subseqüente</w:t>
      </w:r>
      <w:proofErr w:type="spellEnd"/>
      <w:r>
        <w:rPr>
          <w:rFonts w:ascii="Arial" w:hAnsi="Arial" w:cs="Arial"/>
          <w:sz w:val="22"/>
          <w:szCs w:val="22"/>
        </w:rPr>
        <w:t>, na ordem de classificação, será notificada para nova Sessão Pública, na qual a pregoeira examinará a sua proposta e qualificação, e assim sucessivamente, até a apuração de uma que atenda ao edital, podendo a pregoeiro negociar diretamente com o proponente para que seja obtido preço melhor.</w:t>
      </w:r>
    </w:p>
    <w:p w:rsidR="004C6369" w:rsidRDefault="004C6369" w:rsidP="004C6369">
      <w:pPr>
        <w:pStyle w:val="SemEspaamento"/>
        <w:jc w:val="both"/>
        <w:rPr>
          <w:rFonts w:ascii="Arial" w:hAnsi="Arial" w:cs="Arial"/>
          <w:sz w:val="22"/>
          <w:szCs w:val="22"/>
        </w:rPr>
      </w:pPr>
    </w:p>
    <w:p w:rsidR="004C6369" w:rsidRDefault="004C6369" w:rsidP="004C6369">
      <w:pPr>
        <w:rPr>
          <w:rFonts w:ascii="Arial" w:hAnsi="Arial" w:cs="Arial"/>
          <w:b/>
          <w:sz w:val="22"/>
          <w:szCs w:val="22"/>
        </w:rPr>
      </w:pPr>
      <w:r>
        <w:rPr>
          <w:rFonts w:ascii="Arial" w:hAnsi="Arial" w:cs="Arial"/>
          <w:b/>
        </w:rPr>
        <w:t>14</w:t>
      </w:r>
      <w:r>
        <w:rPr>
          <w:rFonts w:ascii="Arial" w:hAnsi="Arial" w:cs="Arial"/>
        </w:rPr>
        <w:t xml:space="preserve"> - </w:t>
      </w:r>
      <w:r>
        <w:rPr>
          <w:rFonts w:ascii="Arial" w:hAnsi="Arial" w:cs="Arial"/>
          <w:b/>
        </w:rPr>
        <w:t>DAS DISPOSIÇÕES GERAIS</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b/>
        </w:rPr>
        <w:t>14.1 -</w:t>
      </w:r>
      <w:r>
        <w:rPr>
          <w:rFonts w:ascii="Arial" w:hAnsi="Arial" w:cs="Arial"/>
        </w:rPr>
        <w:t xml:space="preserve"> Nenhuma indenização será devida às licitantes pela elaboração e/ou apresentação de documentação relativa ao presente Edital.</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14.2 -</w:t>
      </w:r>
      <w:r>
        <w:rPr>
          <w:rFonts w:ascii="Arial" w:hAnsi="Arial" w:cs="Arial"/>
        </w:rPr>
        <w:t xml:space="preserve"> O resultado desta Licitação estará à disposição dos interessados, no Setor de Licitações, logo após sua homologação.</w:t>
      </w:r>
    </w:p>
    <w:p w:rsidR="004C6369" w:rsidRDefault="004C6369" w:rsidP="004C6369">
      <w:pPr>
        <w:ind w:firstLine="1440"/>
        <w:rPr>
          <w:rFonts w:ascii="Arial" w:hAnsi="Arial" w:cs="Arial"/>
        </w:rPr>
      </w:pPr>
    </w:p>
    <w:p w:rsidR="004C6369" w:rsidRDefault="004C6369" w:rsidP="004C6369">
      <w:pPr>
        <w:rPr>
          <w:rFonts w:ascii="Arial" w:hAnsi="Arial" w:cs="Arial"/>
        </w:rPr>
      </w:pPr>
      <w:r>
        <w:rPr>
          <w:rFonts w:ascii="Arial" w:hAnsi="Arial" w:cs="Arial"/>
          <w:b/>
        </w:rPr>
        <w:t>14.3 -</w:t>
      </w:r>
      <w:r>
        <w:rPr>
          <w:rFonts w:ascii="Arial" w:hAnsi="Arial" w:cs="Arial"/>
        </w:rPr>
        <w:t xml:space="preserve"> Detalhes não citados, referentes ao fornecimento, mas que a boa técnica leve a presumir a sua necessidade, não deverão ser </w:t>
      </w:r>
      <w:proofErr w:type="gramStart"/>
      <w:r>
        <w:rPr>
          <w:rFonts w:ascii="Arial" w:hAnsi="Arial" w:cs="Arial"/>
        </w:rPr>
        <w:t>omitidos</w:t>
      </w:r>
      <w:proofErr w:type="gramEnd"/>
      <w:r>
        <w:rPr>
          <w:rFonts w:ascii="Arial" w:hAnsi="Arial" w:cs="Arial"/>
        </w:rPr>
        <w:t>, não sendo aceitas justificativas para sua não apresentação.</w:t>
      </w:r>
    </w:p>
    <w:p w:rsidR="004C6369" w:rsidRDefault="004C6369" w:rsidP="004C6369">
      <w:pPr>
        <w:pStyle w:val="Recuodecorpodetexto3"/>
        <w:rPr>
          <w:rFonts w:ascii="Arial" w:hAnsi="Arial" w:cs="Arial"/>
          <w:sz w:val="22"/>
          <w:szCs w:val="22"/>
        </w:rPr>
      </w:pPr>
    </w:p>
    <w:p w:rsidR="004C6369" w:rsidRDefault="004C6369" w:rsidP="004C6369">
      <w:pPr>
        <w:pStyle w:val="Recuodecorpodetexto"/>
        <w:rPr>
          <w:rFonts w:ascii="Arial" w:hAnsi="Arial" w:cs="Arial"/>
          <w:sz w:val="22"/>
          <w:szCs w:val="22"/>
        </w:rPr>
      </w:pPr>
      <w:r>
        <w:rPr>
          <w:rFonts w:ascii="Arial" w:hAnsi="Arial" w:cs="Arial"/>
          <w:b/>
          <w:sz w:val="22"/>
          <w:szCs w:val="22"/>
        </w:rPr>
        <w:t>14.4 –</w:t>
      </w:r>
      <w:r>
        <w:rPr>
          <w:rFonts w:ascii="Arial" w:hAnsi="Arial" w:cs="Arial"/>
          <w:sz w:val="22"/>
          <w:szCs w:val="22"/>
        </w:rPr>
        <w:t xml:space="preserve">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4C6369" w:rsidRDefault="004C6369" w:rsidP="004C6369">
      <w:pPr>
        <w:rPr>
          <w:rFonts w:ascii="Arial" w:hAnsi="Arial" w:cs="Arial"/>
          <w:sz w:val="22"/>
          <w:szCs w:val="22"/>
        </w:rPr>
      </w:pPr>
    </w:p>
    <w:p w:rsidR="004C6369" w:rsidRDefault="004C6369" w:rsidP="004C6369">
      <w:pPr>
        <w:pStyle w:val="Corpodetexto21"/>
        <w:tabs>
          <w:tab w:val="clear" w:pos="0"/>
          <w:tab w:val="left" w:pos="708"/>
        </w:tabs>
        <w:rPr>
          <w:rFonts w:cs="Arial"/>
          <w:color w:val="FF0000"/>
          <w:sz w:val="22"/>
          <w:szCs w:val="22"/>
        </w:rPr>
      </w:pPr>
      <w:r>
        <w:rPr>
          <w:rFonts w:cs="Arial"/>
          <w:b/>
          <w:sz w:val="22"/>
          <w:szCs w:val="22"/>
        </w:rPr>
        <w:t>14.5 -</w:t>
      </w:r>
      <w:r>
        <w:rPr>
          <w:rFonts w:cs="Arial"/>
          <w:sz w:val="22"/>
          <w:szCs w:val="22"/>
        </w:rPr>
        <w:t xml:space="preserve"> A pregoeira e a Equipe de Apoio prestarão os esclarecimentos necessários, bem como irão dirimir as dúvidas suscitadas, de segunda a sexta-feira, das </w:t>
      </w:r>
      <w:proofErr w:type="gramStart"/>
      <w:r>
        <w:rPr>
          <w:rFonts w:cs="Arial"/>
          <w:sz w:val="22"/>
          <w:szCs w:val="22"/>
        </w:rPr>
        <w:t>8</w:t>
      </w:r>
      <w:r>
        <w:rPr>
          <w:rFonts w:cs="Arial"/>
          <w:color w:val="FF0000"/>
          <w:sz w:val="22"/>
          <w:szCs w:val="22"/>
        </w:rPr>
        <w:t>:</w:t>
      </w:r>
      <w:r>
        <w:rPr>
          <w:rFonts w:cs="Arial"/>
          <w:color w:val="000000"/>
          <w:sz w:val="22"/>
          <w:szCs w:val="22"/>
        </w:rPr>
        <w:t>00</w:t>
      </w:r>
      <w:proofErr w:type="gramEnd"/>
      <w:r>
        <w:rPr>
          <w:rFonts w:cs="Arial"/>
          <w:color w:val="000000"/>
          <w:sz w:val="22"/>
          <w:szCs w:val="22"/>
        </w:rPr>
        <w:t>h às 12:00h e das 13:00h às 17:00h, através do telefone (49) 3545-1133, (49) 3545-1109, ou pessoalmente no paço municipal.</w:t>
      </w:r>
    </w:p>
    <w:p w:rsidR="004C6369" w:rsidRDefault="004C6369" w:rsidP="004C6369">
      <w:pPr>
        <w:pStyle w:val="Corpodetexto21"/>
        <w:tabs>
          <w:tab w:val="clear" w:pos="0"/>
          <w:tab w:val="left" w:pos="708"/>
        </w:tabs>
        <w:rPr>
          <w:rFonts w:cs="Arial"/>
          <w:sz w:val="22"/>
          <w:szCs w:val="22"/>
        </w:rPr>
      </w:pPr>
    </w:p>
    <w:p w:rsidR="004C6369" w:rsidRDefault="004C6369" w:rsidP="004C6369">
      <w:pPr>
        <w:pStyle w:val="Corpodetexto21"/>
        <w:tabs>
          <w:tab w:val="clear" w:pos="0"/>
          <w:tab w:val="left" w:pos="708"/>
        </w:tabs>
        <w:rPr>
          <w:rFonts w:cs="Arial"/>
          <w:sz w:val="22"/>
          <w:szCs w:val="22"/>
        </w:rPr>
      </w:pPr>
      <w:r>
        <w:rPr>
          <w:rFonts w:cs="Arial"/>
          <w:b/>
          <w:sz w:val="22"/>
          <w:szCs w:val="22"/>
        </w:rPr>
        <w:t>14.6 –</w:t>
      </w:r>
      <w:r>
        <w:rPr>
          <w:rFonts w:cs="Arial"/>
          <w:sz w:val="22"/>
          <w:szCs w:val="22"/>
        </w:rPr>
        <w:t xml:space="preserve"> É de exclusiva responsabilidade do proponente ou interessado, a verificação no site do município de Abdon Batista: </w:t>
      </w:r>
      <w:hyperlink r:id="rId6" w:history="1">
        <w:r>
          <w:rPr>
            <w:rStyle w:val="Hyperlink"/>
            <w:rFonts w:cs="Arial"/>
          </w:rPr>
          <w:t>www.abdonbatista.sc.gov.br</w:t>
        </w:r>
      </w:hyperlink>
      <w:r>
        <w:rPr>
          <w:rFonts w:cs="Arial"/>
          <w:sz w:val="22"/>
          <w:szCs w:val="22"/>
        </w:rPr>
        <w:t xml:space="preserve"> e na imprensa oficial do Município de Abdon Batista de eventuais alterações no presente edital.</w:t>
      </w:r>
    </w:p>
    <w:p w:rsidR="004C6369" w:rsidRDefault="004C6369" w:rsidP="004C6369">
      <w:pPr>
        <w:pStyle w:val="Corpodetexto21"/>
        <w:tabs>
          <w:tab w:val="clear" w:pos="0"/>
          <w:tab w:val="left" w:pos="708"/>
        </w:tabs>
        <w:rPr>
          <w:rFonts w:cs="Arial"/>
          <w:sz w:val="22"/>
          <w:szCs w:val="22"/>
        </w:rPr>
      </w:pPr>
    </w:p>
    <w:p w:rsidR="004C6369" w:rsidRDefault="004C6369" w:rsidP="004C6369">
      <w:pPr>
        <w:pStyle w:val="Corpodetexto21"/>
        <w:tabs>
          <w:tab w:val="clear" w:pos="0"/>
          <w:tab w:val="left" w:pos="708"/>
        </w:tabs>
        <w:rPr>
          <w:rFonts w:cs="Arial"/>
          <w:sz w:val="22"/>
          <w:szCs w:val="22"/>
        </w:rPr>
      </w:pPr>
      <w:r>
        <w:rPr>
          <w:rFonts w:cs="Arial"/>
          <w:b/>
          <w:sz w:val="22"/>
          <w:szCs w:val="22"/>
        </w:rPr>
        <w:t>14.7 –</w:t>
      </w:r>
      <w:r>
        <w:rPr>
          <w:rFonts w:cs="Arial"/>
          <w:sz w:val="22"/>
          <w:szCs w:val="22"/>
        </w:rPr>
        <w:t xml:space="preserve"> São parte integrante deste Edital os seguintes anexos:</w:t>
      </w:r>
    </w:p>
    <w:p w:rsidR="004C6369" w:rsidRDefault="004C6369" w:rsidP="004C6369">
      <w:pPr>
        <w:ind w:firstLine="1440"/>
        <w:rPr>
          <w:rFonts w:ascii="Arial" w:hAnsi="Arial" w:cs="Arial"/>
          <w:color w:val="FF0000"/>
          <w:sz w:val="22"/>
          <w:szCs w:val="22"/>
        </w:rPr>
      </w:pPr>
    </w:p>
    <w:p w:rsidR="004C6369" w:rsidRDefault="004C6369" w:rsidP="004C6369">
      <w:pPr>
        <w:numPr>
          <w:ilvl w:val="0"/>
          <w:numId w:val="4"/>
        </w:numPr>
        <w:tabs>
          <w:tab w:val="left" w:pos="2270"/>
          <w:tab w:val="left" w:pos="4294"/>
        </w:tabs>
        <w:jc w:val="both"/>
        <w:rPr>
          <w:rFonts w:ascii="Arial" w:hAnsi="Arial" w:cs="Arial"/>
        </w:rPr>
      </w:pPr>
      <w:r>
        <w:rPr>
          <w:rFonts w:ascii="Arial" w:hAnsi="Arial" w:cs="Arial"/>
        </w:rPr>
        <w:t>ANEXO I – Procuração/declaração;</w:t>
      </w:r>
    </w:p>
    <w:p w:rsidR="004C6369" w:rsidRDefault="004C6369" w:rsidP="004C6369">
      <w:pPr>
        <w:numPr>
          <w:ilvl w:val="0"/>
          <w:numId w:val="4"/>
        </w:numPr>
        <w:tabs>
          <w:tab w:val="left" w:pos="2270"/>
          <w:tab w:val="left" w:pos="4294"/>
        </w:tabs>
        <w:jc w:val="both"/>
        <w:rPr>
          <w:rFonts w:ascii="Arial" w:hAnsi="Arial" w:cs="Arial"/>
        </w:rPr>
      </w:pPr>
      <w:r>
        <w:rPr>
          <w:rFonts w:ascii="Arial" w:hAnsi="Arial" w:cs="Arial"/>
        </w:rPr>
        <w:t>ANEXO II - Declaração de Cumprimento Pleno dos Requisitos de Habilitação;</w:t>
      </w:r>
    </w:p>
    <w:p w:rsidR="004C6369" w:rsidRDefault="004C6369" w:rsidP="004C6369">
      <w:pPr>
        <w:numPr>
          <w:ilvl w:val="0"/>
          <w:numId w:val="4"/>
        </w:numPr>
        <w:tabs>
          <w:tab w:val="left" w:pos="2270"/>
          <w:tab w:val="left" w:pos="4294"/>
        </w:tabs>
        <w:jc w:val="both"/>
        <w:rPr>
          <w:rFonts w:ascii="Arial" w:hAnsi="Arial" w:cs="Arial"/>
        </w:rPr>
      </w:pPr>
      <w:r>
        <w:rPr>
          <w:rFonts w:ascii="Arial" w:hAnsi="Arial" w:cs="Arial"/>
        </w:rPr>
        <w:t>ANEXO III – Proposta, dados bancários, dados do Representante Legal;</w:t>
      </w:r>
    </w:p>
    <w:p w:rsidR="004C6369" w:rsidRDefault="004C6369" w:rsidP="004C6369">
      <w:pPr>
        <w:numPr>
          <w:ilvl w:val="0"/>
          <w:numId w:val="4"/>
        </w:numPr>
        <w:tabs>
          <w:tab w:val="left" w:pos="2270"/>
          <w:tab w:val="left" w:pos="4294"/>
        </w:tabs>
        <w:jc w:val="both"/>
        <w:rPr>
          <w:rFonts w:ascii="Arial" w:hAnsi="Arial" w:cs="Arial"/>
        </w:rPr>
      </w:pPr>
      <w:r>
        <w:rPr>
          <w:rFonts w:ascii="Arial" w:hAnsi="Arial" w:cs="Arial"/>
        </w:rPr>
        <w:t>ANEXO IV – Minuta da Ata de Registro de Preços</w:t>
      </w:r>
    </w:p>
    <w:p w:rsidR="004C6369" w:rsidRDefault="004C6369" w:rsidP="004C6369">
      <w:pPr>
        <w:numPr>
          <w:ilvl w:val="0"/>
          <w:numId w:val="4"/>
        </w:numPr>
        <w:tabs>
          <w:tab w:val="left" w:pos="2270"/>
          <w:tab w:val="left" w:pos="4294"/>
        </w:tabs>
        <w:jc w:val="both"/>
        <w:rPr>
          <w:rFonts w:ascii="Arial" w:hAnsi="Arial" w:cs="Arial"/>
        </w:rPr>
      </w:pPr>
      <w:r>
        <w:rPr>
          <w:rFonts w:ascii="Arial" w:hAnsi="Arial" w:cs="Arial"/>
        </w:rPr>
        <w:t>ANEXO V - Minuta do Contrato.</w:t>
      </w:r>
    </w:p>
    <w:p w:rsidR="004C6369" w:rsidRDefault="004C6369" w:rsidP="004C636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C6369" w:rsidRDefault="004C6369" w:rsidP="004C6369">
      <w:pPr>
        <w:rPr>
          <w:rFonts w:ascii="Arial" w:hAnsi="Arial" w:cs="Arial"/>
        </w:rPr>
      </w:pPr>
      <w:r>
        <w:rPr>
          <w:rFonts w:ascii="Arial" w:hAnsi="Arial" w:cs="Arial"/>
        </w:rPr>
        <w:tab/>
        <w:t>Abdon Batista 08 de maio de 2019</w:t>
      </w:r>
    </w:p>
    <w:p w:rsidR="004C6369" w:rsidRDefault="004C6369" w:rsidP="004C6369">
      <w:pPr>
        <w:rPr>
          <w:rFonts w:ascii="Arial" w:hAnsi="Arial" w:cs="Arial"/>
        </w:rPr>
      </w:pPr>
    </w:p>
    <w:p w:rsidR="004C6369" w:rsidRDefault="004C6369" w:rsidP="004C6369">
      <w:pPr>
        <w:rPr>
          <w:rFonts w:ascii="Arial" w:hAnsi="Arial" w:cs="Arial"/>
        </w:rPr>
      </w:pPr>
    </w:p>
    <w:p w:rsidR="004C6369" w:rsidRDefault="004C6369" w:rsidP="004C6369">
      <w:pPr>
        <w:rPr>
          <w:rFonts w:ascii="Arial" w:hAnsi="Arial" w:cs="Arial"/>
          <w:color w:val="FF0000"/>
        </w:rPr>
      </w:pPr>
    </w:p>
    <w:p w:rsidR="004C6369" w:rsidRDefault="004C6369" w:rsidP="004C6369">
      <w:pPr>
        <w:rPr>
          <w:rFonts w:ascii="Arial" w:hAnsi="Arial" w:cs="Arial"/>
        </w:rPr>
      </w:pPr>
    </w:p>
    <w:p w:rsidR="004C6369" w:rsidRDefault="004C6369" w:rsidP="004C6369">
      <w:pPr>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LUCIMAR ANTONIO SALMORIA </w:t>
      </w:r>
    </w:p>
    <w:p w:rsidR="004C6369" w:rsidRDefault="004C6369" w:rsidP="004C6369">
      <w:pPr>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PREFEITO MUNICIPAL</w:t>
      </w:r>
    </w:p>
    <w:p w:rsidR="004C6369" w:rsidRDefault="004C6369" w:rsidP="004C6369">
      <w:pPr>
        <w:pStyle w:val="TextosemFormatao"/>
        <w:jc w:val="both"/>
        <w:rPr>
          <w:rFonts w:ascii="Arial" w:hAnsi="Arial" w:cs="Arial"/>
          <w:b/>
          <w:bCs/>
          <w:sz w:val="24"/>
          <w:szCs w:val="24"/>
        </w:rPr>
      </w:pPr>
    </w:p>
    <w:p w:rsidR="004C6369" w:rsidRDefault="004C6369" w:rsidP="004C6369">
      <w:pPr>
        <w:pStyle w:val="TextosemFormatao"/>
        <w:jc w:val="center"/>
        <w:rPr>
          <w:rFonts w:ascii="Arial" w:hAnsi="Arial" w:cs="Arial"/>
          <w:b/>
          <w:bCs/>
          <w:color w:val="000000"/>
          <w:sz w:val="24"/>
          <w:szCs w:val="24"/>
        </w:rPr>
      </w:pPr>
      <w:r>
        <w:rPr>
          <w:rFonts w:ascii="Arial" w:hAnsi="Arial" w:cs="Arial"/>
          <w:b/>
          <w:bCs/>
          <w:color w:val="000000"/>
          <w:sz w:val="24"/>
          <w:szCs w:val="24"/>
        </w:rPr>
        <w:t>Processo Licitatório Nº 63/2019</w:t>
      </w:r>
    </w:p>
    <w:p w:rsidR="004C6369" w:rsidRDefault="004C6369" w:rsidP="004C6369">
      <w:pPr>
        <w:rPr>
          <w:rFonts w:ascii="Arial" w:hAnsi="Arial" w:cs="Arial"/>
          <w:b/>
          <w:color w:val="000000"/>
          <w:sz w:val="22"/>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 xml:space="preserve">           Pregão Presencial Nº 50/2019</w:t>
      </w:r>
    </w:p>
    <w:p w:rsidR="004C6369" w:rsidRDefault="004C6369" w:rsidP="004C6369">
      <w:pPr>
        <w:pStyle w:val="TextosemFormatao"/>
        <w:jc w:val="center"/>
        <w:rPr>
          <w:rFonts w:ascii="Arial" w:hAnsi="Arial" w:cs="Arial"/>
          <w:sz w:val="24"/>
        </w:rPr>
      </w:pPr>
    </w:p>
    <w:p w:rsidR="004C6369" w:rsidRDefault="004C6369" w:rsidP="004C6369">
      <w:pPr>
        <w:pStyle w:val="TextosemFormatao"/>
        <w:jc w:val="center"/>
        <w:rPr>
          <w:rFonts w:ascii="Arial" w:hAnsi="Arial" w:cs="Arial"/>
          <w:sz w:val="24"/>
        </w:rPr>
      </w:pPr>
    </w:p>
    <w:p w:rsidR="004C6369" w:rsidRDefault="004C6369" w:rsidP="004C6369">
      <w:pPr>
        <w:pStyle w:val="TextosemFormatao"/>
        <w:jc w:val="center"/>
        <w:rPr>
          <w:rFonts w:ascii="Arial" w:hAnsi="Arial" w:cs="Arial"/>
          <w:sz w:val="24"/>
        </w:rPr>
      </w:pPr>
    </w:p>
    <w:p w:rsidR="004C6369" w:rsidRDefault="004C6369" w:rsidP="004C6369">
      <w:pPr>
        <w:pStyle w:val="TextosemFormatao"/>
        <w:jc w:val="center"/>
        <w:rPr>
          <w:rFonts w:ascii="Arial" w:hAnsi="Arial" w:cs="Arial"/>
          <w:sz w:val="24"/>
        </w:rPr>
      </w:pPr>
    </w:p>
    <w:p w:rsidR="004C6369" w:rsidRDefault="004C6369" w:rsidP="004C6369">
      <w:pPr>
        <w:pStyle w:val="Ttulo6"/>
        <w:rPr>
          <w:rFonts w:ascii="Arial" w:hAnsi="Arial" w:cs="Arial"/>
          <w:sz w:val="24"/>
        </w:rPr>
      </w:pPr>
      <w:r>
        <w:rPr>
          <w:rFonts w:ascii="Arial" w:hAnsi="Arial" w:cs="Arial"/>
          <w:sz w:val="24"/>
        </w:rPr>
        <w:t>ANEXO I</w:t>
      </w:r>
    </w:p>
    <w:p w:rsidR="004C6369" w:rsidRDefault="004C6369" w:rsidP="004C6369">
      <w:pPr>
        <w:rPr>
          <w:rFonts w:ascii="Arial" w:hAnsi="Arial" w:cs="Arial"/>
          <w:b/>
          <w:sz w:val="22"/>
        </w:rPr>
      </w:pPr>
    </w:p>
    <w:tbl>
      <w:tblPr>
        <w:tblW w:w="97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4"/>
      </w:tblGrid>
      <w:tr w:rsidR="004C6369" w:rsidTr="0035586F">
        <w:trPr>
          <w:trHeight w:val="3965"/>
        </w:trPr>
        <w:tc>
          <w:tcPr>
            <w:tcW w:w="9704" w:type="dxa"/>
          </w:tcPr>
          <w:p w:rsidR="004C6369" w:rsidRDefault="004C6369" w:rsidP="0035586F">
            <w:pPr>
              <w:ind w:left="360"/>
              <w:rPr>
                <w:rFonts w:ascii="Arial" w:hAnsi="Arial" w:cs="Arial"/>
                <w:b/>
              </w:rPr>
            </w:pPr>
          </w:p>
          <w:p w:rsidR="004C6369" w:rsidRDefault="004C6369" w:rsidP="0035586F">
            <w:pPr>
              <w:rPr>
                <w:rFonts w:ascii="Arial" w:hAnsi="Arial" w:cs="Arial"/>
                <w:b/>
                <w:color w:val="FF0000"/>
              </w:rPr>
            </w:pPr>
            <w:r>
              <w:rPr>
                <w:rFonts w:ascii="Arial" w:hAnsi="Arial" w:cs="Arial"/>
                <w:b/>
              </w:rPr>
              <w:t>Pregão Presencial Nº 50/2019</w:t>
            </w:r>
          </w:p>
          <w:p w:rsidR="004C6369" w:rsidRPr="00C33BA3" w:rsidRDefault="004C6369" w:rsidP="0035586F">
            <w:pPr>
              <w:pStyle w:val="Ttulo5"/>
              <w:rPr>
                <w:rFonts w:ascii="Arial" w:hAnsi="Arial" w:cs="Arial"/>
                <w:bCs/>
              </w:rPr>
            </w:pPr>
          </w:p>
          <w:p w:rsidR="004C6369" w:rsidRPr="00C33BA3" w:rsidRDefault="004C6369" w:rsidP="0035586F">
            <w:pPr>
              <w:pStyle w:val="Ttulo5"/>
              <w:rPr>
                <w:rFonts w:ascii="Arial" w:hAnsi="Arial" w:cs="Arial"/>
                <w:bCs/>
              </w:rPr>
            </w:pPr>
            <w:r w:rsidRPr="00C33BA3">
              <w:rPr>
                <w:rFonts w:ascii="Arial" w:hAnsi="Arial" w:cs="Arial"/>
                <w:bCs/>
              </w:rPr>
              <w:t xml:space="preserve">PROCURAÇÃO </w:t>
            </w:r>
          </w:p>
          <w:p w:rsidR="004C6369" w:rsidRDefault="004C6369" w:rsidP="0035586F">
            <w:pPr>
              <w:ind w:left="360"/>
              <w:rPr>
                <w:rFonts w:ascii="Arial" w:hAnsi="Arial" w:cs="Arial"/>
                <w:b/>
              </w:rPr>
            </w:pPr>
          </w:p>
          <w:p w:rsidR="004C6369" w:rsidRDefault="004C6369" w:rsidP="0035586F">
            <w:pPr>
              <w:ind w:left="360"/>
              <w:rPr>
                <w:rFonts w:ascii="Arial" w:hAnsi="Arial" w:cs="Arial"/>
              </w:rPr>
            </w:pPr>
            <w:r>
              <w:rPr>
                <w:rFonts w:ascii="Arial" w:hAnsi="Arial" w:cs="Arial"/>
                <w:b/>
              </w:rPr>
              <w:t>_____</w:t>
            </w:r>
            <w:proofErr w:type="gramStart"/>
            <w:r>
              <w:rPr>
                <w:rFonts w:ascii="Arial" w:hAnsi="Arial" w:cs="Arial"/>
                <w:b/>
              </w:rPr>
              <w:t>(</w:t>
            </w:r>
            <w:proofErr w:type="gramEnd"/>
            <w:r>
              <w:rPr>
                <w:rFonts w:ascii="Arial" w:hAnsi="Arial" w:cs="Arial"/>
                <w:i/>
              </w:rPr>
              <w:t>RAZÃO SOCIAL, CNPJ, ENDEREÇO COMPLETO</w:t>
            </w:r>
            <w:r>
              <w:rPr>
                <w:rFonts w:ascii="Arial" w:hAnsi="Arial" w:cs="Arial"/>
              </w:rPr>
              <w:t>)_______, por meio de _____(</w:t>
            </w:r>
            <w:r>
              <w:rPr>
                <w:rFonts w:ascii="Arial" w:hAnsi="Arial" w:cs="Arial"/>
                <w:i/>
              </w:rPr>
              <w:t>NOME COMPLETO DO REPRESENTANTE LEGAL, RG, CPF E QUALIFICAÇÃO NA EMPRESA</w:t>
            </w:r>
            <w:r>
              <w:rPr>
                <w:rFonts w:ascii="Arial" w:hAnsi="Arial" w:cs="Arial"/>
              </w:rPr>
              <w:t>)________, constitui como suficiente  PROCURADOR  o Sr. _____(</w:t>
            </w:r>
            <w:r>
              <w:rPr>
                <w:rFonts w:ascii="Arial" w:hAnsi="Arial" w:cs="Arial"/>
                <w:i/>
              </w:rPr>
              <w:t>NOME COMPLETO, RG, CPF</w:t>
            </w:r>
            <w:r>
              <w:rPr>
                <w:rFonts w:ascii="Arial" w:hAnsi="Arial" w:cs="Arial"/>
              </w:rPr>
              <w:t>)________, outorgando-lhe poderes gerais para representar a referida empresa na Licitação________(</w:t>
            </w:r>
            <w:r>
              <w:rPr>
                <w:rFonts w:ascii="Arial" w:hAnsi="Arial" w:cs="Arial"/>
                <w:i/>
              </w:rPr>
              <w:t>MODALIDADE, NÚMERO/ANO</w:t>
            </w:r>
            <w:r>
              <w:rPr>
                <w:rFonts w:ascii="Arial" w:hAnsi="Arial" w:cs="Arial"/>
              </w:rPr>
              <w:t>)______, outorgando ainda poderes específicos para efetuar lances e praticar demais atos necessários ao procedimento licitatório.</w:t>
            </w:r>
          </w:p>
          <w:p w:rsidR="004C6369" w:rsidRDefault="004C6369" w:rsidP="0035586F">
            <w:pPr>
              <w:ind w:left="360"/>
              <w:rPr>
                <w:rFonts w:ascii="Arial" w:hAnsi="Arial" w:cs="Arial"/>
              </w:rPr>
            </w:pPr>
          </w:p>
          <w:p w:rsidR="004C6369" w:rsidRDefault="004C6369" w:rsidP="0035586F">
            <w:pPr>
              <w:ind w:left="360"/>
              <w:rPr>
                <w:rFonts w:ascii="Arial" w:hAnsi="Arial" w:cs="Arial"/>
              </w:rPr>
            </w:pPr>
            <w:r>
              <w:rPr>
                <w:rFonts w:ascii="Arial" w:hAnsi="Arial" w:cs="Arial"/>
              </w:rPr>
              <w:t>____</w:t>
            </w:r>
            <w:proofErr w:type="gramStart"/>
            <w:r>
              <w:rPr>
                <w:rFonts w:ascii="Arial" w:hAnsi="Arial" w:cs="Arial"/>
              </w:rPr>
              <w:t>(</w:t>
            </w:r>
            <w:proofErr w:type="gramEnd"/>
            <w:r>
              <w:rPr>
                <w:rFonts w:ascii="Arial" w:hAnsi="Arial" w:cs="Arial"/>
                <w:i/>
              </w:rPr>
              <w:t>CIDADE/ESTADO</w:t>
            </w:r>
            <w:r>
              <w:rPr>
                <w:rFonts w:ascii="Arial" w:hAnsi="Arial" w:cs="Arial"/>
              </w:rPr>
              <w:t>)_________</w:t>
            </w:r>
          </w:p>
          <w:p w:rsidR="004C6369" w:rsidRDefault="004C6369" w:rsidP="0035586F">
            <w:pPr>
              <w:ind w:left="360"/>
              <w:rPr>
                <w:rFonts w:ascii="Arial" w:hAnsi="Arial" w:cs="Arial"/>
              </w:rPr>
            </w:pPr>
          </w:p>
          <w:p w:rsidR="004C6369" w:rsidRDefault="004C6369" w:rsidP="0035586F">
            <w:pPr>
              <w:ind w:left="360"/>
              <w:rPr>
                <w:rFonts w:ascii="Arial" w:hAnsi="Arial" w:cs="Arial"/>
              </w:rPr>
            </w:pPr>
            <w:r>
              <w:rPr>
                <w:rFonts w:ascii="Arial" w:hAnsi="Arial" w:cs="Arial"/>
              </w:rPr>
              <w:t>_____</w:t>
            </w:r>
            <w:proofErr w:type="gramStart"/>
            <w:r>
              <w:rPr>
                <w:rFonts w:ascii="Arial" w:hAnsi="Arial" w:cs="Arial"/>
              </w:rPr>
              <w:t>(</w:t>
            </w:r>
            <w:proofErr w:type="gramEnd"/>
            <w:r>
              <w:rPr>
                <w:rFonts w:ascii="Arial" w:hAnsi="Arial" w:cs="Arial"/>
                <w:i/>
              </w:rPr>
              <w:t>DATA)</w:t>
            </w:r>
            <w:r>
              <w:rPr>
                <w:rFonts w:ascii="Arial" w:hAnsi="Arial" w:cs="Arial"/>
              </w:rPr>
              <w:t>__________________</w:t>
            </w:r>
          </w:p>
          <w:p w:rsidR="004C6369" w:rsidRDefault="004C6369" w:rsidP="0035586F">
            <w:pPr>
              <w:ind w:left="360"/>
              <w:rPr>
                <w:rFonts w:ascii="Arial" w:hAnsi="Arial" w:cs="Arial"/>
              </w:rPr>
            </w:pPr>
          </w:p>
          <w:p w:rsidR="004C6369" w:rsidRDefault="004C6369" w:rsidP="0035586F">
            <w:pPr>
              <w:ind w:left="360"/>
              <w:rPr>
                <w:rFonts w:ascii="Arial" w:hAnsi="Arial" w:cs="Arial"/>
              </w:rPr>
            </w:pPr>
          </w:p>
          <w:p w:rsidR="004C6369" w:rsidRDefault="004C6369" w:rsidP="0035586F">
            <w:pPr>
              <w:ind w:left="360"/>
              <w:rPr>
                <w:rFonts w:ascii="Arial" w:hAnsi="Arial" w:cs="Arial"/>
              </w:rPr>
            </w:pPr>
          </w:p>
          <w:p w:rsidR="004C6369" w:rsidRDefault="004C6369" w:rsidP="0035586F">
            <w:pPr>
              <w:ind w:left="360"/>
              <w:rPr>
                <w:rFonts w:ascii="Arial" w:hAnsi="Arial" w:cs="Arial"/>
              </w:rPr>
            </w:pPr>
            <w:r>
              <w:rPr>
                <w:rFonts w:ascii="Arial" w:hAnsi="Arial" w:cs="Arial"/>
              </w:rPr>
              <w:t>____________________________________________</w:t>
            </w:r>
          </w:p>
          <w:p w:rsidR="004C6369" w:rsidRDefault="004C6369" w:rsidP="0035586F">
            <w:pPr>
              <w:ind w:left="360"/>
              <w:rPr>
                <w:rFonts w:ascii="Arial" w:hAnsi="Arial" w:cs="Arial"/>
                <w:i/>
              </w:rPr>
            </w:pPr>
            <w:proofErr w:type="gramStart"/>
            <w:r>
              <w:rPr>
                <w:rFonts w:ascii="Arial" w:hAnsi="Arial" w:cs="Arial"/>
              </w:rPr>
              <w:t>(</w:t>
            </w:r>
            <w:r>
              <w:rPr>
                <w:rFonts w:ascii="Arial" w:hAnsi="Arial" w:cs="Arial"/>
                <w:i/>
              </w:rPr>
              <w:t>NOME COMPLETO DO REPRESENTANTE LEGAL</w:t>
            </w:r>
          </w:p>
          <w:p w:rsidR="004C6369" w:rsidRDefault="004C6369" w:rsidP="0035586F">
            <w:pPr>
              <w:ind w:left="360"/>
              <w:rPr>
                <w:rFonts w:ascii="Arial" w:hAnsi="Arial" w:cs="Arial"/>
              </w:rPr>
            </w:pPr>
            <w:r>
              <w:rPr>
                <w:rFonts w:ascii="Arial" w:hAnsi="Arial" w:cs="Arial"/>
                <w:i/>
              </w:rPr>
              <w:t>E QUALIFICAÇÃO NA EMPRESA)</w:t>
            </w:r>
            <w:proofErr w:type="gramEnd"/>
          </w:p>
          <w:p w:rsidR="004C6369" w:rsidRDefault="004C6369" w:rsidP="0035586F">
            <w:pPr>
              <w:spacing w:line="276" w:lineRule="auto"/>
              <w:ind w:left="360"/>
              <w:jc w:val="center"/>
              <w:rPr>
                <w:rFonts w:ascii="Arial" w:hAnsi="Arial" w:cs="Arial"/>
                <w:b/>
                <w:sz w:val="22"/>
                <w:szCs w:val="22"/>
                <w:lang w:eastAsia="en-US"/>
              </w:rPr>
            </w:pPr>
          </w:p>
        </w:tc>
      </w:tr>
    </w:tbl>
    <w:p w:rsidR="004C6369" w:rsidRDefault="004C6369" w:rsidP="004C6369">
      <w:pPr>
        <w:sectPr w:rsidR="004C6369">
          <w:pgSz w:w="11907" w:h="16840"/>
          <w:pgMar w:top="1486" w:right="1418" w:bottom="1134" w:left="1418" w:header="720" w:footer="794" w:gutter="0"/>
          <w:cols w:space="720"/>
        </w:sectPr>
      </w:pPr>
    </w:p>
    <w:p w:rsidR="004C6369" w:rsidRDefault="004C6369" w:rsidP="004C6369">
      <w:pPr>
        <w:pStyle w:val="TextosemFormatao"/>
        <w:jc w:val="center"/>
        <w:rPr>
          <w:rFonts w:ascii="Arial" w:hAnsi="Arial" w:cs="Arial"/>
          <w:b/>
          <w:bCs/>
          <w:color w:val="000000"/>
          <w:sz w:val="24"/>
          <w:szCs w:val="24"/>
        </w:rPr>
      </w:pPr>
      <w:r>
        <w:rPr>
          <w:rFonts w:ascii="Arial" w:hAnsi="Arial" w:cs="Arial"/>
          <w:b/>
          <w:bCs/>
          <w:color w:val="000000"/>
          <w:sz w:val="24"/>
          <w:szCs w:val="24"/>
        </w:rPr>
        <w:lastRenderedPageBreak/>
        <w:t>Processo Licitatório Nº 63/2019</w:t>
      </w:r>
    </w:p>
    <w:p w:rsidR="004C6369" w:rsidRDefault="004C6369" w:rsidP="004C6369">
      <w:pPr>
        <w:rPr>
          <w:rFonts w:ascii="Arial" w:hAnsi="Arial" w:cs="Arial"/>
          <w:b/>
          <w:color w:val="000000"/>
          <w:sz w:val="22"/>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Pregão Presencial Nº 50/2019</w:t>
      </w:r>
    </w:p>
    <w:p w:rsidR="004C6369" w:rsidRDefault="004C6369" w:rsidP="004C6369">
      <w:pPr>
        <w:pStyle w:val="TextosemFormatao"/>
        <w:jc w:val="center"/>
        <w:rPr>
          <w:rFonts w:ascii="Arial" w:hAnsi="Arial" w:cs="Arial"/>
          <w:sz w:val="24"/>
        </w:rPr>
      </w:pPr>
    </w:p>
    <w:p w:rsidR="004C6369" w:rsidRDefault="004C6369" w:rsidP="004C6369">
      <w:pPr>
        <w:rPr>
          <w:rFonts w:ascii="Arial" w:hAnsi="Arial" w:cs="Arial"/>
          <w:b/>
          <w:sz w:val="22"/>
        </w:rPr>
      </w:pP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r>
        <w:rPr>
          <w:rFonts w:ascii="Arial" w:hAnsi="Arial" w:cs="Arial"/>
          <w:b/>
          <w:color w:val="000000"/>
          <w:sz w:val="24"/>
        </w:rPr>
        <w:t>ANEXO II</w:t>
      </w: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r>
        <w:rPr>
          <w:rFonts w:ascii="Arial" w:hAnsi="Arial" w:cs="Arial"/>
          <w:b/>
          <w:color w:val="000000"/>
          <w:sz w:val="24"/>
        </w:rPr>
        <w:t>DECLARAÇÃO DE CUMPRIMENTO PLENO DOS REQUISITOS DE HABILITAÇÃO</w:t>
      </w: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
          <w:color w:val="000000"/>
          <w:sz w:val="24"/>
        </w:rPr>
      </w:pPr>
    </w:p>
    <w:p w:rsidR="004C6369" w:rsidRDefault="004C6369" w:rsidP="004C6369">
      <w:pPr>
        <w:pStyle w:val="TextosemFormatao"/>
        <w:ind w:right="-1"/>
        <w:jc w:val="center"/>
        <w:rPr>
          <w:rFonts w:ascii="Arial" w:hAnsi="Arial" w:cs="Arial"/>
          <w:bCs/>
          <w:color w:val="000000"/>
          <w:sz w:val="24"/>
        </w:rPr>
      </w:pPr>
    </w:p>
    <w:p w:rsidR="004C6369" w:rsidRDefault="004C6369" w:rsidP="004C6369">
      <w:pPr>
        <w:pStyle w:val="TextosemFormatao"/>
        <w:spacing w:line="360" w:lineRule="auto"/>
        <w:jc w:val="both"/>
        <w:rPr>
          <w:rFonts w:ascii="Arial" w:hAnsi="Arial" w:cs="Arial"/>
          <w:bCs/>
          <w:color w:val="000000"/>
          <w:sz w:val="24"/>
        </w:rPr>
      </w:pPr>
      <w:r>
        <w:rPr>
          <w:rFonts w:ascii="Arial" w:hAnsi="Arial" w:cs="Arial"/>
          <w:bCs/>
          <w:color w:val="000000"/>
          <w:sz w:val="24"/>
        </w:rPr>
        <w:t>_________</w:t>
      </w:r>
      <w:proofErr w:type="gramStart"/>
      <w:r>
        <w:rPr>
          <w:rFonts w:ascii="Arial" w:hAnsi="Arial" w:cs="Arial"/>
          <w:bCs/>
          <w:color w:val="000000"/>
          <w:sz w:val="24"/>
        </w:rPr>
        <w:t>(</w:t>
      </w:r>
      <w:proofErr w:type="gramEnd"/>
      <w:r>
        <w:rPr>
          <w:rFonts w:ascii="Arial" w:hAnsi="Arial" w:cs="Arial"/>
          <w:bCs/>
          <w:color w:val="000000"/>
          <w:sz w:val="24"/>
        </w:rPr>
        <w:t>RAZÃO SOCIAL DA EMPRESA) ________ CNPJ nº ___(</w:t>
      </w:r>
      <w:proofErr w:type="spellStart"/>
      <w:r>
        <w:rPr>
          <w:rFonts w:ascii="Arial" w:hAnsi="Arial" w:cs="Arial"/>
          <w:bCs/>
          <w:color w:val="000000"/>
          <w:sz w:val="24"/>
        </w:rPr>
        <w:t>xxxxxxxxxx</w:t>
      </w:r>
      <w:proofErr w:type="spellEnd"/>
      <w:r>
        <w:rPr>
          <w:rFonts w:ascii="Arial" w:hAnsi="Arial" w:cs="Arial"/>
          <w:bCs/>
          <w:color w:val="000000"/>
          <w:sz w:val="24"/>
        </w:rPr>
        <w:t>)___, sediada em _____________(ENDEREÇO COMERCIAL)_______, declara, sob as penas da Lei nº 10.520, de 17/07/2002, que cumpre plenamente os requisitos para sua habilitação no presente Processo Licitatório.</w:t>
      </w: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ind w:right="-1"/>
        <w:jc w:val="both"/>
        <w:rPr>
          <w:rFonts w:ascii="Arial" w:hAnsi="Arial" w:cs="Arial"/>
          <w:bCs/>
          <w:color w:val="000000"/>
          <w:sz w:val="24"/>
        </w:rPr>
      </w:pPr>
      <w:r>
        <w:rPr>
          <w:rFonts w:ascii="Arial" w:hAnsi="Arial" w:cs="Arial"/>
          <w:bCs/>
          <w:color w:val="000000"/>
          <w:sz w:val="24"/>
        </w:rPr>
        <w:t>(LOCAL), ____</w:t>
      </w:r>
      <w:proofErr w:type="gramStart"/>
      <w:r>
        <w:rPr>
          <w:rFonts w:ascii="Arial" w:hAnsi="Arial" w:cs="Arial"/>
          <w:bCs/>
          <w:color w:val="000000"/>
          <w:sz w:val="24"/>
        </w:rPr>
        <w:t>(</w:t>
      </w:r>
      <w:proofErr w:type="gramEnd"/>
      <w:r>
        <w:rPr>
          <w:rFonts w:ascii="Arial" w:hAnsi="Arial" w:cs="Arial"/>
          <w:bCs/>
          <w:color w:val="000000"/>
          <w:sz w:val="24"/>
        </w:rPr>
        <w:t>DATA) ________</w:t>
      </w: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ind w:right="-1"/>
        <w:jc w:val="both"/>
        <w:rPr>
          <w:rFonts w:ascii="Arial" w:hAnsi="Arial" w:cs="Arial"/>
          <w:bCs/>
          <w:color w:val="000000"/>
          <w:sz w:val="24"/>
        </w:rPr>
      </w:pPr>
    </w:p>
    <w:p w:rsidR="004C6369" w:rsidRDefault="004C6369" w:rsidP="004C6369">
      <w:pPr>
        <w:pStyle w:val="TextosemFormatao"/>
        <w:jc w:val="center"/>
        <w:rPr>
          <w:rFonts w:ascii="Arial" w:hAnsi="Arial" w:cs="Arial"/>
          <w:b/>
          <w:color w:val="000000"/>
          <w:sz w:val="24"/>
        </w:rPr>
      </w:pPr>
      <w:r>
        <w:rPr>
          <w:rFonts w:ascii="Arial" w:hAnsi="Arial" w:cs="Arial"/>
          <w:b/>
          <w:color w:val="000000"/>
          <w:sz w:val="24"/>
        </w:rPr>
        <w:t>_________________________________________</w:t>
      </w:r>
    </w:p>
    <w:p w:rsidR="004C6369" w:rsidRDefault="004C6369" w:rsidP="004C6369">
      <w:pPr>
        <w:pStyle w:val="TextosemFormatao"/>
        <w:jc w:val="center"/>
        <w:rPr>
          <w:rFonts w:ascii="Arial" w:hAnsi="Arial" w:cs="Arial"/>
          <w:bCs/>
          <w:color w:val="000000"/>
          <w:sz w:val="24"/>
        </w:rPr>
      </w:pPr>
      <w:r>
        <w:rPr>
          <w:rFonts w:ascii="Arial" w:hAnsi="Arial" w:cs="Arial"/>
          <w:bCs/>
          <w:color w:val="000000"/>
          <w:sz w:val="24"/>
        </w:rPr>
        <w:t>Assinatura do representante legal da empresa</w:t>
      </w:r>
    </w:p>
    <w:p w:rsidR="004C6369" w:rsidRDefault="004C6369" w:rsidP="004C6369">
      <w:pPr>
        <w:pStyle w:val="TextosemFormatao"/>
        <w:jc w:val="center"/>
        <w:rPr>
          <w:rFonts w:ascii="Arial" w:hAnsi="Arial" w:cs="Arial"/>
          <w:bCs/>
          <w:color w:val="000000"/>
          <w:sz w:val="24"/>
        </w:rPr>
      </w:pPr>
      <w:r>
        <w:rPr>
          <w:rFonts w:ascii="Arial" w:hAnsi="Arial" w:cs="Arial"/>
          <w:bCs/>
          <w:color w:val="000000"/>
          <w:sz w:val="24"/>
        </w:rPr>
        <w:t>Carimbo da empresa</w:t>
      </w:r>
    </w:p>
    <w:p w:rsidR="004C6369" w:rsidRDefault="004C6369" w:rsidP="004C6369">
      <w:pPr>
        <w:rPr>
          <w:rFonts w:ascii="Arial" w:hAnsi="Arial" w:cs="Arial"/>
          <w:b/>
          <w:sz w:val="22"/>
        </w:rPr>
      </w:pPr>
    </w:p>
    <w:p w:rsidR="004C6369" w:rsidRDefault="004C6369" w:rsidP="004C6369">
      <w:pPr>
        <w:rPr>
          <w:rFonts w:ascii="Calibri" w:hAnsi="Calibri"/>
        </w:rPr>
      </w:pPr>
    </w:p>
    <w:p w:rsidR="004C6369" w:rsidRDefault="004C6369" w:rsidP="004C6369">
      <w:pPr>
        <w:pStyle w:val="TextosemFormatao"/>
        <w:jc w:val="center"/>
        <w:rPr>
          <w:rFonts w:ascii="Arial" w:hAnsi="Arial" w:cs="Arial"/>
          <w:b/>
          <w:bCs/>
          <w:sz w:val="24"/>
          <w:szCs w:val="24"/>
        </w:rPr>
      </w:pPr>
    </w:p>
    <w:p w:rsidR="004C6369" w:rsidRDefault="004C6369" w:rsidP="004C6369">
      <w:pPr>
        <w:pStyle w:val="TextosemFormatao"/>
        <w:jc w:val="center"/>
        <w:rPr>
          <w:rFonts w:ascii="Arial" w:hAnsi="Arial" w:cs="Arial"/>
          <w:b/>
          <w:bCs/>
          <w:sz w:val="24"/>
          <w:szCs w:val="24"/>
        </w:rPr>
      </w:pPr>
    </w:p>
    <w:p w:rsidR="004C6369" w:rsidRDefault="004C6369" w:rsidP="004C6369">
      <w:pPr>
        <w:pStyle w:val="TextosemFormatao"/>
        <w:jc w:val="center"/>
        <w:rPr>
          <w:rFonts w:ascii="Arial" w:hAnsi="Arial" w:cs="Arial"/>
          <w:b/>
          <w:bCs/>
          <w:sz w:val="24"/>
          <w:szCs w:val="24"/>
        </w:rPr>
      </w:pPr>
      <w:r>
        <w:rPr>
          <w:rFonts w:ascii="Arial" w:hAnsi="Arial" w:cs="Arial"/>
          <w:b/>
          <w:bCs/>
          <w:szCs w:val="24"/>
        </w:rPr>
        <w:br w:type="page"/>
      </w:r>
    </w:p>
    <w:p w:rsidR="004C6369" w:rsidRDefault="004C6369" w:rsidP="004C6369">
      <w:pPr>
        <w:pStyle w:val="TextosemFormatao"/>
        <w:jc w:val="center"/>
        <w:rPr>
          <w:rFonts w:ascii="Arial" w:hAnsi="Arial" w:cs="Arial"/>
          <w:b/>
          <w:bCs/>
          <w:color w:val="000000"/>
          <w:sz w:val="24"/>
          <w:szCs w:val="24"/>
        </w:rPr>
      </w:pPr>
      <w:r>
        <w:rPr>
          <w:rFonts w:ascii="Arial" w:hAnsi="Arial" w:cs="Arial"/>
          <w:b/>
          <w:bCs/>
          <w:color w:val="000000"/>
          <w:sz w:val="24"/>
          <w:szCs w:val="24"/>
        </w:rPr>
        <w:lastRenderedPageBreak/>
        <w:t>Processo Licitatório Nº 63/2019</w:t>
      </w:r>
    </w:p>
    <w:p w:rsidR="004C6369" w:rsidRDefault="004C6369" w:rsidP="004C6369">
      <w:pPr>
        <w:rPr>
          <w:rFonts w:ascii="Arial" w:hAnsi="Arial" w:cs="Arial"/>
          <w:b/>
          <w:color w:val="000000"/>
          <w:sz w:val="22"/>
          <w:szCs w:val="24"/>
        </w:rPr>
      </w:pP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r>
      <w:r>
        <w:rPr>
          <w:rFonts w:ascii="Arial" w:hAnsi="Arial" w:cs="Arial"/>
          <w:b/>
          <w:color w:val="000000"/>
          <w:szCs w:val="24"/>
        </w:rPr>
        <w:tab/>
        <w:t>Pregão Presencial Nº 50/2019</w:t>
      </w:r>
    </w:p>
    <w:p w:rsidR="004C6369" w:rsidRDefault="004C6369" w:rsidP="004C6369">
      <w:pPr>
        <w:pStyle w:val="TextosemFormatao"/>
        <w:jc w:val="center"/>
        <w:rPr>
          <w:rFonts w:ascii="Arial" w:hAnsi="Arial" w:cs="Arial"/>
          <w:sz w:val="24"/>
        </w:rPr>
      </w:pPr>
    </w:p>
    <w:p w:rsidR="004C6369" w:rsidRDefault="004C6369" w:rsidP="004C6369">
      <w:pPr>
        <w:pStyle w:val="Ttulo6"/>
        <w:rPr>
          <w:rFonts w:ascii="Arial" w:hAnsi="Arial" w:cs="Arial"/>
          <w:sz w:val="24"/>
        </w:rPr>
      </w:pPr>
    </w:p>
    <w:p w:rsidR="004C6369" w:rsidRDefault="004C6369" w:rsidP="004C6369">
      <w:pPr>
        <w:pStyle w:val="Ttulo6"/>
        <w:rPr>
          <w:rFonts w:ascii="Arial" w:hAnsi="Arial" w:cs="Arial"/>
          <w:b w:val="0"/>
          <w:sz w:val="24"/>
        </w:rPr>
      </w:pPr>
      <w:r>
        <w:rPr>
          <w:rFonts w:ascii="Arial" w:hAnsi="Arial" w:cs="Arial"/>
          <w:sz w:val="24"/>
        </w:rPr>
        <w:t>ANEXO III</w:t>
      </w:r>
    </w:p>
    <w:p w:rsidR="004C6369" w:rsidRDefault="004C6369" w:rsidP="004C6369">
      <w:pPr>
        <w:rPr>
          <w:rFonts w:ascii="Arial" w:hAnsi="Arial" w:cs="Arial"/>
          <w:b/>
          <w:sz w:val="22"/>
        </w:rPr>
      </w:pPr>
    </w:p>
    <w:p w:rsidR="004C6369" w:rsidRDefault="004C6369" w:rsidP="004C6369">
      <w:pPr>
        <w:pStyle w:val="Ttulo7"/>
        <w:rPr>
          <w:bCs/>
        </w:rPr>
      </w:pPr>
      <w:r>
        <w:rPr>
          <w:bCs/>
        </w:rPr>
        <w:t xml:space="preserve">PROPOSTA DE PREÇOS </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1. IDENTIFICAÇÃO DA EMPRESA:</w:t>
      </w:r>
    </w:p>
    <w:p w:rsidR="004C6369" w:rsidRDefault="004C6369" w:rsidP="004C6369">
      <w:pPr>
        <w:rPr>
          <w:rFonts w:ascii="Arial" w:hAnsi="Arial" w:cs="Arial"/>
        </w:rPr>
      </w:pP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620"/>
          <w:tab w:val="center" w:leader="underscore" w:pos="8533"/>
        </w:tabs>
        <w:rPr>
          <w:rFonts w:ascii="Arial" w:hAnsi="Arial" w:cs="Arial"/>
        </w:rPr>
      </w:pPr>
      <w:r>
        <w:rPr>
          <w:rFonts w:ascii="Arial" w:hAnsi="Arial" w:cs="Arial"/>
        </w:rPr>
        <w:t xml:space="preserve">Razão Social: </w:t>
      </w:r>
      <w:r>
        <w:rPr>
          <w:rFonts w:ascii="Arial" w:hAnsi="Arial" w:cs="Arial"/>
        </w:rPr>
        <w:tab/>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620"/>
          <w:tab w:val="center" w:leader="underscore" w:pos="8533"/>
        </w:tabs>
        <w:rPr>
          <w:rFonts w:ascii="Arial" w:hAnsi="Arial" w:cs="Arial"/>
        </w:rPr>
      </w:pPr>
      <w:r>
        <w:rPr>
          <w:rFonts w:ascii="Arial" w:hAnsi="Arial" w:cs="Arial"/>
        </w:rPr>
        <w:t>Nome de Fantasia:</w:t>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080"/>
          <w:tab w:val="center" w:leader="underscore" w:pos="8533"/>
        </w:tabs>
        <w:rPr>
          <w:rFonts w:ascii="Arial" w:hAnsi="Arial" w:cs="Arial"/>
        </w:rPr>
      </w:pPr>
      <w:r>
        <w:rPr>
          <w:rFonts w:ascii="Arial" w:hAnsi="Arial" w:cs="Arial"/>
        </w:rPr>
        <w:t>Endereço:</w:t>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5220"/>
          <w:tab w:val="left" w:leader="underscore" w:pos="8533"/>
        </w:tabs>
        <w:rPr>
          <w:rFonts w:ascii="Arial" w:hAnsi="Arial" w:cs="Arial"/>
        </w:rPr>
      </w:pPr>
      <w:r>
        <w:rPr>
          <w:rFonts w:ascii="Arial" w:hAnsi="Arial" w:cs="Arial"/>
        </w:rPr>
        <w:t>Bairro: ________________________Município:</w:t>
      </w:r>
      <w:r>
        <w:rPr>
          <w:rFonts w:ascii="Arial" w:hAnsi="Arial" w:cs="Arial"/>
        </w:rPr>
        <w:tab/>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1080"/>
          <w:tab w:val="center" w:leader="underscore" w:pos="8533"/>
        </w:tabs>
        <w:rPr>
          <w:rFonts w:ascii="Arial" w:hAnsi="Arial" w:cs="Arial"/>
        </w:rPr>
      </w:pPr>
      <w:proofErr w:type="spellStart"/>
      <w:r>
        <w:rPr>
          <w:rFonts w:ascii="Arial" w:hAnsi="Arial" w:cs="Arial"/>
        </w:rPr>
        <w:t>Estado:__________CEP</w:t>
      </w:r>
      <w:proofErr w:type="spellEnd"/>
      <w:r>
        <w:rPr>
          <w:rFonts w:ascii="Arial" w:hAnsi="Arial" w:cs="Arial"/>
        </w:rPr>
        <w:t>:</w:t>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1080"/>
          <w:tab w:val="center" w:leader="underscore" w:pos="8533"/>
        </w:tabs>
        <w:rPr>
          <w:rFonts w:ascii="Arial" w:hAnsi="Arial" w:cs="Arial"/>
        </w:rPr>
      </w:pPr>
      <w:r>
        <w:rPr>
          <w:rFonts w:ascii="Arial" w:hAnsi="Arial" w:cs="Arial"/>
        </w:rPr>
        <w:t>Fone/Fax:</w:t>
      </w:r>
      <w:r>
        <w:rPr>
          <w:rFonts w:ascii="Arial" w:hAnsi="Arial" w:cs="Arial"/>
        </w:rPr>
        <w:tab/>
      </w:r>
    </w:p>
    <w:p w:rsidR="004C6369" w:rsidRDefault="004C6369" w:rsidP="004C6369">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720"/>
          <w:tab w:val="center" w:leader="underscore" w:pos="8533"/>
        </w:tabs>
        <w:rPr>
          <w:rFonts w:ascii="Arial" w:hAnsi="Arial" w:cs="Arial"/>
        </w:rPr>
      </w:pPr>
      <w:r>
        <w:rPr>
          <w:rFonts w:ascii="Arial" w:hAnsi="Arial" w:cs="Arial"/>
        </w:rPr>
        <w:t>CNPJ:</w:t>
      </w:r>
      <w:r>
        <w:rPr>
          <w:rFonts w:ascii="Arial" w:hAnsi="Arial" w:cs="Arial"/>
        </w:rPr>
        <w:tab/>
      </w:r>
    </w:p>
    <w:p w:rsidR="004C6369" w:rsidRDefault="004C6369" w:rsidP="004C6369">
      <w:pPr>
        <w:rPr>
          <w:rFonts w:ascii="Arial" w:hAnsi="Arial" w:cs="Arial"/>
        </w:rPr>
      </w:pP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2. CONDIÇÕES DA PROPOSTA:</w:t>
      </w:r>
    </w:p>
    <w:p w:rsidR="004C6369" w:rsidRDefault="004C6369" w:rsidP="004C6369">
      <w:pPr>
        <w:rPr>
          <w:rFonts w:ascii="Arial" w:hAnsi="Arial" w:cs="Arial"/>
        </w:rPr>
      </w:pPr>
      <w:r>
        <w:rPr>
          <w:rFonts w:ascii="Arial" w:hAnsi="Arial" w:cs="Arial"/>
        </w:rPr>
        <w:t>Prazo de validade da proposta: 60 dias.</w:t>
      </w:r>
    </w:p>
    <w:p w:rsidR="004C6369" w:rsidRDefault="004C6369" w:rsidP="004C6369">
      <w:pPr>
        <w:pStyle w:val="Recuodecorpodetexto"/>
        <w:rPr>
          <w:rFonts w:cs="Arial"/>
        </w:rPr>
      </w:pPr>
      <w:r>
        <w:rPr>
          <w:rFonts w:cs="Arial"/>
        </w:rPr>
        <w:t xml:space="preserve">Prazo de entrega: Conforme item </w:t>
      </w:r>
      <w:proofErr w:type="gramStart"/>
      <w:r>
        <w:rPr>
          <w:rFonts w:cs="Arial"/>
        </w:rPr>
        <w:t>1</w:t>
      </w:r>
      <w:proofErr w:type="gramEnd"/>
      <w:r>
        <w:rPr>
          <w:rFonts w:cs="Arial"/>
        </w:rPr>
        <w:t xml:space="preserve"> do edital, contados da data de recebimento da autorização de fornecimento.</w:t>
      </w:r>
    </w:p>
    <w:p w:rsidR="004C6369" w:rsidRDefault="004C6369" w:rsidP="004C6369">
      <w:pPr>
        <w:pStyle w:val="Corpodetexto21"/>
        <w:tabs>
          <w:tab w:val="clear" w:pos="0"/>
          <w:tab w:val="left" w:pos="708"/>
        </w:tabs>
      </w:pPr>
    </w:p>
    <w:p w:rsidR="004C6369" w:rsidRDefault="004C6369" w:rsidP="004C6369">
      <w:pPr>
        <w:pStyle w:val="Corpodetexto21"/>
        <w:tabs>
          <w:tab w:val="clear" w:pos="0"/>
          <w:tab w:val="left" w:pos="708"/>
        </w:tabs>
      </w:pPr>
    </w:p>
    <w:p w:rsidR="004C6369" w:rsidRDefault="004C6369" w:rsidP="004C6369">
      <w:pPr>
        <w:rPr>
          <w:rFonts w:ascii="Arial" w:hAnsi="Arial" w:cs="Arial"/>
          <w:b/>
        </w:rPr>
      </w:pPr>
      <w:r>
        <w:rPr>
          <w:rFonts w:ascii="Arial" w:hAnsi="Arial" w:cs="Arial"/>
          <w:b/>
        </w:rPr>
        <w:t>3. DECLARAÇÃO:</w:t>
      </w:r>
    </w:p>
    <w:p w:rsidR="004C6369" w:rsidRDefault="004C6369" w:rsidP="004C6369">
      <w:pPr>
        <w:rPr>
          <w:rFonts w:ascii="Arial" w:hAnsi="Arial" w:cs="Arial"/>
        </w:rPr>
      </w:pPr>
      <w:r>
        <w:rPr>
          <w:rFonts w:ascii="Arial" w:hAnsi="Arial" w:cs="Arial"/>
        </w:rPr>
        <w:t>Declaramos, para os devidos fins, que nesta proposta estão inclusos todos os impostos, taxas, fretes, seguros e encargos sociais e trabalhistas.</w:t>
      </w:r>
    </w:p>
    <w:p w:rsidR="004C6369" w:rsidRDefault="004C6369" w:rsidP="004C6369">
      <w:pPr>
        <w:ind w:left="705"/>
        <w:rPr>
          <w:rFonts w:ascii="Arial" w:hAnsi="Arial" w:cs="Arial"/>
        </w:rPr>
      </w:pPr>
    </w:p>
    <w:p w:rsidR="004C6369" w:rsidRDefault="004C6369" w:rsidP="004C6369">
      <w:pPr>
        <w:rPr>
          <w:rFonts w:ascii="Arial" w:hAnsi="Arial" w:cs="Arial"/>
        </w:rPr>
      </w:pPr>
      <w:r>
        <w:rPr>
          <w:rFonts w:ascii="Arial" w:hAnsi="Arial" w:cs="Arial"/>
        </w:rPr>
        <w:t>_________________________</w:t>
      </w:r>
    </w:p>
    <w:p w:rsidR="004C6369" w:rsidRDefault="004C6369" w:rsidP="004C6369">
      <w:pPr>
        <w:rPr>
          <w:rFonts w:ascii="Arial" w:hAnsi="Arial" w:cs="Arial"/>
        </w:rPr>
      </w:pPr>
      <w:r>
        <w:rPr>
          <w:rFonts w:ascii="Arial" w:hAnsi="Arial" w:cs="Arial"/>
        </w:rPr>
        <w:t>Assinatura do representante</w:t>
      </w:r>
    </w:p>
    <w:p w:rsidR="004C6369" w:rsidRDefault="004C6369" w:rsidP="004C6369">
      <w:pPr>
        <w:rPr>
          <w:rFonts w:ascii="Arial" w:hAnsi="Arial" w:cs="Arial"/>
        </w:rPr>
      </w:pPr>
      <w:r>
        <w:rPr>
          <w:rFonts w:ascii="Arial" w:hAnsi="Arial" w:cs="Arial"/>
        </w:rPr>
        <w:t>Carimbo da empresa</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4. OBJETO DA PROPOSTA:</w:t>
      </w:r>
    </w:p>
    <w:p w:rsidR="004C6369" w:rsidRDefault="004C6369" w:rsidP="004C6369">
      <w:pPr>
        <w:rPr>
          <w:rFonts w:ascii="Arial" w:hAnsi="Arial" w:cs="Arial"/>
          <w:b/>
        </w:rPr>
      </w:pPr>
    </w:p>
    <w:tbl>
      <w:tblPr>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878"/>
        <w:gridCol w:w="993"/>
        <w:gridCol w:w="4539"/>
        <w:gridCol w:w="1277"/>
        <w:gridCol w:w="1986"/>
      </w:tblGrid>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Item</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Quant</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Um</w:t>
            </w:r>
          </w:p>
        </w:tc>
        <w:tc>
          <w:tcPr>
            <w:tcW w:w="4539" w:type="dxa"/>
            <w:hideMark/>
          </w:tcPr>
          <w:p w:rsidR="004C6369" w:rsidRDefault="004C6369" w:rsidP="0035586F">
            <w:pPr>
              <w:pStyle w:val="SemEspaamento"/>
              <w:spacing w:line="276" w:lineRule="auto"/>
              <w:jc w:val="both"/>
              <w:rPr>
                <w:rFonts w:cs="Calibri"/>
                <w:lang w:eastAsia="en-US"/>
              </w:rPr>
            </w:pPr>
            <w:r>
              <w:rPr>
                <w:rFonts w:cs="Calibri"/>
                <w:lang w:eastAsia="en-US"/>
              </w:rPr>
              <w:t>Descrição</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Valor Unit.</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Valor Total</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Default="004C6369" w:rsidP="0035586F">
            <w:pPr>
              <w:pStyle w:val="SemEspaamento"/>
              <w:spacing w:line="276" w:lineRule="auto"/>
              <w:jc w:val="both"/>
              <w:rPr>
                <w:rFonts w:cs="Calibri"/>
                <w:lang w:eastAsia="en-US"/>
              </w:rPr>
            </w:pPr>
            <w:r w:rsidRPr="003839F3">
              <w:rPr>
                <w:rFonts w:cs="Calibri"/>
                <w:lang w:eastAsia="en-US"/>
              </w:rPr>
              <w:t>LOCAÇAO DE ARQUIBANCADA: 06 DEGRAUS X 30 METROS LINEARES</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3.500,00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3.500,00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02</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10</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Default="004C6369" w:rsidP="0035586F">
            <w:pPr>
              <w:pStyle w:val="SemEspaamento"/>
              <w:spacing w:line="276" w:lineRule="auto"/>
              <w:jc w:val="both"/>
              <w:rPr>
                <w:rFonts w:cs="Calibri"/>
                <w:lang w:eastAsia="en-US"/>
              </w:rPr>
            </w:pPr>
            <w:r w:rsidRPr="003839F3">
              <w:rPr>
                <w:rFonts w:cs="Calibri"/>
                <w:lang w:eastAsia="en-US"/>
              </w:rPr>
              <w:t xml:space="preserve">Locação de Tendas tipo pirâmides nas medidas de 10x10m, construídas em aço galvanizado com calhas para escoamento de água, cobertura branca </w:t>
            </w:r>
            <w:proofErr w:type="spellStart"/>
            <w:r w:rsidRPr="003839F3">
              <w:rPr>
                <w:rFonts w:cs="Calibri"/>
                <w:lang w:eastAsia="en-US"/>
              </w:rPr>
              <w:t>anti</w:t>
            </w:r>
            <w:proofErr w:type="spellEnd"/>
            <w:r w:rsidRPr="003839F3">
              <w:rPr>
                <w:rFonts w:cs="Calibri"/>
                <w:lang w:eastAsia="en-US"/>
              </w:rPr>
              <w:t xml:space="preserve"> chamas em lona PVC dupla </w:t>
            </w:r>
            <w:proofErr w:type="gramStart"/>
            <w:r w:rsidRPr="003839F3">
              <w:rPr>
                <w:rFonts w:cs="Calibri"/>
                <w:lang w:eastAsia="en-US"/>
              </w:rPr>
              <w:t>Face</w:t>
            </w:r>
            <w:proofErr w:type="gramEnd"/>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974</w:t>
            </w:r>
            <w:r w:rsidRPr="00675655">
              <w:rPr>
                <w:rFonts w:ascii="Cambria" w:hAnsi="Cambria" w:cs="Arial"/>
                <w:b/>
              </w:rPr>
              <w:t>,00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9.740,00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03</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w:t>
            </w:r>
          </w:p>
        </w:tc>
        <w:tc>
          <w:tcPr>
            <w:tcW w:w="4539" w:type="dxa"/>
            <w:hideMark/>
          </w:tcPr>
          <w:p w:rsidR="004C6369" w:rsidRPr="00675655" w:rsidRDefault="004C6369" w:rsidP="0035586F">
            <w:pPr>
              <w:pStyle w:val="SemEspaamento"/>
              <w:rPr>
                <w:rFonts w:cs="Calibri"/>
                <w:lang w:eastAsia="en-US"/>
              </w:rPr>
            </w:pPr>
            <w:r w:rsidRPr="003839F3">
              <w:rPr>
                <w:rFonts w:cs="Calibri"/>
                <w:lang w:eastAsia="en-US"/>
              </w:rPr>
              <w:t xml:space="preserve">LOCAÇÃO DE TABLADO TAMANHO 14M X 14M, BOA QUALIDADE PARA MONTAGEM EMBAIXO DE TENDAS, COMPOSTO POR CHAPAS DE CONPENSADO NAVAL </w:t>
            </w:r>
            <w:proofErr w:type="gramStart"/>
            <w:r w:rsidRPr="003839F3">
              <w:rPr>
                <w:rFonts w:cs="Calibri"/>
                <w:lang w:eastAsia="en-US"/>
              </w:rPr>
              <w:t>20MM</w:t>
            </w:r>
            <w:proofErr w:type="gramEnd"/>
            <w:r w:rsidRPr="003839F3">
              <w:rPr>
                <w:rFonts w:cs="Calibri"/>
                <w:lang w:eastAsia="en-US"/>
              </w:rPr>
              <w:t>, PROPRIO PARA DANÇA</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150</w:t>
            </w:r>
            <w:r w:rsidRPr="00675655">
              <w:rPr>
                <w:rFonts w:ascii="Cambria" w:hAnsi="Cambria" w:cs="Arial"/>
                <w:b/>
              </w:rPr>
              <w:t>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1500,00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04</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01</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Unid.</w:t>
            </w:r>
          </w:p>
        </w:tc>
        <w:tc>
          <w:tcPr>
            <w:tcW w:w="4539" w:type="dxa"/>
            <w:hideMark/>
          </w:tcPr>
          <w:p w:rsidR="004C6369" w:rsidRPr="00675655" w:rsidRDefault="004C6369" w:rsidP="0035586F">
            <w:pPr>
              <w:pStyle w:val="SemEspaamento"/>
              <w:rPr>
                <w:rFonts w:cs="Calibri"/>
                <w:lang w:eastAsia="en-US"/>
              </w:rPr>
            </w:pPr>
            <w:r w:rsidRPr="003839F3">
              <w:rPr>
                <w:rFonts w:cs="Calibri"/>
                <w:lang w:eastAsia="en-US"/>
              </w:rPr>
              <w:t xml:space="preserve">LOCAÇÃO DE TABLADO TAMANHO 06M X 06M, PARA MONTAGEM EMBAIXO DE TENDAS, COMPOSTO POR CHAPAS DE CONPENSADO NAVAL </w:t>
            </w:r>
            <w:proofErr w:type="gramStart"/>
            <w:r w:rsidRPr="003839F3">
              <w:rPr>
                <w:rFonts w:cs="Calibri"/>
                <w:lang w:eastAsia="en-US"/>
              </w:rPr>
              <w:t>20MM</w:t>
            </w:r>
            <w:proofErr w:type="gramEnd"/>
            <w:r w:rsidRPr="003839F3">
              <w:rPr>
                <w:rFonts w:cs="Calibri"/>
                <w:lang w:eastAsia="en-US"/>
              </w:rPr>
              <w:t>, PROPRIO PARA DANÇA</w:t>
            </w:r>
          </w:p>
        </w:tc>
        <w:tc>
          <w:tcPr>
            <w:tcW w:w="127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800,00</w:t>
            </w:r>
          </w:p>
        </w:tc>
        <w:tc>
          <w:tcPr>
            <w:tcW w:w="1986" w:type="dxa"/>
            <w:hideMark/>
          </w:tcPr>
          <w:p w:rsidR="004C6369" w:rsidRPr="00675655" w:rsidRDefault="004C6369" w:rsidP="0035586F">
            <w:pPr>
              <w:tabs>
                <w:tab w:val="center" w:pos="4419"/>
                <w:tab w:val="right" w:pos="8838"/>
              </w:tabs>
              <w:spacing w:line="276" w:lineRule="auto"/>
              <w:jc w:val="center"/>
              <w:rPr>
                <w:rFonts w:ascii="Cambria" w:hAnsi="Cambria" w:cs="Arial"/>
                <w:b/>
              </w:rPr>
            </w:pPr>
            <w:r w:rsidRPr="00675655">
              <w:rPr>
                <w:rFonts w:ascii="Cambria" w:hAnsi="Cambria" w:cs="Arial"/>
                <w:b/>
              </w:rPr>
              <w:t>800,00</w:t>
            </w:r>
          </w:p>
        </w:tc>
      </w:tr>
      <w:tr w:rsidR="004C6369" w:rsidTr="0035586F">
        <w:tc>
          <w:tcPr>
            <w:tcW w:w="707"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05</w:t>
            </w:r>
          </w:p>
        </w:tc>
        <w:tc>
          <w:tcPr>
            <w:tcW w:w="878"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20</w:t>
            </w:r>
          </w:p>
        </w:tc>
        <w:tc>
          <w:tcPr>
            <w:tcW w:w="993" w:type="dxa"/>
            <w:hideMark/>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UNI</w:t>
            </w:r>
          </w:p>
        </w:tc>
        <w:tc>
          <w:tcPr>
            <w:tcW w:w="4539" w:type="dxa"/>
          </w:tcPr>
          <w:p w:rsidR="004C6369" w:rsidRPr="00675655" w:rsidRDefault="004C6369" w:rsidP="0035586F">
            <w:pPr>
              <w:pStyle w:val="SemEspaamento"/>
              <w:rPr>
                <w:rFonts w:cs="Calibri"/>
                <w:lang w:eastAsia="en-US"/>
              </w:rPr>
            </w:pPr>
            <w:r w:rsidRPr="003839F3">
              <w:rPr>
                <w:rFonts w:cs="Calibri"/>
                <w:lang w:eastAsia="en-US"/>
              </w:rPr>
              <w:t>Locação 01 Banheiro químico</w:t>
            </w:r>
          </w:p>
        </w:tc>
        <w:tc>
          <w:tcPr>
            <w:tcW w:w="1277"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115,00</w:t>
            </w:r>
          </w:p>
        </w:tc>
        <w:tc>
          <w:tcPr>
            <w:tcW w:w="1986"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2.300,00</w:t>
            </w:r>
          </w:p>
        </w:tc>
      </w:tr>
      <w:tr w:rsidR="004C6369" w:rsidTr="0035586F">
        <w:tc>
          <w:tcPr>
            <w:tcW w:w="707"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878"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993"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4539" w:type="dxa"/>
          </w:tcPr>
          <w:p w:rsidR="004C6369" w:rsidRPr="00675655" w:rsidRDefault="004C6369" w:rsidP="0035586F">
            <w:pPr>
              <w:pStyle w:val="SemEspaamento"/>
              <w:rPr>
                <w:rFonts w:cs="Calibri"/>
                <w:lang w:eastAsia="en-US"/>
              </w:rPr>
            </w:pPr>
            <w:r w:rsidRPr="00675655">
              <w:rPr>
                <w:rFonts w:cs="Calibri"/>
                <w:lang w:eastAsia="en-US"/>
              </w:rPr>
              <w:t>TOTAL</w:t>
            </w:r>
          </w:p>
        </w:tc>
        <w:tc>
          <w:tcPr>
            <w:tcW w:w="1277" w:type="dxa"/>
          </w:tcPr>
          <w:p w:rsidR="004C6369" w:rsidRPr="00675655" w:rsidRDefault="004C6369" w:rsidP="0035586F">
            <w:pPr>
              <w:tabs>
                <w:tab w:val="center" w:pos="4419"/>
                <w:tab w:val="right" w:pos="8838"/>
              </w:tabs>
              <w:spacing w:line="276" w:lineRule="auto"/>
              <w:jc w:val="center"/>
              <w:rPr>
                <w:rFonts w:ascii="Cambria" w:hAnsi="Cambria" w:cs="Arial"/>
                <w:b/>
              </w:rPr>
            </w:pPr>
          </w:p>
        </w:tc>
        <w:tc>
          <w:tcPr>
            <w:tcW w:w="1986" w:type="dxa"/>
          </w:tcPr>
          <w:p w:rsidR="004C6369" w:rsidRPr="00675655" w:rsidRDefault="004C6369" w:rsidP="0035586F">
            <w:pPr>
              <w:tabs>
                <w:tab w:val="center" w:pos="4419"/>
                <w:tab w:val="right" w:pos="8838"/>
              </w:tabs>
              <w:spacing w:line="276" w:lineRule="auto"/>
              <w:jc w:val="center"/>
              <w:rPr>
                <w:rFonts w:ascii="Cambria" w:hAnsi="Cambria" w:cs="Arial"/>
                <w:b/>
              </w:rPr>
            </w:pPr>
            <w:r>
              <w:rPr>
                <w:rFonts w:ascii="Cambria" w:hAnsi="Cambria" w:cs="Arial"/>
                <w:b/>
              </w:rPr>
              <w:t>R$ 17.840,00</w:t>
            </w:r>
          </w:p>
        </w:tc>
      </w:tr>
    </w:tbl>
    <w:p w:rsidR="004C6369" w:rsidRDefault="004C6369" w:rsidP="004C6369">
      <w:pPr>
        <w:rPr>
          <w:rFonts w:ascii="Arial" w:hAnsi="Arial" w:cs="Arial"/>
          <w:b/>
        </w:rPr>
      </w:pPr>
    </w:p>
    <w:p w:rsidR="004C6369" w:rsidRDefault="004C6369" w:rsidP="004C6369">
      <w:pPr>
        <w:rPr>
          <w:rFonts w:ascii="Arial" w:hAnsi="Arial" w:cs="Arial"/>
          <w:spacing w:val="-3"/>
        </w:rPr>
      </w:pPr>
      <w:r>
        <w:rPr>
          <w:rFonts w:ascii="Arial" w:hAnsi="Arial" w:cs="Arial"/>
          <w:spacing w:val="-3"/>
        </w:rPr>
        <w:lastRenderedPageBreak/>
        <w:t xml:space="preserve">CONDIÇÕES DE PAGAMENTO: </w:t>
      </w:r>
      <w:r>
        <w:fldChar w:fldCharType="begin"/>
      </w:r>
      <w:r>
        <w:instrText xml:space="preserve"> DOCVARIABLE "FormaPgto" \* MERGEFORMAT </w:instrText>
      </w:r>
      <w:r>
        <w:fldChar w:fldCharType="separate"/>
      </w:r>
      <w:r w:rsidRPr="003839F3">
        <w:rPr>
          <w:rFonts w:ascii="Arial" w:hAnsi="Arial" w:cs="Arial"/>
        </w:rPr>
        <w:t>30 DIAS</w:t>
      </w:r>
      <w:r>
        <w:fldChar w:fldCharType="end"/>
      </w:r>
    </w:p>
    <w:p w:rsidR="004C6369" w:rsidRDefault="004C6369" w:rsidP="004C6369">
      <w:pPr>
        <w:rPr>
          <w:rFonts w:ascii="Arial" w:hAnsi="Arial" w:cs="Arial"/>
          <w:color w:val="FF0000"/>
          <w:spacing w:val="-3"/>
        </w:rPr>
      </w:pPr>
      <w:r>
        <w:rPr>
          <w:rFonts w:ascii="Arial" w:hAnsi="Arial" w:cs="Arial"/>
          <w:spacing w:val="-3"/>
        </w:rPr>
        <w:t xml:space="preserve">PRAZO DE ENTREGA: </w:t>
      </w:r>
      <w:proofErr w:type="gramStart"/>
      <w:r>
        <w:rPr>
          <w:rFonts w:ascii="Arial" w:hAnsi="Arial" w:cs="Arial"/>
          <w:spacing w:val="-3"/>
        </w:rPr>
        <w:t xml:space="preserve">08 </w:t>
      </w:r>
      <w:proofErr w:type="spellStart"/>
      <w:r>
        <w:rPr>
          <w:rFonts w:ascii="Arial" w:hAnsi="Arial" w:cs="Arial"/>
          <w:spacing w:val="-3"/>
        </w:rPr>
        <w:t>hs</w:t>
      </w:r>
      <w:proofErr w:type="spellEnd"/>
      <w:proofErr w:type="gramEnd"/>
      <w:r>
        <w:rPr>
          <w:rFonts w:ascii="Arial" w:hAnsi="Arial" w:cs="Arial"/>
          <w:spacing w:val="-3"/>
        </w:rPr>
        <w:t xml:space="preserve"> do dia 05 de junho de 2019.</w:t>
      </w:r>
      <w:r>
        <w:rPr>
          <w:rFonts w:ascii="Arial" w:hAnsi="Arial" w:cs="Arial"/>
          <w:color w:val="FF0000"/>
          <w:spacing w:val="-3"/>
        </w:rPr>
        <w:t>.</w:t>
      </w:r>
    </w:p>
    <w:p w:rsidR="004C6369" w:rsidRDefault="004C6369" w:rsidP="004C6369">
      <w:pPr>
        <w:rPr>
          <w:rFonts w:ascii="Arial" w:hAnsi="Arial" w:cs="Arial"/>
          <w:spacing w:val="-3"/>
        </w:rPr>
      </w:pPr>
      <w:r>
        <w:rPr>
          <w:rFonts w:ascii="Arial" w:hAnsi="Arial" w:cs="Arial"/>
          <w:spacing w:val="-3"/>
        </w:rPr>
        <w:t>LOCAIS DE ENTREGA: CONFORME AUTORIZAÇÃO</w:t>
      </w:r>
    </w:p>
    <w:p w:rsidR="004C6369" w:rsidRDefault="004C6369" w:rsidP="004C6369">
      <w:pPr>
        <w:rPr>
          <w:rFonts w:ascii="Arial" w:hAnsi="Arial" w:cs="Arial"/>
          <w:spacing w:val="-3"/>
        </w:rPr>
      </w:pPr>
      <w:r>
        <w:rPr>
          <w:rFonts w:ascii="Arial" w:hAnsi="Arial" w:cs="Arial"/>
          <w:spacing w:val="-3"/>
        </w:rPr>
        <w:t>VALIDADE DA PROPOSTA: 60 dias</w:t>
      </w:r>
    </w:p>
    <w:p w:rsidR="004C6369" w:rsidRDefault="004C6369" w:rsidP="004C6369">
      <w:pPr>
        <w:rPr>
          <w:rFonts w:ascii="Arial" w:hAnsi="Arial" w:cs="Arial"/>
          <w:spacing w:val="-3"/>
        </w:rPr>
      </w:pPr>
      <w:r>
        <w:rPr>
          <w:rFonts w:ascii="Arial" w:hAnsi="Arial" w:cs="Arial"/>
          <w:spacing w:val="-3"/>
        </w:rPr>
        <w:t>VIGENCIA: 12 meses</w:t>
      </w:r>
    </w:p>
    <w:p w:rsidR="004C6369" w:rsidRDefault="004C6369" w:rsidP="004C6369">
      <w:pPr>
        <w:rPr>
          <w:rFonts w:ascii="Arial" w:hAnsi="Arial" w:cs="Arial"/>
          <w:spacing w:val="-3"/>
        </w:rPr>
      </w:pP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rPr>
        <w:t>Local (UF)</w:t>
      </w:r>
      <w:proofErr w:type="gramStart"/>
      <w:r>
        <w:rPr>
          <w:rFonts w:ascii="Arial" w:hAnsi="Arial" w:cs="Arial"/>
        </w:rPr>
        <w:t>, ...</w:t>
      </w:r>
      <w:proofErr w:type="gramEnd"/>
      <w:r>
        <w:rPr>
          <w:rFonts w:ascii="Arial" w:hAnsi="Arial" w:cs="Arial"/>
        </w:rPr>
        <w:t>.........de............................de...................</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rPr>
      </w:pPr>
      <w:proofErr w:type="gramStart"/>
      <w:r>
        <w:rPr>
          <w:rFonts w:ascii="Arial" w:hAnsi="Arial" w:cs="Arial"/>
        </w:rPr>
        <w:t>...........................................................................</w:t>
      </w:r>
      <w:proofErr w:type="gramEnd"/>
    </w:p>
    <w:p w:rsidR="004C6369" w:rsidRDefault="004C6369" w:rsidP="004C6369">
      <w:pPr>
        <w:rPr>
          <w:rFonts w:ascii="Arial" w:hAnsi="Arial" w:cs="Arial"/>
        </w:rPr>
      </w:pPr>
      <w:r>
        <w:rPr>
          <w:rFonts w:ascii="Arial" w:hAnsi="Arial" w:cs="Arial"/>
        </w:rPr>
        <w:t xml:space="preserve">   Assinatura do Representante da Empresa</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4. DADOS BANCÁRIOS</w:t>
      </w:r>
    </w:p>
    <w:p w:rsidR="004C6369" w:rsidRDefault="004C6369" w:rsidP="004C6369">
      <w:pPr>
        <w:ind w:left="1440"/>
        <w:rPr>
          <w:rFonts w:ascii="Arial" w:hAnsi="Arial" w:cs="Arial"/>
          <w:b/>
        </w:rPr>
      </w:pPr>
    </w:p>
    <w:p w:rsidR="004C6369" w:rsidRDefault="004C6369" w:rsidP="004C6369">
      <w:pPr>
        <w:rPr>
          <w:rFonts w:ascii="Arial" w:hAnsi="Arial" w:cs="Arial"/>
          <w:b/>
        </w:rPr>
      </w:pPr>
      <w:r>
        <w:rPr>
          <w:rFonts w:ascii="Arial" w:hAnsi="Arial" w:cs="Arial"/>
          <w:b/>
        </w:rPr>
        <w:t>NOME DO BANCO: _________________________________________________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CIDADE: __________________________________________________________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AGÊNCIA Nº __________CONTA CORRENTE Nº: ________________________</w:t>
      </w:r>
    </w:p>
    <w:p w:rsidR="004C6369" w:rsidRDefault="004C6369" w:rsidP="004C6369">
      <w:pPr>
        <w:rPr>
          <w:rFonts w:ascii="Arial" w:hAnsi="Arial" w:cs="Arial"/>
          <w:b/>
        </w:rPr>
      </w:pPr>
    </w:p>
    <w:p w:rsidR="004C6369" w:rsidRDefault="004C6369" w:rsidP="004C6369">
      <w:pPr>
        <w:spacing w:line="360" w:lineRule="auto"/>
        <w:rPr>
          <w:rFonts w:ascii="Arial" w:hAnsi="Arial" w:cs="Arial"/>
          <w:b/>
        </w:rPr>
      </w:pPr>
      <w:r>
        <w:rPr>
          <w:rFonts w:ascii="Arial" w:hAnsi="Arial" w:cs="Arial"/>
          <w:b/>
        </w:rPr>
        <w:t>TITULAR DA CONTA CORRENTE: _____________________________________</w:t>
      </w:r>
    </w:p>
    <w:p w:rsidR="004C6369" w:rsidRDefault="004C6369" w:rsidP="004C6369">
      <w:pPr>
        <w:spacing w:line="360" w:lineRule="auto"/>
        <w:rPr>
          <w:rFonts w:ascii="Arial" w:hAnsi="Arial" w:cs="Arial"/>
          <w:b/>
        </w:rPr>
      </w:pPr>
      <w:r>
        <w:rPr>
          <w:rFonts w:ascii="Arial" w:hAnsi="Arial" w:cs="Arial"/>
          <w:b/>
        </w:rPr>
        <w:t>__________________________________________________________________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5. DADOS DO REPRESENTANTE LEGAL</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NOME COMPLETO: _________________________________________________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NACIONALIDADE:_________________ ESTADO CIVIL: ___________________</w:t>
      </w:r>
    </w:p>
    <w:p w:rsidR="004C6369" w:rsidRDefault="004C6369" w:rsidP="004C6369">
      <w:pPr>
        <w:rPr>
          <w:rFonts w:ascii="Arial" w:hAnsi="Arial" w:cs="Arial"/>
          <w:b/>
        </w:rPr>
      </w:pP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CARGO OU FUNÇÃO: 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 xml:space="preserve">IDENTIDADE </w:t>
      </w:r>
      <w:proofErr w:type="gramStart"/>
      <w:r>
        <w:rPr>
          <w:rFonts w:ascii="Arial" w:hAnsi="Arial" w:cs="Arial"/>
          <w:b/>
        </w:rPr>
        <w:t>N.º :</w:t>
      </w:r>
      <w:proofErr w:type="gramEnd"/>
      <w:r>
        <w:rPr>
          <w:rFonts w:ascii="Arial" w:hAnsi="Arial" w:cs="Arial"/>
          <w:b/>
        </w:rPr>
        <w:t xml:space="preserve"> _________________________________________________</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 xml:space="preserve">CPF/MF </w:t>
      </w:r>
      <w:proofErr w:type="gramStart"/>
      <w:r>
        <w:rPr>
          <w:rFonts w:ascii="Arial" w:hAnsi="Arial" w:cs="Arial"/>
          <w:b/>
        </w:rPr>
        <w:t>N.º :</w:t>
      </w:r>
      <w:proofErr w:type="gramEnd"/>
      <w:r>
        <w:rPr>
          <w:rFonts w:ascii="Arial" w:hAnsi="Arial" w:cs="Arial"/>
          <w:b/>
        </w:rPr>
        <w:t xml:space="preserve"> _____________________________________________________</w:t>
      </w:r>
    </w:p>
    <w:p w:rsidR="004C6369" w:rsidRDefault="004C6369" w:rsidP="004C6369">
      <w:pPr>
        <w:rPr>
          <w:rFonts w:ascii="Arial" w:hAnsi="Arial" w:cs="Arial"/>
        </w:rPr>
        <w:sectPr w:rsidR="004C6369">
          <w:pgSz w:w="11907" w:h="16840"/>
          <w:pgMar w:top="1486" w:right="1418" w:bottom="1134" w:left="1418" w:header="720" w:footer="794" w:gutter="0"/>
          <w:cols w:space="720"/>
        </w:sectPr>
      </w:pPr>
    </w:p>
    <w:p w:rsidR="004C6369" w:rsidRDefault="004C6369" w:rsidP="004C6369">
      <w:pPr>
        <w:pStyle w:val="TextosemFormatao"/>
        <w:rPr>
          <w:rFonts w:ascii="Arial" w:hAnsi="Arial" w:cs="Arial"/>
          <w:b/>
          <w:bCs/>
          <w:color w:val="000000"/>
          <w:sz w:val="24"/>
          <w:szCs w:val="24"/>
        </w:rPr>
      </w:pPr>
    </w:p>
    <w:p w:rsidR="004C6369" w:rsidRDefault="004C6369" w:rsidP="004C6369">
      <w:pPr>
        <w:pStyle w:val="TextosemFormatao"/>
        <w:ind w:firstLine="708"/>
        <w:rPr>
          <w:rFonts w:ascii="Arial" w:hAnsi="Arial" w:cs="Arial"/>
          <w:b/>
          <w:bCs/>
          <w:color w:val="000000"/>
          <w:sz w:val="24"/>
          <w:szCs w:val="24"/>
        </w:rPr>
      </w:pPr>
      <w:r>
        <w:rPr>
          <w:rFonts w:ascii="Arial" w:hAnsi="Arial" w:cs="Arial"/>
          <w:b/>
          <w:bCs/>
          <w:color w:val="000000"/>
          <w:sz w:val="24"/>
          <w:szCs w:val="24"/>
        </w:rPr>
        <w:t>Processo Licitatório Nº 63/2019</w:t>
      </w:r>
    </w:p>
    <w:p w:rsidR="004C6369" w:rsidRDefault="004C6369" w:rsidP="004C6369">
      <w:pPr>
        <w:rPr>
          <w:rFonts w:ascii="Arial" w:hAnsi="Arial" w:cs="Arial"/>
          <w:b/>
          <w:color w:val="000000"/>
          <w:sz w:val="22"/>
          <w:szCs w:val="22"/>
        </w:rPr>
      </w:pPr>
      <w:r>
        <w:rPr>
          <w:rFonts w:ascii="Arial" w:hAnsi="Arial" w:cs="Arial"/>
          <w:b/>
          <w:color w:val="000000"/>
        </w:rPr>
        <w:tab/>
        <w:t>Pregão Presencial Nº 50/2019</w:t>
      </w:r>
    </w:p>
    <w:p w:rsidR="004C6369" w:rsidRDefault="004C6369" w:rsidP="004C6369">
      <w:pPr>
        <w:keepLines/>
        <w:tabs>
          <w:tab w:val="center" w:pos="4419"/>
          <w:tab w:val="right" w:pos="8838"/>
        </w:tabs>
        <w:spacing w:before="120" w:after="120"/>
        <w:rPr>
          <w:rFonts w:ascii="Arial" w:hAnsi="Arial" w:cs="Arial"/>
          <w:b/>
        </w:rPr>
      </w:pPr>
    </w:p>
    <w:p w:rsidR="004C6369" w:rsidRDefault="004C6369" w:rsidP="004C6369">
      <w:pPr>
        <w:keepLines/>
        <w:tabs>
          <w:tab w:val="center" w:pos="4419"/>
          <w:tab w:val="right" w:pos="8838"/>
        </w:tabs>
        <w:spacing w:before="120" w:after="120"/>
        <w:rPr>
          <w:rFonts w:ascii="Arial" w:hAnsi="Arial" w:cs="Arial"/>
          <w:b/>
        </w:rPr>
      </w:pPr>
      <w:r>
        <w:rPr>
          <w:rFonts w:ascii="Arial" w:hAnsi="Arial" w:cs="Arial"/>
          <w:b/>
        </w:rPr>
        <w:t>ANEXO IV</w:t>
      </w:r>
    </w:p>
    <w:p w:rsidR="004C6369" w:rsidRDefault="004C6369" w:rsidP="004C6369">
      <w:pPr>
        <w:keepLines/>
        <w:tabs>
          <w:tab w:val="center" w:pos="4419"/>
          <w:tab w:val="right" w:pos="8838"/>
        </w:tabs>
        <w:spacing w:before="120" w:after="120"/>
        <w:rPr>
          <w:rFonts w:ascii="Arial" w:hAnsi="Arial" w:cs="Arial"/>
          <w:b/>
          <w:smallCaps/>
        </w:rPr>
      </w:pPr>
      <w:r>
        <w:rPr>
          <w:rFonts w:ascii="Arial" w:hAnsi="Arial" w:cs="Arial"/>
          <w:b/>
        </w:rPr>
        <w:t>MINUTA DE ATA DE REGISTRO DE PREÇOS</w:t>
      </w:r>
    </w:p>
    <w:p w:rsidR="004C6369" w:rsidRDefault="004C6369" w:rsidP="004C6369">
      <w:pPr>
        <w:rPr>
          <w:rFonts w:ascii="Arial" w:hAnsi="Arial" w:cs="Arial"/>
          <w:b/>
        </w:rPr>
      </w:pPr>
      <w:r>
        <w:rPr>
          <w:rFonts w:ascii="Arial" w:hAnsi="Arial" w:cs="Arial"/>
          <w:b/>
        </w:rPr>
        <w:t>DO OBJETO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4C6369" w:rsidRDefault="004C6369" w:rsidP="004C6369">
      <w:pPr>
        <w:rPr>
          <w:rFonts w:ascii="Arial" w:hAnsi="Arial" w:cs="Arial"/>
        </w:rPr>
      </w:pPr>
      <w:r>
        <w:rPr>
          <w:rFonts w:ascii="Arial" w:hAnsi="Arial" w:cs="Arial"/>
        </w:rPr>
        <w:t>XXXXXXXXXXXXXXXXXXXX</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PRIMEIRA – DO OBJETO</w:t>
      </w:r>
    </w:p>
    <w:p w:rsidR="004C6369" w:rsidRDefault="004C6369" w:rsidP="004C6369">
      <w:pPr>
        <w:rPr>
          <w:rFonts w:ascii="Arial" w:hAnsi="Arial" w:cs="Arial"/>
        </w:rPr>
      </w:pPr>
    </w:p>
    <w:p w:rsidR="004C6369" w:rsidRPr="00D14577" w:rsidRDefault="004C6369" w:rsidP="004C6369">
      <w:pPr>
        <w:pStyle w:val="PargrafodaLista"/>
        <w:numPr>
          <w:ilvl w:val="1"/>
          <w:numId w:val="1"/>
        </w:numPr>
      </w:pPr>
      <w:r w:rsidRPr="00D14577">
        <w:rPr>
          <w:rFonts w:ascii="Arial" w:hAnsi="Arial" w:cs="Arial"/>
        </w:rPr>
        <w:t>O presente termo tem por objetivo e finalidade de constituir o sistema de Registro de Preços para seleção da proposta mais vantajosa para a Administração Pública, objetivando:</w:t>
      </w:r>
      <w:r w:rsidRPr="00D14577">
        <w:t xml:space="preserve"> REGISTRO DE PREÇOS PARA PRESTAÇÃO DE SERVIÇOS E LOCAÇÃO DE ESTRUTURAS PARA REALIZAÇÃO DOS EVENTOS </w:t>
      </w:r>
      <w:proofErr w:type="gramStart"/>
      <w:r w:rsidRPr="00D14577">
        <w:t>MUNICIPAIS</w:t>
      </w:r>
      <w:proofErr w:type="gramEnd"/>
      <w:r w:rsidRPr="00D14577">
        <w:t xml:space="preserve"> </w:t>
      </w:r>
    </w:p>
    <w:p w:rsidR="004C6369" w:rsidRDefault="004C6369" w:rsidP="004C6369">
      <w:pPr>
        <w:tabs>
          <w:tab w:val="left" w:pos="708"/>
          <w:tab w:val="left" w:pos="2270"/>
          <w:tab w:val="left" w:pos="4294"/>
        </w:tabs>
        <w:ind w:left="360"/>
        <w:contextualSpacing/>
        <w:jc w:val="both"/>
        <w:rPr>
          <w:rFonts w:ascii="Arial" w:hAnsi="Arial" w:cs="Arial"/>
        </w:rPr>
      </w:pPr>
    </w:p>
    <w:p w:rsidR="004C6369" w:rsidRDefault="004C6369" w:rsidP="004C6369">
      <w:pPr>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4C6369" w:rsidRDefault="004C6369" w:rsidP="004C6369">
      <w:pPr>
        <w:rPr>
          <w:rFonts w:ascii="Arial" w:hAnsi="Arial" w:cs="Arial"/>
        </w:rPr>
      </w:pPr>
    </w:p>
    <w:p w:rsidR="004C6369" w:rsidRDefault="004C6369" w:rsidP="004C6369">
      <w:pPr>
        <w:numPr>
          <w:ilvl w:val="1"/>
          <w:numId w:val="1"/>
        </w:numPr>
        <w:tabs>
          <w:tab w:val="left" w:pos="708"/>
          <w:tab w:val="left" w:pos="2270"/>
          <w:tab w:val="left" w:pos="4294"/>
        </w:tabs>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SEGUNDA – DO PREÇO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4C6369" w:rsidRDefault="004C6369" w:rsidP="004C6369">
      <w:pPr>
        <w:rPr>
          <w:rFonts w:ascii="Arial" w:hAnsi="Arial" w:cs="Arial"/>
        </w:rPr>
      </w:pPr>
      <w:r>
        <w:rPr>
          <w:rFonts w:ascii="Arial" w:hAnsi="Arial" w:cs="Arial"/>
        </w:rPr>
        <w:t>2.2. Os preços registrados serão fixos e irreajustáveis durante a vigência da Ata de Registro de Preço.</w:t>
      </w:r>
    </w:p>
    <w:p w:rsidR="004C6369" w:rsidRDefault="004C6369" w:rsidP="004C6369">
      <w:pPr>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4C6369" w:rsidRDefault="004C6369" w:rsidP="004C6369">
      <w:pPr>
        <w:rPr>
          <w:rFonts w:ascii="Arial" w:hAnsi="Arial" w:cs="Arial"/>
        </w:rPr>
      </w:pPr>
      <w:r>
        <w:rPr>
          <w:rFonts w:ascii="Arial" w:hAnsi="Arial" w:cs="Arial"/>
        </w:rPr>
        <w:lastRenderedPageBreak/>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4C6369" w:rsidRDefault="004C6369" w:rsidP="004C6369">
      <w:pPr>
        <w:rPr>
          <w:rFonts w:ascii="Arial" w:hAnsi="Arial" w:cs="Arial"/>
        </w:rPr>
      </w:pPr>
      <w:r>
        <w:rPr>
          <w:rFonts w:ascii="Arial" w:hAnsi="Arial" w:cs="Arial"/>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4C6369" w:rsidRDefault="004C6369" w:rsidP="004C6369">
      <w:pPr>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4C6369" w:rsidRDefault="004C6369" w:rsidP="004C6369">
      <w:pPr>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4C6369" w:rsidRDefault="004C6369" w:rsidP="004C6369">
      <w:pPr>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4C6369" w:rsidRDefault="004C6369" w:rsidP="004C6369">
      <w:pPr>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4C6369" w:rsidRDefault="004C6369" w:rsidP="004C6369">
      <w:pPr>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4C6369" w:rsidRDefault="004C6369" w:rsidP="004C6369">
      <w:pPr>
        <w:rPr>
          <w:rFonts w:ascii="Arial" w:hAnsi="Arial" w:cs="Arial"/>
        </w:rPr>
      </w:pPr>
      <w:r>
        <w:rPr>
          <w:rFonts w:ascii="Arial" w:hAnsi="Arial" w:cs="Arial"/>
        </w:rPr>
        <w:tab/>
        <w:t>b) frustrada a negociação, o fornecedor será liberado do compromisso assumido e;</w:t>
      </w:r>
    </w:p>
    <w:p w:rsidR="004C6369" w:rsidRDefault="004C6369" w:rsidP="004C6369">
      <w:pPr>
        <w:rPr>
          <w:rFonts w:ascii="Arial" w:hAnsi="Arial" w:cs="Arial"/>
        </w:rPr>
      </w:pPr>
      <w:r>
        <w:rPr>
          <w:rFonts w:ascii="Arial" w:hAnsi="Arial" w:cs="Arial"/>
        </w:rPr>
        <w:tab/>
        <w:t>c) convocar os demais fornecedores registrados, na ordem de classificação, visando igual oportunidade de negociação.</w:t>
      </w:r>
    </w:p>
    <w:p w:rsidR="004C6369" w:rsidRDefault="004C6369" w:rsidP="004C6369">
      <w:pPr>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4C6369" w:rsidRDefault="004C6369" w:rsidP="004C6369">
      <w:pPr>
        <w:rPr>
          <w:rFonts w:ascii="Arial" w:hAnsi="Arial" w:cs="Arial"/>
        </w:rPr>
      </w:pPr>
      <w:r>
        <w:rPr>
          <w:rFonts w:ascii="Arial" w:hAnsi="Arial" w:cs="Arial"/>
        </w:rPr>
        <w:tab/>
        <w:t>a) estabelecer negociação com os classificados visando à manutenção dos preços inicialmente registrados;</w:t>
      </w:r>
    </w:p>
    <w:p w:rsidR="004C6369" w:rsidRDefault="004C6369" w:rsidP="004C6369">
      <w:pPr>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4C6369" w:rsidRDefault="004C6369" w:rsidP="004C6369">
      <w:pPr>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4C6369" w:rsidRDefault="004C6369" w:rsidP="004C6369">
      <w:pPr>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4C6369" w:rsidRDefault="004C6369" w:rsidP="004C6369">
      <w:pPr>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4C6369" w:rsidRDefault="004C6369" w:rsidP="004C6369">
      <w:pPr>
        <w:rPr>
          <w:rFonts w:ascii="Arial" w:hAnsi="Arial" w:cs="Arial"/>
        </w:rPr>
      </w:pPr>
      <w:r>
        <w:rPr>
          <w:rFonts w:ascii="Arial" w:hAnsi="Arial" w:cs="Arial"/>
        </w:rPr>
        <w:t xml:space="preserve">2.4.2. Não havendo êxito nas negociações, de que trata este subitem e o anterior </w:t>
      </w:r>
      <w:proofErr w:type="gramStart"/>
      <w:r>
        <w:rPr>
          <w:rFonts w:ascii="Arial" w:hAnsi="Arial" w:cs="Arial"/>
        </w:rPr>
        <w:t>estes serão</w:t>
      </w:r>
      <w:proofErr w:type="gramEnd"/>
      <w:r>
        <w:rPr>
          <w:rFonts w:ascii="Arial" w:hAnsi="Arial" w:cs="Arial"/>
        </w:rPr>
        <w:t xml:space="preserve"> formalmente desonerados do compromisso de fornecimento em relação ao item pelo órgão gerenciador, com </w:t>
      </w:r>
      <w:proofErr w:type="spellStart"/>
      <w:r>
        <w:rPr>
          <w:rFonts w:ascii="Arial" w:hAnsi="Arial" w:cs="Arial"/>
        </w:rPr>
        <w:t>conseqüente</w:t>
      </w:r>
      <w:proofErr w:type="spellEnd"/>
      <w:r>
        <w:rPr>
          <w:rFonts w:ascii="Arial" w:hAnsi="Arial" w:cs="Arial"/>
        </w:rPr>
        <w:t xml:space="preserve"> cancelamento dos seus preços </w:t>
      </w:r>
      <w:proofErr w:type="spellStart"/>
      <w:r>
        <w:rPr>
          <w:rFonts w:ascii="Arial" w:hAnsi="Arial" w:cs="Arial"/>
        </w:rPr>
        <w:t>regitrados</w:t>
      </w:r>
      <w:proofErr w:type="spellEnd"/>
      <w:r>
        <w:rPr>
          <w:rFonts w:ascii="Arial" w:hAnsi="Arial" w:cs="Arial"/>
        </w:rPr>
        <w:t>, sem aplicação das penalidades.</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TERCEIRA – DO PRAZO DE VALIDADE DO REGISTRO DE PREÇOS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4C6369" w:rsidRDefault="004C6369" w:rsidP="004C6369">
      <w:pPr>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4C6369" w:rsidRDefault="004C6369" w:rsidP="004C6369">
      <w:pPr>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4C6369" w:rsidRDefault="004C6369" w:rsidP="004C6369">
      <w:pPr>
        <w:rPr>
          <w:rFonts w:ascii="Arial" w:hAnsi="Arial" w:cs="Arial"/>
        </w:rPr>
      </w:pP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QUARTA – DOS USUÁRIOS DO REGISTRO DE PREÇOS</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rPr>
        <w:t>4.1. A Ata de Registro de Preços será utilizada pelos órgãos ou entidades da Administração Municipal relacionadas no objeto deste Edital;</w:t>
      </w:r>
    </w:p>
    <w:p w:rsidR="004C6369" w:rsidRDefault="004C6369" w:rsidP="004C6369">
      <w:pPr>
        <w:rPr>
          <w:rFonts w:ascii="Arial" w:hAnsi="Arial" w:cs="Arial"/>
        </w:rPr>
      </w:pPr>
      <w:r>
        <w:rPr>
          <w:rFonts w:ascii="Arial" w:hAnsi="Arial" w:cs="Arial"/>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4C6369" w:rsidRDefault="004C6369" w:rsidP="004C6369">
      <w:pPr>
        <w:rPr>
          <w:rFonts w:ascii="Arial" w:hAnsi="Arial" w:cs="Arial"/>
        </w:rPr>
      </w:pPr>
      <w:r>
        <w:rPr>
          <w:rFonts w:ascii="Arial" w:hAnsi="Arial" w:cs="Arial"/>
        </w:rPr>
        <w:t>4.3. Os quantitativos dos contratos de fornecimento serão sempre fixos e os preços a serem pagos serão aqueles registrados em ata.</w:t>
      </w:r>
    </w:p>
    <w:p w:rsidR="004C6369" w:rsidRDefault="004C6369" w:rsidP="004C6369">
      <w:pPr>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4C6369" w:rsidRDefault="004C6369" w:rsidP="004C6369">
      <w:pPr>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4C6369" w:rsidRDefault="004C6369" w:rsidP="004C6369">
      <w:pPr>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b/>
        </w:rPr>
        <w:t>CLÁUSULA QUINTA – DOS DIREITOS E OBRIGAÇÕES DAS PARTES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5.1. Compete ao órgão gestor:</w:t>
      </w:r>
    </w:p>
    <w:p w:rsidR="004C6369" w:rsidRDefault="004C6369" w:rsidP="004C6369">
      <w:pPr>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4C6369" w:rsidRDefault="004C6369" w:rsidP="004C6369">
      <w:pPr>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4C6369" w:rsidRDefault="004C6369" w:rsidP="004C6369">
      <w:pPr>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4C6369" w:rsidRDefault="004C6369" w:rsidP="004C6369">
      <w:pPr>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C6369" w:rsidRDefault="004C6369" w:rsidP="004C6369">
      <w:pPr>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4C6369" w:rsidRDefault="004C6369" w:rsidP="004C6369">
      <w:pPr>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4C6369" w:rsidRDefault="004C6369" w:rsidP="004C6369">
      <w:pPr>
        <w:rPr>
          <w:rFonts w:ascii="Arial" w:hAnsi="Arial" w:cs="Arial"/>
        </w:rPr>
      </w:pPr>
      <w:r>
        <w:rPr>
          <w:rFonts w:ascii="Arial" w:hAnsi="Arial" w:cs="Arial"/>
        </w:rPr>
        <w:t>5.1.6. Emitir a autorização de compra;</w:t>
      </w:r>
    </w:p>
    <w:p w:rsidR="004C6369" w:rsidRDefault="004C6369" w:rsidP="004C6369">
      <w:pPr>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4C6369" w:rsidRDefault="004C6369" w:rsidP="004C6369">
      <w:pPr>
        <w:rPr>
          <w:rFonts w:ascii="Arial" w:hAnsi="Arial" w:cs="Arial"/>
        </w:rPr>
      </w:pPr>
      <w:r>
        <w:rPr>
          <w:rFonts w:ascii="Arial" w:hAnsi="Arial" w:cs="Arial"/>
        </w:rPr>
        <w:t>5.2. Compete aos órgãos ou entidades usuárias:</w:t>
      </w:r>
    </w:p>
    <w:p w:rsidR="004C6369" w:rsidRDefault="004C6369" w:rsidP="004C6369">
      <w:pPr>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4C6369" w:rsidRDefault="004C6369" w:rsidP="004C6369">
      <w:pPr>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4C6369" w:rsidRDefault="004C6369" w:rsidP="004C6369">
      <w:pPr>
        <w:rPr>
          <w:rFonts w:ascii="Arial" w:hAnsi="Arial" w:cs="Arial"/>
        </w:rPr>
      </w:pPr>
      <w:r>
        <w:rPr>
          <w:rFonts w:ascii="Arial" w:hAnsi="Arial" w:cs="Arial"/>
        </w:rPr>
        <w:lastRenderedPageBreak/>
        <w:t xml:space="preserve">5.2.3. Rejeitar, no todo ou em parte, os produtos entregues em desacordo com as obrigações assumidas pelo detentor da ata. </w:t>
      </w:r>
    </w:p>
    <w:p w:rsidR="004C6369" w:rsidRDefault="004C6369" w:rsidP="004C6369">
      <w:pPr>
        <w:rPr>
          <w:rFonts w:ascii="Arial" w:hAnsi="Arial" w:cs="Arial"/>
        </w:rPr>
      </w:pPr>
      <w:r>
        <w:rPr>
          <w:rFonts w:ascii="Arial" w:hAnsi="Arial" w:cs="Arial"/>
        </w:rPr>
        <w:t>5.3. Compete ao compromitente detentor da ata:</w:t>
      </w:r>
    </w:p>
    <w:p w:rsidR="004C6369" w:rsidRDefault="004C6369" w:rsidP="004C6369">
      <w:pPr>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C6369" w:rsidRDefault="004C6369" w:rsidP="004C6369">
      <w:pPr>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4C6369" w:rsidRDefault="004C6369" w:rsidP="004C6369">
      <w:pPr>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4C6369" w:rsidRDefault="004C6369" w:rsidP="004C6369">
      <w:pPr>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4C6369" w:rsidRDefault="004C6369" w:rsidP="004C6369">
      <w:pPr>
        <w:rPr>
          <w:rFonts w:ascii="Arial" w:hAnsi="Arial" w:cs="Arial"/>
        </w:rPr>
      </w:pPr>
      <w:r>
        <w:rPr>
          <w:rFonts w:ascii="Arial" w:hAnsi="Arial" w:cs="Arial"/>
        </w:rPr>
        <w:t>5.3.5. Ter revisado ou cancelado o registro de seus preços, quando presentes os pressupostos previstos na cláusula segunda desta Ata;</w:t>
      </w:r>
    </w:p>
    <w:p w:rsidR="004C6369" w:rsidRDefault="004C6369" w:rsidP="004C6369">
      <w:pPr>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4C6369" w:rsidRDefault="004C6369" w:rsidP="004C6369">
      <w:pPr>
        <w:rPr>
          <w:rFonts w:ascii="Arial" w:hAnsi="Arial" w:cs="Arial"/>
        </w:rPr>
      </w:pPr>
      <w:r>
        <w:rPr>
          <w:rFonts w:ascii="Arial" w:hAnsi="Arial" w:cs="Arial"/>
        </w:rPr>
        <w:t>5.3.7. Vincular-se ao preço máximo (novo preço) definido pela Administração, resultante do ato de revisão;</w:t>
      </w:r>
    </w:p>
    <w:p w:rsidR="004C6369" w:rsidRDefault="004C6369" w:rsidP="004C6369">
      <w:pPr>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4C6369" w:rsidRDefault="004C6369" w:rsidP="004C6369">
      <w:pPr>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4C6369" w:rsidRDefault="004C6369" w:rsidP="004C6369">
      <w:pPr>
        <w:rPr>
          <w:rFonts w:ascii="Arial" w:hAnsi="Arial" w:cs="Arial"/>
        </w:rPr>
      </w:pPr>
      <w:r>
        <w:rPr>
          <w:rFonts w:ascii="Arial" w:hAnsi="Arial" w:cs="Arial"/>
        </w:rPr>
        <w:t>5.3.10. Receber os pagamentos respectivos nas condições pactuadas no edital e na cláusula oitava desta Ata de Registro de Preços.</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SEXTA – DO CANCELAMENTO DOS PREÇOS REGISTRADOS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4C6369" w:rsidRDefault="004C6369" w:rsidP="004C6369">
      <w:pPr>
        <w:rPr>
          <w:rFonts w:ascii="Arial" w:hAnsi="Arial" w:cs="Arial"/>
        </w:rPr>
      </w:pPr>
      <w:r>
        <w:rPr>
          <w:rFonts w:ascii="Arial" w:hAnsi="Arial" w:cs="Arial"/>
        </w:rPr>
        <w:t>6.1.1. Pela ADMINISTRAÇÃO, quando:</w:t>
      </w:r>
    </w:p>
    <w:p w:rsidR="004C6369" w:rsidRDefault="004C6369" w:rsidP="004C6369">
      <w:pPr>
        <w:rPr>
          <w:rFonts w:ascii="Arial" w:hAnsi="Arial" w:cs="Arial"/>
        </w:rPr>
      </w:pPr>
      <w:r>
        <w:rPr>
          <w:rFonts w:ascii="Arial" w:hAnsi="Arial" w:cs="Arial"/>
        </w:rPr>
        <w:tab/>
        <w:t>a) o detentor da ata descumprir as condições da Ata de Registro de Preços a que estiver vinculado;</w:t>
      </w:r>
    </w:p>
    <w:p w:rsidR="004C6369" w:rsidRDefault="004C6369" w:rsidP="004C6369">
      <w:pPr>
        <w:rPr>
          <w:rFonts w:ascii="Arial" w:hAnsi="Arial" w:cs="Arial"/>
        </w:rPr>
      </w:pPr>
      <w:r>
        <w:rPr>
          <w:rFonts w:ascii="Arial" w:hAnsi="Arial" w:cs="Arial"/>
        </w:rPr>
        <w:tab/>
        <w:t>b) o detentor não retirar nota de empenho ou instrumento equivalente no prazo estabelecido, sem justificativa aceitável;</w:t>
      </w:r>
    </w:p>
    <w:p w:rsidR="004C6369" w:rsidRDefault="004C6369" w:rsidP="004C6369">
      <w:pPr>
        <w:rPr>
          <w:rFonts w:ascii="Arial" w:hAnsi="Arial" w:cs="Arial"/>
        </w:rPr>
      </w:pPr>
      <w:r>
        <w:rPr>
          <w:rFonts w:ascii="Arial" w:hAnsi="Arial" w:cs="Arial"/>
        </w:rPr>
        <w:tab/>
        <w:t>c) em qualquer hipótese de inexecução total ou parcial do contrato de fornecimento;</w:t>
      </w:r>
    </w:p>
    <w:p w:rsidR="004C6369" w:rsidRDefault="004C6369" w:rsidP="004C6369">
      <w:pPr>
        <w:rPr>
          <w:rFonts w:ascii="Arial" w:hAnsi="Arial" w:cs="Arial"/>
        </w:rPr>
      </w:pPr>
      <w:r>
        <w:rPr>
          <w:rFonts w:ascii="Arial" w:hAnsi="Arial" w:cs="Arial"/>
        </w:rPr>
        <w:tab/>
        <w:t>d) não aceitar reduzir o seu preço registrado, na hipótese desta apresentar superior ao praticado no mercado;</w:t>
      </w:r>
    </w:p>
    <w:p w:rsidR="004C6369" w:rsidRDefault="004C6369" w:rsidP="004C6369">
      <w:pPr>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4C6369" w:rsidRDefault="004C6369" w:rsidP="004C6369">
      <w:pPr>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4C6369" w:rsidRDefault="004C6369" w:rsidP="004C6369">
      <w:pPr>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4C6369" w:rsidRDefault="004C6369" w:rsidP="004C6369">
      <w:pPr>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4C6369" w:rsidRDefault="004C6369" w:rsidP="004C6369">
      <w:pPr>
        <w:rPr>
          <w:rFonts w:ascii="Arial" w:hAnsi="Arial" w:cs="Arial"/>
        </w:rPr>
      </w:pPr>
      <w:r>
        <w:rPr>
          <w:rFonts w:ascii="Arial" w:hAnsi="Arial" w:cs="Arial"/>
        </w:rPr>
        <w:t>6.3. O cancelamento do registro, assegurados o contraditório e a ampla defesa, será formalizado por despacho da autoridade competente.</w:t>
      </w:r>
    </w:p>
    <w:p w:rsidR="004C6369" w:rsidRDefault="004C6369" w:rsidP="004C6369">
      <w:pPr>
        <w:rPr>
          <w:rFonts w:ascii="Arial" w:hAnsi="Arial" w:cs="Arial"/>
        </w:rPr>
      </w:pPr>
      <w:r>
        <w:rPr>
          <w:rFonts w:ascii="Arial" w:hAnsi="Arial" w:cs="Arial"/>
        </w:rPr>
        <w:lastRenderedPageBreak/>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C6369" w:rsidRDefault="004C6369" w:rsidP="004C6369">
      <w:pPr>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 xml:space="preserve">CLÁUSULA SÉTIMA – DO FORNECIMENTO, LOCAL E PRAZO DE </w:t>
      </w:r>
      <w:proofErr w:type="gramStart"/>
      <w:r>
        <w:rPr>
          <w:rFonts w:ascii="Arial" w:hAnsi="Arial" w:cs="Arial"/>
          <w:b/>
        </w:rPr>
        <w:t>ENTREGA</w:t>
      </w:r>
      <w:proofErr w:type="gramEnd"/>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4C6369" w:rsidRDefault="004C6369" w:rsidP="004C6369">
      <w:pPr>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4C6369" w:rsidRDefault="004C6369" w:rsidP="004C6369">
      <w:pPr>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4C6369" w:rsidRDefault="004C6369" w:rsidP="004C6369">
      <w:pPr>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C6369" w:rsidRDefault="004C6369" w:rsidP="004C6369">
      <w:pPr>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4C6369" w:rsidRDefault="004C6369" w:rsidP="004C6369">
      <w:pPr>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4C6369" w:rsidRDefault="004C6369" w:rsidP="004C6369">
      <w:pPr>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4C6369" w:rsidRDefault="004C6369" w:rsidP="004C6369">
      <w:pPr>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4C6369" w:rsidRDefault="004C6369" w:rsidP="004C6369">
      <w:pPr>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4C6369" w:rsidRDefault="004C6369" w:rsidP="004C6369">
      <w:pPr>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C6369" w:rsidRDefault="004C6369" w:rsidP="004C6369">
      <w:pPr>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4C6369" w:rsidRDefault="004C6369" w:rsidP="004C6369">
      <w:pPr>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4C6369" w:rsidRDefault="004C6369" w:rsidP="004C6369">
      <w:pPr>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4C6369" w:rsidRDefault="004C6369" w:rsidP="004C6369">
      <w:pPr>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4C6369" w:rsidRDefault="004C6369" w:rsidP="004C6369">
      <w:pPr>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4C6369" w:rsidRDefault="004C6369" w:rsidP="004C6369">
      <w:pPr>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lastRenderedPageBreak/>
        <w:t>CLÁUSULA OITAVA – DO PAGAMENTO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8.1. O pagamento, decorrente do fornecimento do objeto desta licitação, será efetuado mediante crédito em conta bancária, em até 30 (trinta) dias, contados do recebimento definitivo dos materiais, após a apresentação da respectiva Nota Fiscal, devidamente atestada pelo setor competente, conforme dispõe o art. 40, inciso XIV, alínea “a”, da Lei n° 8.666/93 e alterações.</w:t>
      </w:r>
    </w:p>
    <w:p w:rsidR="004C6369" w:rsidRDefault="004C6369" w:rsidP="004C6369">
      <w:pPr>
        <w:rPr>
          <w:rFonts w:ascii="Arial" w:hAnsi="Arial" w:cs="Arial"/>
        </w:rPr>
      </w:pPr>
      <w:r>
        <w:rPr>
          <w:rFonts w:ascii="Arial" w:hAnsi="Arial" w:cs="Arial"/>
        </w:rPr>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4C6369" w:rsidRDefault="004C6369" w:rsidP="004C6369">
      <w:pPr>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4C6369" w:rsidRDefault="004C6369" w:rsidP="004C6369">
      <w:pPr>
        <w:rPr>
          <w:rFonts w:ascii="Arial" w:hAnsi="Arial" w:cs="Arial"/>
        </w:rPr>
      </w:pPr>
      <w:r>
        <w:rPr>
          <w:rFonts w:ascii="Arial" w:hAnsi="Arial" w:cs="Arial"/>
        </w:rPr>
        <w:t>8.4. Caso se constate erro ou irregularidade na Nota Fiscal, o órgão, a seu critério, poderá devolvê-la, para as devidas correções.</w:t>
      </w:r>
    </w:p>
    <w:p w:rsidR="004C6369" w:rsidRDefault="004C6369" w:rsidP="004C6369">
      <w:pPr>
        <w:rPr>
          <w:rFonts w:ascii="Arial" w:hAnsi="Arial" w:cs="Arial"/>
        </w:rPr>
      </w:pPr>
      <w:r>
        <w:rPr>
          <w:rFonts w:ascii="Arial" w:hAnsi="Arial" w:cs="Arial"/>
        </w:rPr>
        <w:t>8.5. Na hipótese de devolução, a nota fiscal será considerada como não apresentada, para fins de atendimento às condições contratuais.</w:t>
      </w:r>
    </w:p>
    <w:p w:rsidR="004C6369" w:rsidRDefault="004C6369" w:rsidP="004C6369">
      <w:pPr>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4C6369" w:rsidRDefault="004C6369" w:rsidP="004C6369">
      <w:pPr>
        <w:rPr>
          <w:rFonts w:ascii="Arial" w:hAnsi="Arial" w:cs="Arial"/>
        </w:rPr>
      </w:pPr>
      <w:r>
        <w:rPr>
          <w:rFonts w:ascii="Arial" w:hAnsi="Arial" w:cs="Arial"/>
        </w:rPr>
        <w:t>8.7. A administração efetuará retenção, na fonte dos tributos e contribuições sobre todos os pagamentos devidos à fornecedora classificada.</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NONA – DOS ACRÉSCIMOS E SUPRESSÕES</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4C6369" w:rsidRDefault="004C6369" w:rsidP="004C6369">
      <w:pPr>
        <w:rPr>
          <w:rFonts w:ascii="Arial" w:hAnsi="Arial" w:cs="Arial"/>
        </w:rPr>
      </w:pPr>
      <w:r>
        <w:rPr>
          <w:rFonts w:ascii="Arial" w:hAnsi="Arial" w:cs="Arial"/>
        </w:rPr>
        <w:t>9.2. Na hipótese acima, a contratação se dará pela ordem de registro e na razão dos respectivos limites de fornecimento registrados em ata.</w:t>
      </w:r>
    </w:p>
    <w:p w:rsidR="004C6369" w:rsidRDefault="004C6369" w:rsidP="004C6369">
      <w:pPr>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CLÁUSULA DÉCIMA – DA DOTAÇÃO ORÇAMENTÁRIA</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4C6369" w:rsidRDefault="004C6369" w:rsidP="004C6369">
      <w:pPr>
        <w:rPr>
          <w:rFonts w:ascii="Arial" w:hAnsi="Arial" w:cs="Arial"/>
          <w:b/>
        </w:rPr>
      </w:pPr>
    </w:p>
    <w:p w:rsidR="004C6369" w:rsidRDefault="004C6369" w:rsidP="004C6369">
      <w:pPr>
        <w:rPr>
          <w:rFonts w:ascii="Arial" w:hAnsi="Arial" w:cs="Arial"/>
          <w:b/>
        </w:rPr>
      </w:pPr>
      <w:r>
        <w:rPr>
          <w:rFonts w:ascii="Arial" w:hAnsi="Arial" w:cs="Arial"/>
          <w:b/>
        </w:rPr>
        <w:t>CLÁUSULA DÉCIMA PRIMEIRA – DAS PENALIDADES E DAS MULTAS</w:t>
      </w:r>
    </w:p>
    <w:p w:rsidR="004C6369" w:rsidRDefault="004C6369" w:rsidP="004C6369">
      <w:pPr>
        <w:rPr>
          <w:rFonts w:ascii="Arial" w:hAnsi="Arial" w:cs="Arial"/>
          <w:b/>
        </w:rPr>
      </w:pPr>
    </w:p>
    <w:p w:rsidR="004C6369" w:rsidRDefault="004C6369" w:rsidP="004C6369">
      <w:pPr>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4C6369" w:rsidRDefault="004C6369" w:rsidP="004C6369">
      <w:pPr>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C6369" w:rsidRDefault="004C6369" w:rsidP="004C6369">
      <w:pPr>
        <w:rPr>
          <w:rFonts w:ascii="Arial" w:hAnsi="Arial" w:cs="Arial"/>
        </w:rPr>
      </w:pPr>
      <w:r>
        <w:rPr>
          <w:rFonts w:ascii="Arial" w:hAnsi="Arial" w:cs="Arial"/>
        </w:rPr>
        <w:tab/>
        <w:t>a) multa de dez por cento sobre o valor constante da nota de empenho ou contrato;</w:t>
      </w:r>
    </w:p>
    <w:p w:rsidR="004C6369" w:rsidRDefault="004C6369" w:rsidP="004C6369">
      <w:pPr>
        <w:rPr>
          <w:rFonts w:ascii="Arial" w:hAnsi="Arial" w:cs="Arial"/>
        </w:rPr>
      </w:pPr>
      <w:r>
        <w:rPr>
          <w:rFonts w:ascii="Arial" w:hAnsi="Arial" w:cs="Arial"/>
        </w:rPr>
        <w:tab/>
        <w:t>b) cancelamento do preço registrado;</w:t>
      </w:r>
    </w:p>
    <w:p w:rsidR="004C6369" w:rsidRDefault="004C6369" w:rsidP="004C6369">
      <w:pPr>
        <w:rPr>
          <w:rFonts w:ascii="Arial" w:hAnsi="Arial" w:cs="Arial"/>
        </w:rPr>
      </w:pPr>
      <w:r>
        <w:rPr>
          <w:rFonts w:ascii="Arial" w:hAnsi="Arial" w:cs="Arial"/>
        </w:rPr>
        <w:tab/>
        <w:t>c) suspensão temporária de participação em licitação e impedimento de contratar com a administração no prazo de até cinco anos;</w:t>
      </w:r>
    </w:p>
    <w:p w:rsidR="004C6369" w:rsidRDefault="004C6369" w:rsidP="004C6369">
      <w:pPr>
        <w:rPr>
          <w:rFonts w:ascii="Arial" w:hAnsi="Arial" w:cs="Arial"/>
        </w:rPr>
      </w:pPr>
      <w:r>
        <w:rPr>
          <w:rFonts w:ascii="Arial" w:hAnsi="Arial" w:cs="Arial"/>
        </w:rPr>
        <w:t>11.1.1.1. As sanções previstas neste subitem poderão ser aplicadas cumulativamente.</w:t>
      </w:r>
    </w:p>
    <w:p w:rsidR="004C6369" w:rsidRDefault="004C6369" w:rsidP="004C6369">
      <w:pPr>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4C6369" w:rsidRDefault="004C6369" w:rsidP="004C6369">
      <w:pPr>
        <w:rPr>
          <w:rFonts w:ascii="Arial" w:hAnsi="Arial" w:cs="Arial"/>
        </w:rPr>
      </w:pPr>
      <w:r>
        <w:rPr>
          <w:rFonts w:ascii="Arial" w:hAnsi="Arial" w:cs="Arial"/>
        </w:rPr>
        <w:tab/>
        <w:t>a) multa de 0,5% (meio por cento), por dia útil de atraso, sobre o valor da prestação em atraso até o décimo dia;</w:t>
      </w:r>
    </w:p>
    <w:p w:rsidR="004C6369" w:rsidRDefault="004C6369" w:rsidP="004C6369">
      <w:pPr>
        <w:rPr>
          <w:rFonts w:ascii="Arial" w:hAnsi="Arial" w:cs="Arial"/>
        </w:rPr>
      </w:pPr>
      <w:r>
        <w:rPr>
          <w:rFonts w:ascii="Arial" w:hAnsi="Arial" w:cs="Arial"/>
        </w:rPr>
        <w:lastRenderedPageBreak/>
        <w:tab/>
        <w:t>b) rescisão unilateral do contrato após o décimo dia de atraso.</w:t>
      </w:r>
    </w:p>
    <w:p w:rsidR="004C6369" w:rsidRDefault="004C6369" w:rsidP="004C6369">
      <w:pPr>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4C6369" w:rsidRDefault="004C6369" w:rsidP="004C6369">
      <w:pPr>
        <w:rPr>
          <w:rFonts w:ascii="Arial" w:hAnsi="Arial" w:cs="Arial"/>
        </w:rPr>
      </w:pPr>
      <w:r>
        <w:rPr>
          <w:rFonts w:ascii="Arial" w:hAnsi="Arial" w:cs="Arial"/>
        </w:rPr>
        <w:tab/>
        <w:t>a) advertência, por escrito, nas faltas leves;</w:t>
      </w:r>
    </w:p>
    <w:p w:rsidR="004C6369" w:rsidRDefault="004C6369" w:rsidP="004C6369">
      <w:pPr>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4C6369" w:rsidRDefault="004C6369" w:rsidP="004C6369">
      <w:pPr>
        <w:rPr>
          <w:rFonts w:ascii="Arial" w:hAnsi="Arial" w:cs="Arial"/>
        </w:rPr>
      </w:pPr>
      <w:r>
        <w:rPr>
          <w:rFonts w:ascii="Arial" w:hAnsi="Arial" w:cs="Arial"/>
        </w:rPr>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4C6369" w:rsidRDefault="004C6369" w:rsidP="004C6369">
      <w:pPr>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4C6369" w:rsidRDefault="004C6369" w:rsidP="004C6369">
      <w:pPr>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4C6369" w:rsidRDefault="004C6369" w:rsidP="004C6369">
      <w:pPr>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4C6369" w:rsidRDefault="004C6369" w:rsidP="004C6369">
      <w:pPr>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C6369" w:rsidRDefault="004C6369" w:rsidP="004C6369">
      <w:pPr>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4C6369" w:rsidRDefault="004C6369" w:rsidP="004C6369">
      <w:pPr>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4C6369" w:rsidRDefault="004C6369" w:rsidP="004C6369">
      <w:pPr>
        <w:rPr>
          <w:rFonts w:ascii="Arial" w:hAnsi="Arial" w:cs="Arial"/>
        </w:rPr>
      </w:pPr>
      <w:r>
        <w:rPr>
          <w:rFonts w:ascii="Arial" w:hAnsi="Arial" w:cs="Arial"/>
        </w:rPr>
        <w:t>11.3. As penalidades aplicadas serão obrigatoriamente anotadas no registro cadastral dos fornecedores mantido pela Administração.</w:t>
      </w:r>
    </w:p>
    <w:p w:rsidR="004C6369" w:rsidRDefault="004C6369" w:rsidP="004C6369">
      <w:pPr>
        <w:rPr>
          <w:rFonts w:ascii="Arial" w:hAnsi="Arial" w:cs="Arial"/>
        </w:rPr>
      </w:pPr>
      <w:r>
        <w:rPr>
          <w:rFonts w:ascii="Arial" w:hAnsi="Arial" w:cs="Arial"/>
        </w:rPr>
        <w:t>11.4. As importâncias relativas às multas deverão ser recolhidas à conta do Tesouro do Município.</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DÉCIMA SEGUNDA – DA EFICÁCIA</w:t>
      </w:r>
    </w:p>
    <w:p w:rsidR="004C6369" w:rsidRDefault="004C6369" w:rsidP="004C6369">
      <w:pPr>
        <w:rPr>
          <w:rFonts w:ascii="Arial" w:hAnsi="Arial" w:cs="Arial"/>
        </w:rPr>
      </w:pPr>
      <w:r>
        <w:rPr>
          <w:rFonts w:ascii="Arial" w:hAnsi="Arial" w:cs="Arial"/>
        </w:rPr>
        <w:t>12.1. O presente Termo de Registro de Preços somente terá eficácia após a publicação do respectivo extrato na imprensa oficial do município.</w:t>
      </w:r>
    </w:p>
    <w:p w:rsidR="004C6369" w:rsidRDefault="004C6369" w:rsidP="004C6369">
      <w:pPr>
        <w:rPr>
          <w:rFonts w:ascii="Arial" w:hAnsi="Arial" w:cs="Arial"/>
        </w:rPr>
      </w:pPr>
    </w:p>
    <w:p w:rsidR="004C6369" w:rsidRDefault="004C6369" w:rsidP="004C6369">
      <w:pPr>
        <w:rPr>
          <w:rFonts w:ascii="Arial" w:hAnsi="Arial" w:cs="Arial"/>
          <w:b/>
        </w:rPr>
      </w:pPr>
      <w:r>
        <w:rPr>
          <w:rFonts w:ascii="Arial" w:hAnsi="Arial" w:cs="Arial"/>
          <w:b/>
        </w:rPr>
        <w:t>CLÁUSULA DÉCIMA TERCEIRA – DO FORO</w:t>
      </w:r>
    </w:p>
    <w:p w:rsidR="004C6369" w:rsidRDefault="004C6369" w:rsidP="004C6369">
      <w:pPr>
        <w:rPr>
          <w:rFonts w:ascii="Arial" w:hAnsi="Arial" w:cs="Arial"/>
        </w:rPr>
      </w:pPr>
      <w:r>
        <w:rPr>
          <w:rFonts w:ascii="Arial" w:hAnsi="Arial" w:cs="Arial"/>
        </w:rPr>
        <w:t>13.1. Fica eleito o Foro da Comarca de Anita Garibaldi para dirimir quaisquer dúvidas ou questões oriundas do presente instrumento.</w:t>
      </w: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4C6369" w:rsidRDefault="004C6369" w:rsidP="004C6369">
      <w:pPr>
        <w:rPr>
          <w:rFonts w:ascii="Arial" w:hAnsi="Arial" w:cs="Arial"/>
        </w:rPr>
      </w:pPr>
    </w:p>
    <w:p w:rsidR="004C6369" w:rsidRDefault="004C6369" w:rsidP="004C6369">
      <w:pPr>
        <w:rPr>
          <w:rFonts w:ascii="Arial" w:hAnsi="Arial" w:cs="Arial"/>
        </w:rPr>
      </w:pPr>
    </w:p>
    <w:p w:rsidR="004C6369" w:rsidRDefault="004C6369" w:rsidP="004C6369">
      <w:pPr>
        <w:rPr>
          <w:rFonts w:ascii="Arial" w:hAnsi="Arial" w:cs="Arial"/>
        </w:rPr>
      </w:pPr>
      <w:r>
        <w:rPr>
          <w:rFonts w:ascii="Arial" w:hAnsi="Arial" w:cs="Arial"/>
        </w:rPr>
        <w:t>Abdon Batista, 08 de maio de 2019.</w:t>
      </w:r>
    </w:p>
    <w:p w:rsidR="004C6369" w:rsidRDefault="004C6369" w:rsidP="004C6369">
      <w:pPr>
        <w:rPr>
          <w:rFonts w:ascii="Arial" w:hAnsi="Arial" w:cs="Arial"/>
        </w:rPr>
      </w:pPr>
    </w:p>
    <w:p w:rsidR="004C6369" w:rsidRDefault="004C6369" w:rsidP="004C6369">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4C6369" w:rsidRDefault="004C6369" w:rsidP="004C6369">
      <w:pPr>
        <w:rPr>
          <w:rFonts w:ascii="Arial" w:hAnsi="Arial" w:cs="Arial"/>
        </w:rPr>
      </w:pPr>
      <w:r>
        <w:rPr>
          <w:rFonts w:ascii="Arial" w:hAnsi="Arial" w:cs="Arial"/>
        </w:rPr>
        <w:t>Lucimar Antônio Salmoria</w:t>
      </w:r>
    </w:p>
    <w:p w:rsidR="004C6369" w:rsidRDefault="004C6369" w:rsidP="004C6369">
      <w:pPr>
        <w:rPr>
          <w:rFonts w:ascii="Arial" w:hAnsi="Arial" w:cs="Arial"/>
        </w:rPr>
      </w:pPr>
      <w:r>
        <w:rPr>
          <w:rFonts w:ascii="Arial" w:hAnsi="Arial" w:cs="Arial"/>
        </w:rPr>
        <w:t>Prefeito Municipal</w:t>
      </w:r>
    </w:p>
    <w:p w:rsidR="004C6369" w:rsidRDefault="004C6369" w:rsidP="004C6369">
      <w:pPr>
        <w:rPr>
          <w:rFonts w:ascii="Arial" w:hAnsi="Arial" w:cs="Arial"/>
        </w:rPr>
      </w:pPr>
    </w:p>
    <w:p w:rsidR="004C6369" w:rsidRDefault="004C6369" w:rsidP="004C6369">
      <w:pPr>
        <w:pStyle w:val="TextosemFormatao"/>
        <w:jc w:val="both"/>
        <w:rPr>
          <w:rFonts w:ascii="Arial" w:hAnsi="Arial" w:cs="Arial"/>
          <w:b/>
          <w:bCs/>
          <w:sz w:val="24"/>
          <w:szCs w:val="24"/>
        </w:rPr>
      </w:pPr>
    </w:p>
    <w:p w:rsidR="004C6369" w:rsidRDefault="004C6369" w:rsidP="004C6369">
      <w:pPr>
        <w:pStyle w:val="TextosemFormatao"/>
        <w:jc w:val="both"/>
        <w:rPr>
          <w:rFonts w:ascii="Arial" w:hAnsi="Arial" w:cs="Arial"/>
          <w:b/>
          <w:bCs/>
          <w:sz w:val="24"/>
          <w:szCs w:val="24"/>
        </w:rPr>
      </w:pPr>
    </w:p>
    <w:p w:rsidR="004C6369" w:rsidRDefault="004C6369" w:rsidP="004C6369"/>
    <w:p w:rsidR="004C6369" w:rsidRPr="00367DEA" w:rsidRDefault="004C6369" w:rsidP="004C6369"/>
    <w:p w:rsidR="002E1014" w:rsidRDefault="002E1014">
      <w:bookmarkStart w:id="1" w:name="_GoBack"/>
      <w:bookmarkEnd w:id="1"/>
    </w:p>
    <w:sectPr w:rsidR="002E1014" w:rsidSect="000D5F3C">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FB" w:rsidRDefault="004C6369">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8FB" w:rsidRDefault="004C636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EB7"/>
    <w:multiLevelType w:val="multilevel"/>
    <w:tmpl w:val="D4241F38"/>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
    <w:nsid w:val="1497269A"/>
    <w:multiLevelType w:val="multilevel"/>
    <w:tmpl w:val="12049C7C"/>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
    <w:nsid w:val="20603BBD"/>
    <w:multiLevelType w:val="hybridMultilevel"/>
    <w:tmpl w:val="E090B946"/>
    <w:lvl w:ilvl="0" w:tplc="DA989774">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369"/>
    <w:rsid w:val="002E1014"/>
    <w:rsid w:val="004C63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69"/>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
    <w:semiHidden/>
    <w:unhideWhenUsed/>
    <w:qFormat/>
    <w:rsid w:val="004C6369"/>
    <w:pPr>
      <w:keepNext/>
      <w:keepLines/>
      <w:spacing w:before="200" w:line="276" w:lineRule="auto"/>
      <w:jc w:val="center"/>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4C6369"/>
    <w:pPr>
      <w:keepNext/>
      <w:jc w:val="center"/>
      <w:outlineLvl w:val="5"/>
    </w:pPr>
    <w:rPr>
      <w:b/>
      <w:sz w:val="32"/>
    </w:rPr>
  </w:style>
  <w:style w:type="paragraph" w:styleId="Ttulo7">
    <w:name w:val="heading 7"/>
    <w:basedOn w:val="Normal"/>
    <w:next w:val="Normal"/>
    <w:link w:val="Ttulo7Char"/>
    <w:uiPriority w:val="9"/>
    <w:semiHidden/>
    <w:unhideWhenUsed/>
    <w:qFormat/>
    <w:rsid w:val="004C6369"/>
    <w:pPr>
      <w:keepNext/>
      <w:keepLines/>
      <w:spacing w:before="200" w:line="276" w:lineRule="auto"/>
      <w:jc w:val="center"/>
      <w:outlineLvl w:val="6"/>
    </w:pPr>
    <w:rPr>
      <w:rFonts w:ascii="Cambria" w:hAnsi="Cambria"/>
      <w:i/>
      <w:iCs/>
      <w:color w:val="40404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4C6369"/>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4C6369"/>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uiPriority w:val="9"/>
    <w:semiHidden/>
    <w:rsid w:val="004C6369"/>
    <w:rPr>
      <w:rFonts w:ascii="Cambria" w:eastAsia="Times New Roman" w:hAnsi="Cambria" w:cs="Times New Roman"/>
      <w:i/>
      <w:iCs/>
      <w:color w:val="404040"/>
    </w:rPr>
  </w:style>
  <w:style w:type="paragraph" w:styleId="Rodap">
    <w:name w:val="footer"/>
    <w:basedOn w:val="Normal"/>
    <w:link w:val="RodapChar"/>
    <w:uiPriority w:val="99"/>
    <w:rsid w:val="004C6369"/>
    <w:pPr>
      <w:tabs>
        <w:tab w:val="center" w:pos="4419"/>
        <w:tab w:val="right" w:pos="8838"/>
      </w:tabs>
    </w:pPr>
    <w:rPr>
      <w:sz w:val="24"/>
    </w:rPr>
  </w:style>
  <w:style w:type="character" w:customStyle="1" w:styleId="RodapChar">
    <w:name w:val="Rodapé Char"/>
    <w:basedOn w:val="Fontepargpadro"/>
    <w:link w:val="Rodap"/>
    <w:uiPriority w:val="99"/>
    <w:rsid w:val="004C6369"/>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4C6369"/>
    <w:pPr>
      <w:tabs>
        <w:tab w:val="center" w:pos="4419"/>
        <w:tab w:val="right" w:pos="8838"/>
      </w:tabs>
    </w:pPr>
    <w:rPr>
      <w:lang w:eastAsia="zh-CN"/>
    </w:rPr>
  </w:style>
  <w:style w:type="character" w:customStyle="1" w:styleId="CabealhoChar">
    <w:name w:val="Cabeçalho Char"/>
    <w:basedOn w:val="Fontepargpadro"/>
    <w:link w:val="Cabealho"/>
    <w:uiPriority w:val="99"/>
    <w:rsid w:val="004C6369"/>
    <w:rPr>
      <w:rFonts w:ascii="Times New Roman" w:eastAsia="Times New Roman" w:hAnsi="Times New Roman" w:cs="Times New Roman"/>
      <w:sz w:val="20"/>
      <w:szCs w:val="20"/>
      <w:lang w:eastAsia="zh-CN"/>
    </w:rPr>
  </w:style>
  <w:style w:type="character" w:styleId="Hyperlink">
    <w:name w:val="Hyperlink"/>
    <w:basedOn w:val="Fontepargpadro"/>
    <w:uiPriority w:val="99"/>
    <w:rsid w:val="004C6369"/>
    <w:rPr>
      <w:color w:val="0000FF"/>
      <w:u w:val="single"/>
    </w:rPr>
  </w:style>
  <w:style w:type="character" w:styleId="nfase">
    <w:name w:val="Emphasis"/>
    <w:basedOn w:val="Fontepargpadro"/>
    <w:uiPriority w:val="20"/>
    <w:qFormat/>
    <w:rsid w:val="004C6369"/>
    <w:rPr>
      <w:rFonts w:ascii="Times New Roman" w:hAnsi="Times New Roman"/>
      <w:i/>
    </w:rPr>
  </w:style>
  <w:style w:type="paragraph" w:styleId="Lista">
    <w:name w:val="List"/>
    <w:basedOn w:val="Normal"/>
    <w:uiPriority w:val="99"/>
    <w:unhideWhenUsed/>
    <w:rsid w:val="004C6369"/>
    <w:pPr>
      <w:ind w:left="283" w:hanging="283"/>
    </w:pPr>
    <w:rPr>
      <w:sz w:val="24"/>
    </w:rPr>
  </w:style>
  <w:style w:type="paragraph" w:styleId="Corpodetexto">
    <w:name w:val="Body Text"/>
    <w:basedOn w:val="Normal"/>
    <w:link w:val="CorpodetextoChar"/>
    <w:uiPriority w:val="99"/>
    <w:unhideWhenUsed/>
    <w:rsid w:val="004C6369"/>
    <w:pPr>
      <w:jc w:val="both"/>
    </w:pPr>
  </w:style>
  <w:style w:type="character" w:customStyle="1" w:styleId="CorpodetextoChar">
    <w:name w:val="Corpo de texto Char"/>
    <w:basedOn w:val="Fontepargpadro"/>
    <w:link w:val="Corpodetexto"/>
    <w:uiPriority w:val="99"/>
    <w:rsid w:val="004C636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4C6369"/>
    <w:pPr>
      <w:spacing w:after="120"/>
      <w:ind w:left="283"/>
    </w:pPr>
  </w:style>
  <w:style w:type="character" w:customStyle="1" w:styleId="RecuodecorpodetextoChar">
    <w:name w:val="Recuo de corpo de texto Char"/>
    <w:basedOn w:val="Fontepargpadro"/>
    <w:link w:val="Recuodecorpodetexto"/>
    <w:uiPriority w:val="99"/>
    <w:rsid w:val="004C636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4C6369"/>
    <w:pPr>
      <w:spacing w:after="120"/>
    </w:pPr>
    <w:rPr>
      <w:sz w:val="16"/>
      <w:szCs w:val="16"/>
    </w:rPr>
  </w:style>
  <w:style w:type="character" w:customStyle="1" w:styleId="Corpodetexto3Char">
    <w:name w:val="Corpo de texto 3 Char"/>
    <w:basedOn w:val="Fontepargpadro"/>
    <w:link w:val="Corpodetexto3"/>
    <w:uiPriority w:val="99"/>
    <w:rsid w:val="004C636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4C63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C6369"/>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unhideWhenUsed/>
    <w:rsid w:val="004C6369"/>
    <w:rPr>
      <w:rFonts w:ascii="Courier New" w:hAnsi="Courier New"/>
    </w:rPr>
  </w:style>
  <w:style w:type="character" w:customStyle="1" w:styleId="TextosemFormataoChar">
    <w:name w:val="Texto sem Formatação Char"/>
    <w:basedOn w:val="Fontepargpadro"/>
    <w:link w:val="TextosemFormatao"/>
    <w:uiPriority w:val="99"/>
    <w:rsid w:val="004C6369"/>
    <w:rPr>
      <w:rFonts w:ascii="Courier New" w:eastAsia="Times New Roman" w:hAnsi="Courier New" w:cs="Times New Roman"/>
      <w:sz w:val="20"/>
      <w:szCs w:val="20"/>
      <w:lang w:eastAsia="pt-BR"/>
    </w:rPr>
  </w:style>
  <w:style w:type="paragraph" w:styleId="SemEspaamento">
    <w:name w:val="No Spacing"/>
    <w:uiPriority w:val="1"/>
    <w:qFormat/>
    <w:rsid w:val="004C6369"/>
    <w:pPr>
      <w:spacing w:after="0" w:line="240" w:lineRule="auto"/>
    </w:pPr>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4C6369"/>
    <w:pPr>
      <w:tabs>
        <w:tab w:val="num" w:pos="0"/>
      </w:tabs>
      <w:jc w:val="both"/>
    </w:pPr>
    <w:rPr>
      <w:rFonts w:ascii="Arial" w:hAnsi="Arial"/>
      <w:sz w:val="24"/>
    </w:rPr>
  </w:style>
  <w:style w:type="paragraph" w:customStyle="1" w:styleId="Contedodatabela">
    <w:name w:val="Conteúdo da tabela"/>
    <w:basedOn w:val="Corpodetexto"/>
    <w:uiPriority w:val="99"/>
    <w:rsid w:val="004C6369"/>
    <w:pPr>
      <w:suppressLineNumbers/>
      <w:suppressAutoHyphens/>
    </w:pPr>
    <w:rPr>
      <w:rFonts w:ascii="Arial" w:hAnsi="Arial" w:cs="Arial"/>
      <w:sz w:val="22"/>
      <w:szCs w:val="22"/>
    </w:rPr>
  </w:style>
  <w:style w:type="character" w:customStyle="1" w:styleId="apple-converted-space">
    <w:name w:val="apple-converted-space"/>
    <w:rsid w:val="004C6369"/>
  </w:style>
  <w:style w:type="paragraph" w:styleId="PargrafodaLista">
    <w:name w:val="List Paragraph"/>
    <w:basedOn w:val="Normal"/>
    <w:uiPriority w:val="34"/>
    <w:qFormat/>
    <w:rsid w:val="004C63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69"/>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uiPriority w:val="9"/>
    <w:semiHidden/>
    <w:unhideWhenUsed/>
    <w:qFormat/>
    <w:rsid w:val="004C6369"/>
    <w:pPr>
      <w:keepNext/>
      <w:keepLines/>
      <w:spacing w:before="200" w:line="276" w:lineRule="auto"/>
      <w:jc w:val="center"/>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4C6369"/>
    <w:pPr>
      <w:keepNext/>
      <w:jc w:val="center"/>
      <w:outlineLvl w:val="5"/>
    </w:pPr>
    <w:rPr>
      <w:b/>
      <w:sz w:val="32"/>
    </w:rPr>
  </w:style>
  <w:style w:type="paragraph" w:styleId="Ttulo7">
    <w:name w:val="heading 7"/>
    <w:basedOn w:val="Normal"/>
    <w:next w:val="Normal"/>
    <w:link w:val="Ttulo7Char"/>
    <w:uiPriority w:val="9"/>
    <w:semiHidden/>
    <w:unhideWhenUsed/>
    <w:qFormat/>
    <w:rsid w:val="004C6369"/>
    <w:pPr>
      <w:keepNext/>
      <w:keepLines/>
      <w:spacing w:before="200" w:line="276" w:lineRule="auto"/>
      <w:jc w:val="center"/>
      <w:outlineLvl w:val="6"/>
    </w:pPr>
    <w:rPr>
      <w:rFonts w:ascii="Cambria" w:hAnsi="Cambria"/>
      <w:i/>
      <w:iCs/>
      <w:color w:val="40404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semiHidden/>
    <w:rsid w:val="004C6369"/>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4C6369"/>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uiPriority w:val="9"/>
    <w:semiHidden/>
    <w:rsid w:val="004C6369"/>
    <w:rPr>
      <w:rFonts w:ascii="Cambria" w:eastAsia="Times New Roman" w:hAnsi="Cambria" w:cs="Times New Roman"/>
      <w:i/>
      <w:iCs/>
      <w:color w:val="404040"/>
    </w:rPr>
  </w:style>
  <w:style w:type="paragraph" w:styleId="Rodap">
    <w:name w:val="footer"/>
    <w:basedOn w:val="Normal"/>
    <w:link w:val="RodapChar"/>
    <w:uiPriority w:val="99"/>
    <w:rsid w:val="004C6369"/>
    <w:pPr>
      <w:tabs>
        <w:tab w:val="center" w:pos="4419"/>
        <w:tab w:val="right" w:pos="8838"/>
      </w:tabs>
    </w:pPr>
    <w:rPr>
      <w:sz w:val="24"/>
    </w:rPr>
  </w:style>
  <w:style w:type="character" w:customStyle="1" w:styleId="RodapChar">
    <w:name w:val="Rodapé Char"/>
    <w:basedOn w:val="Fontepargpadro"/>
    <w:link w:val="Rodap"/>
    <w:uiPriority w:val="99"/>
    <w:rsid w:val="004C6369"/>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4C6369"/>
    <w:pPr>
      <w:tabs>
        <w:tab w:val="center" w:pos="4419"/>
        <w:tab w:val="right" w:pos="8838"/>
      </w:tabs>
    </w:pPr>
    <w:rPr>
      <w:lang w:eastAsia="zh-CN"/>
    </w:rPr>
  </w:style>
  <w:style w:type="character" w:customStyle="1" w:styleId="CabealhoChar">
    <w:name w:val="Cabeçalho Char"/>
    <w:basedOn w:val="Fontepargpadro"/>
    <w:link w:val="Cabealho"/>
    <w:uiPriority w:val="99"/>
    <w:rsid w:val="004C6369"/>
    <w:rPr>
      <w:rFonts w:ascii="Times New Roman" w:eastAsia="Times New Roman" w:hAnsi="Times New Roman" w:cs="Times New Roman"/>
      <w:sz w:val="20"/>
      <w:szCs w:val="20"/>
      <w:lang w:eastAsia="zh-CN"/>
    </w:rPr>
  </w:style>
  <w:style w:type="character" w:styleId="Hyperlink">
    <w:name w:val="Hyperlink"/>
    <w:basedOn w:val="Fontepargpadro"/>
    <w:uiPriority w:val="99"/>
    <w:rsid w:val="004C6369"/>
    <w:rPr>
      <w:color w:val="0000FF"/>
      <w:u w:val="single"/>
    </w:rPr>
  </w:style>
  <w:style w:type="character" w:styleId="nfase">
    <w:name w:val="Emphasis"/>
    <w:basedOn w:val="Fontepargpadro"/>
    <w:uiPriority w:val="20"/>
    <w:qFormat/>
    <w:rsid w:val="004C6369"/>
    <w:rPr>
      <w:rFonts w:ascii="Times New Roman" w:hAnsi="Times New Roman"/>
      <w:i/>
    </w:rPr>
  </w:style>
  <w:style w:type="paragraph" w:styleId="Lista">
    <w:name w:val="List"/>
    <w:basedOn w:val="Normal"/>
    <w:uiPriority w:val="99"/>
    <w:unhideWhenUsed/>
    <w:rsid w:val="004C6369"/>
    <w:pPr>
      <w:ind w:left="283" w:hanging="283"/>
    </w:pPr>
    <w:rPr>
      <w:sz w:val="24"/>
    </w:rPr>
  </w:style>
  <w:style w:type="paragraph" w:styleId="Corpodetexto">
    <w:name w:val="Body Text"/>
    <w:basedOn w:val="Normal"/>
    <w:link w:val="CorpodetextoChar"/>
    <w:uiPriority w:val="99"/>
    <w:unhideWhenUsed/>
    <w:rsid w:val="004C6369"/>
    <w:pPr>
      <w:jc w:val="both"/>
    </w:pPr>
  </w:style>
  <w:style w:type="character" w:customStyle="1" w:styleId="CorpodetextoChar">
    <w:name w:val="Corpo de texto Char"/>
    <w:basedOn w:val="Fontepargpadro"/>
    <w:link w:val="Corpodetexto"/>
    <w:uiPriority w:val="99"/>
    <w:rsid w:val="004C636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4C6369"/>
    <w:pPr>
      <w:spacing w:after="120"/>
      <w:ind w:left="283"/>
    </w:pPr>
  </w:style>
  <w:style w:type="character" w:customStyle="1" w:styleId="RecuodecorpodetextoChar">
    <w:name w:val="Recuo de corpo de texto Char"/>
    <w:basedOn w:val="Fontepargpadro"/>
    <w:link w:val="Recuodecorpodetexto"/>
    <w:uiPriority w:val="99"/>
    <w:rsid w:val="004C636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4C6369"/>
    <w:pPr>
      <w:spacing w:after="120"/>
    </w:pPr>
    <w:rPr>
      <w:sz w:val="16"/>
      <w:szCs w:val="16"/>
    </w:rPr>
  </w:style>
  <w:style w:type="character" w:customStyle="1" w:styleId="Corpodetexto3Char">
    <w:name w:val="Corpo de texto 3 Char"/>
    <w:basedOn w:val="Fontepargpadro"/>
    <w:link w:val="Corpodetexto3"/>
    <w:uiPriority w:val="99"/>
    <w:rsid w:val="004C636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unhideWhenUsed/>
    <w:rsid w:val="004C6369"/>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4C6369"/>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unhideWhenUsed/>
    <w:rsid w:val="004C6369"/>
    <w:rPr>
      <w:rFonts w:ascii="Courier New" w:hAnsi="Courier New"/>
    </w:rPr>
  </w:style>
  <w:style w:type="character" w:customStyle="1" w:styleId="TextosemFormataoChar">
    <w:name w:val="Texto sem Formatação Char"/>
    <w:basedOn w:val="Fontepargpadro"/>
    <w:link w:val="TextosemFormatao"/>
    <w:uiPriority w:val="99"/>
    <w:rsid w:val="004C6369"/>
    <w:rPr>
      <w:rFonts w:ascii="Courier New" w:eastAsia="Times New Roman" w:hAnsi="Courier New" w:cs="Times New Roman"/>
      <w:sz w:val="20"/>
      <w:szCs w:val="20"/>
      <w:lang w:eastAsia="pt-BR"/>
    </w:rPr>
  </w:style>
  <w:style w:type="paragraph" w:styleId="SemEspaamento">
    <w:name w:val="No Spacing"/>
    <w:uiPriority w:val="1"/>
    <w:qFormat/>
    <w:rsid w:val="004C6369"/>
    <w:pPr>
      <w:spacing w:after="0" w:line="240" w:lineRule="auto"/>
    </w:pPr>
    <w:rPr>
      <w:rFonts w:ascii="Times New Roman" w:eastAsia="Times New Roman" w:hAnsi="Times New Roman" w:cs="Times New Roman"/>
      <w:sz w:val="20"/>
      <w:szCs w:val="20"/>
      <w:lang w:eastAsia="pt-BR"/>
    </w:rPr>
  </w:style>
  <w:style w:type="paragraph" w:customStyle="1" w:styleId="Corpodetexto21">
    <w:name w:val="Corpo de texto 21"/>
    <w:basedOn w:val="Normal"/>
    <w:uiPriority w:val="99"/>
    <w:rsid w:val="004C6369"/>
    <w:pPr>
      <w:tabs>
        <w:tab w:val="num" w:pos="0"/>
      </w:tabs>
      <w:jc w:val="both"/>
    </w:pPr>
    <w:rPr>
      <w:rFonts w:ascii="Arial" w:hAnsi="Arial"/>
      <w:sz w:val="24"/>
    </w:rPr>
  </w:style>
  <w:style w:type="paragraph" w:customStyle="1" w:styleId="Contedodatabela">
    <w:name w:val="Conteúdo da tabela"/>
    <w:basedOn w:val="Corpodetexto"/>
    <w:uiPriority w:val="99"/>
    <w:rsid w:val="004C6369"/>
    <w:pPr>
      <w:suppressLineNumbers/>
      <w:suppressAutoHyphens/>
    </w:pPr>
    <w:rPr>
      <w:rFonts w:ascii="Arial" w:hAnsi="Arial" w:cs="Arial"/>
      <w:sz w:val="22"/>
      <w:szCs w:val="22"/>
    </w:rPr>
  </w:style>
  <w:style w:type="character" w:customStyle="1" w:styleId="apple-converted-space">
    <w:name w:val="apple-converted-space"/>
    <w:rsid w:val="004C6369"/>
  </w:style>
  <w:style w:type="paragraph" w:styleId="PargrafodaLista">
    <w:name w:val="List Paragraph"/>
    <w:basedOn w:val="Normal"/>
    <w:uiPriority w:val="34"/>
    <w:qFormat/>
    <w:rsid w:val="004C6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8689</Words>
  <Characters>46923</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2019-05-14T13:11:00Z</dcterms:created>
  <dcterms:modified xsi:type="dcterms:W3CDTF">2019-05-14T13:12:00Z</dcterms:modified>
</cp:coreProperties>
</file>