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F" w:rsidRDefault="00DC0A1F" w:rsidP="00DC0A1F">
      <w:pPr>
        <w:jc w:val="both"/>
        <w:rPr>
          <w:rFonts w:ascii="Tahoma" w:hAnsi="Tahoma" w:cs="Tahoma"/>
          <w:b/>
        </w:rPr>
      </w:pPr>
    </w:p>
    <w:p w:rsidR="00DC0A1F" w:rsidRPr="00241C96" w:rsidRDefault="00DC0A1F" w:rsidP="00DC0A1F">
      <w:pPr>
        <w:jc w:val="both"/>
        <w:rPr>
          <w:rFonts w:ascii="Tahoma" w:hAnsi="Tahoma" w:cs="Tahoma"/>
        </w:rPr>
      </w:pPr>
      <w:r w:rsidRPr="00241C96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C23C0F">
        <w:rPr>
          <w:rFonts w:ascii="Tahoma" w:hAnsi="Tahoma" w:cs="Tahoma"/>
          <w:b/>
        </w:rPr>
        <w:t>31/2019</w:t>
      </w:r>
      <w:r>
        <w:fldChar w:fldCharType="end"/>
      </w:r>
      <w:r w:rsidRPr="00241C96">
        <w:rPr>
          <w:rFonts w:ascii="Tahoma" w:hAnsi="Tahoma" w:cs="Tahoma"/>
          <w:b/>
        </w:rPr>
        <w:t>– PMAB</w:t>
      </w:r>
    </w:p>
    <w:p w:rsidR="00DC0A1F" w:rsidRPr="00241C96" w:rsidRDefault="00DC0A1F" w:rsidP="00DC0A1F">
      <w:pPr>
        <w:pStyle w:val="TextosemFormatao2"/>
        <w:rPr>
          <w:rFonts w:ascii="Arial" w:hAnsi="Arial" w:cs="Arial"/>
          <w:b/>
          <w:u w:val="single"/>
        </w:rPr>
      </w:pPr>
    </w:p>
    <w:p w:rsidR="00DC0A1F" w:rsidRPr="00241C96" w:rsidRDefault="00DC0A1F" w:rsidP="00DC0A1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MUNICÍPIO DE ABDON BATISTA, neste ato representado por seu Prefeito, Sr. LUCIMAR ANTONIO SALMORIA, por intermédio da PREFEITURA</w:t>
      </w:r>
      <w:r w:rsidRPr="00241C96">
        <w:rPr>
          <w:rFonts w:ascii="Arial" w:hAnsi="Arial" w:cs="Arial"/>
          <w:bCs/>
        </w:rPr>
        <w:t xml:space="preserve"> MUNICIPAL DE ABDON BATISTA</w:t>
      </w:r>
      <w:r w:rsidRPr="00241C96">
        <w:rPr>
          <w:rFonts w:ascii="Arial" w:hAnsi="Arial" w:cs="Arial"/>
        </w:rPr>
        <w:t xml:space="preserve">, com sede na </w:t>
      </w:r>
      <w:r w:rsidRPr="00241C96">
        <w:rPr>
          <w:rFonts w:ascii="Arial" w:hAnsi="Arial" w:cs="Arial"/>
          <w:bCs/>
        </w:rPr>
        <w:t xml:space="preserve">Rua Joao </w:t>
      </w:r>
      <w:proofErr w:type="spellStart"/>
      <w:r w:rsidRPr="00241C96">
        <w:rPr>
          <w:rFonts w:ascii="Arial" w:hAnsi="Arial" w:cs="Arial"/>
          <w:bCs/>
        </w:rPr>
        <w:t>Santin</w:t>
      </w:r>
      <w:proofErr w:type="spellEnd"/>
      <w:r w:rsidRPr="00241C96">
        <w:rPr>
          <w:rFonts w:ascii="Arial" w:hAnsi="Arial" w:cs="Arial"/>
          <w:bCs/>
        </w:rPr>
        <w:t xml:space="preserve">, Centro, ABDON BATISTA- SC, inscrito no </w:t>
      </w:r>
      <w:r w:rsidRPr="00241C96">
        <w:rPr>
          <w:rFonts w:ascii="Arial" w:hAnsi="Arial" w:cs="Arial"/>
        </w:rPr>
        <w:t xml:space="preserve">CNPJ nº 78.511.052/0001-10, doravante denominado </w:t>
      </w:r>
      <w:r w:rsidRPr="00241C96">
        <w:rPr>
          <w:rFonts w:ascii="Arial" w:hAnsi="Arial" w:cs="Arial"/>
          <w:b/>
        </w:rPr>
        <w:t>CONTRATANTE</w:t>
      </w:r>
      <w:r w:rsidRPr="00241C96">
        <w:rPr>
          <w:rFonts w:ascii="Arial" w:hAnsi="Arial" w:cs="Arial"/>
        </w:rPr>
        <w:t xml:space="preserve">, e a empresa ANTHARYS LTDA, inscrita no CNPJ sob o nº 00.816.905/0001-34, estabelecida na R XV DE NOVEMBRO, Bairro centro, no Município de Rio de Oeste/SC, doravante denominada </w:t>
      </w:r>
      <w:r w:rsidRPr="00241C96">
        <w:rPr>
          <w:rFonts w:ascii="Arial" w:hAnsi="Arial" w:cs="Arial"/>
          <w:b/>
        </w:rPr>
        <w:t>CONTRATADA</w:t>
      </w:r>
      <w:r w:rsidRPr="00241C96">
        <w:rPr>
          <w:rFonts w:ascii="Arial" w:hAnsi="Arial" w:cs="Arial"/>
        </w:rPr>
        <w:t xml:space="preserve">, celebram entre si o presente TERMO DE CONTRATO, mediante cláusulas e condições que aceitam, ratificam e outorgam na forma abaixo estabelecida, tudo de acordo com o capítulo III da Lei 8.666/93 e alterações, e o Processo de Licitação nº 20/2019, instaurado pelo edital PP nº 14/2019, homologado no dia 27 de fevereiro de 2019, o qual é parte integrante do presente instrumento. </w:t>
      </w:r>
    </w:p>
    <w:p w:rsidR="00DC0A1F" w:rsidRPr="00241C96" w:rsidRDefault="00DC0A1F" w:rsidP="00DC0A1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>CLÁUSULA PRIMEIRA</w:t>
      </w:r>
      <w:r w:rsidRPr="00241C96">
        <w:rPr>
          <w:rFonts w:ascii="Arial" w:hAnsi="Arial" w:cs="Arial"/>
        </w:rPr>
        <w:t xml:space="preserve"> - </w:t>
      </w:r>
      <w:r w:rsidRPr="00241C96">
        <w:rPr>
          <w:rFonts w:ascii="Arial" w:hAnsi="Arial" w:cs="Arial"/>
          <w:b/>
        </w:rPr>
        <w:t>DO OBJETO E DA FORMA DE EXECUÇÃO</w:t>
      </w: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1. 1.  DO OBJETO</w:t>
      </w: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 presente licitação tem por objeto a Exploração da Comercialização de bebidas alcoólicas e não alcoólicas ao público em geral, nos dias 26, 27 e 28 de abril, na área denominada arena de shows, durante a realização dos mesmos, nas dependências do parque municipal de eventos de Abdon Batista.</w:t>
      </w:r>
    </w:p>
    <w:p w:rsidR="00DC0A1F" w:rsidRPr="00241C96" w:rsidRDefault="00DC0A1F" w:rsidP="00DC0A1F">
      <w:pPr>
        <w:jc w:val="both"/>
        <w:rPr>
          <w:rFonts w:ascii="Arial" w:hAnsi="Arial" w:cs="Arial"/>
          <w:color w:val="000000"/>
        </w:rPr>
      </w:pPr>
      <w:r w:rsidRPr="00241C96">
        <w:rPr>
          <w:rFonts w:ascii="Arial" w:hAnsi="Arial" w:cs="Arial"/>
          <w:color w:val="000000"/>
        </w:rPr>
        <w:t>A execução dos serviços licitados será imediatamente após assinatura do contrato nos seguintes termos:</w:t>
      </w: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 empresa vencedora assumirá toda a responsabilidade pela comercialização de bebidas alcoólicas e não alcoólicas durante a FESTA DO MUNICIPIO DE ABDON BATISTA na área de denominada arena e shows, sendo de sua competência a venda, distribuição, refrigeração, disponibilização de troco, bem como respeitar a legislação vigente.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 empresa vencedora também assumirá a responsabilidade pela comercialização de bebidas aos expositores.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Os custos da implantação dos equipamentos necessários ao fornecimento das bebidas serão de responsabilidade da contratada, bem como a construção de estandes, que deverão ser de acordo com a decoração do evento e previamente aprovado pela Comissão Organizadora.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O abastecimento de bebidas, bem como a entrada para manutenção de estoque de distribuição deverá ser realizado no período diurno que antecede a abertura dos portões da festa do município.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Serão de responsabilidade da proponente vencedora, o transporte, montagem, desmontagem, operação, instalação, bem como os equipamentos necessários para a refrigeração e conservação das bebidas, incluindo os quiosques utilizados pela empresa, inclusive ferramentas e mão de obra. Todo material utilizado no evento, deverá ser retirado do Parque de Exposições em no máximo três dias após seu encerramento.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 proponente vencedora será a única e exclusivamente responsável por acidentes/prejuízos advindos da presente contratação, devendo por isso, zelar pelas normas de segurança do trabalho e uso dos materiais e equipamentos obrigatórios pela legislação.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Será responsável igualmente pela disciplina e ordem de seu pessoal, fazendo cumprir a execução dos serviços com o uso de equipamentos de proteção individual. Todos precisarão trabalhar uniformizados e identificados com crachá.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Os locais permitidos para a distribuição das bebidas ao público deverão estar identificados pelos fornecedores, com placas alusivas ao evento e dentro do tema utilizado na decoração da festa.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>A proponente vencedora devera disponibilizar no mínimo, 20 (vinte) funcionários/dia e 03 (três) estruturas de vendas com as medidas mínimas de 6x3 metros, sendo duas para atender a área VIP e camarotes e outra para o restante do público.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 Deverão ser disponibilizados aos consumidores pela proponente vencedora, sem custos adicionais ao município, copos plásticos, canudos e cubos de gelo durante todo período da realização da festa do </w:t>
      </w:r>
      <w:proofErr w:type="spellStart"/>
      <w:r w:rsidRPr="00241C96">
        <w:rPr>
          <w:rFonts w:ascii="Arial" w:hAnsi="Arial" w:cs="Arial"/>
        </w:rPr>
        <w:t>municipio</w:t>
      </w:r>
      <w:proofErr w:type="spellEnd"/>
      <w:r w:rsidRPr="00241C96">
        <w:rPr>
          <w:rFonts w:ascii="Arial" w:hAnsi="Arial" w:cs="Arial"/>
        </w:rPr>
        <w:t>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A proponente vencedora deverá comercializar exclusivamente </w:t>
      </w:r>
      <w:proofErr w:type="spellStart"/>
      <w:r w:rsidRPr="00241C96">
        <w:rPr>
          <w:rFonts w:ascii="Arial" w:hAnsi="Arial" w:cs="Arial"/>
        </w:rPr>
        <w:t>chopp</w:t>
      </w:r>
      <w:proofErr w:type="spellEnd"/>
      <w:r w:rsidRPr="00241C96">
        <w:rPr>
          <w:rFonts w:ascii="Arial" w:hAnsi="Arial" w:cs="Arial"/>
        </w:rPr>
        <w:t xml:space="preserve">, cerveja, refrigerante e água mineral, sendo no mínimo </w:t>
      </w:r>
      <w:proofErr w:type="gramStart"/>
      <w:r w:rsidRPr="00241C96">
        <w:rPr>
          <w:rFonts w:ascii="Arial" w:hAnsi="Arial" w:cs="Arial"/>
        </w:rPr>
        <w:t>5</w:t>
      </w:r>
      <w:proofErr w:type="gramEnd"/>
      <w:r w:rsidRPr="00241C96">
        <w:rPr>
          <w:rFonts w:ascii="Arial" w:hAnsi="Arial" w:cs="Arial"/>
        </w:rPr>
        <w:t xml:space="preserve"> (cinco) marcas diferentes de cerveja branca (Incluindo 01 (uma) sem álcool) e 01(uma) puro malte, 04 (quatro) sabores de refrigerante gaseificado e água mineral com e sem gás.</w:t>
      </w:r>
    </w:p>
    <w:p w:rsidR="00DC0A1F" w:rsidRPr="00241C96" w:rsidRDefault="00DC0A1F" w:rsidP="00DC0A1F">
      <w:pPr>
        <w:numPr>
          <w:ilvl w:val="2"/>
          <w:numId w:val="1"/>
        </w:numPr>
        <w:spacing w:line="240" w:lineRule="auto"/>
        <w:jc w:val="left"/>
        <w:rPr>
          <w:rFonts w:ascii="Arial" w:hAnsi="Arial" w:cs="Arial"/>
          <w:lang w:eastAsia="ar-SA"/>
        </w:rPr>
      </w:pPr>
      <w:r w:rsidRPr="00241C96">
        <w:rPr>
          <w:rFonts w:ascii="Arial" w:hAnsi="Arial" w:cs="Arial"/>
          <w:lang w:eastAsia="ar-SA"/>
        </w:rPr>
        <w:lastRenderedPageBreak/>
        <w:t>A proponente vencedora deverá dar como concluída a instalação, até o dia 19/04/2019 até as 12h00min. A empresa também poderá manter os equipamentos constantemente durante a realização da festa.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Não poderá ser </w:t>
      </w:r>
      <w:proofErr w:type="gramStart"/>
      <w:r w:rsidRPr="00241C96">
        <w:rPr>
          <w:rFonts w:ascii="Arial" w:hAnsi="Arial" w:cs="Arial"/>
        </w:rPr>
        <w:t>vendido aos consumidores bebidas em garrafas e/ou copos de vidros</w:t>
      </w:r>
      <w:proofErr w:type="gramEnd"/>
      <w:r w:rsidRPr="00241C96">
        <w:rPr>
          <w:rFonts w:ascii="Arial" w:hAnsi="Arial" w:cs="Arial"/>
        </w:rPr>
        <w:t>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>É expressamente proibido vender, entregar, mesmo que gratuitamente, bebidas alcoólicas aos menores de 18 (dezoito).</w:t>
      </w:r>
    </w:p>
    <w:p w:rsidR="00DC0A1F" w:rsidRPr="00241C96" w:rsidRDefault="00DC0A1F" w:rsidP="00DC0A1F">
      <w:pPr>
        <w:numPr>
          <w:ilvl w:val="3"/>
          <w:numId w:val="1"/>
        </w:numPr>
        <w:tabs>
          <w:tab w:val="left" w:pos="851"/>
        </w:tabs>
        <w:spacing w:line="240" w:lineRule="auto"/>
        <w:ind w:left="851" w:hanging="851"/>
        <w:jc w:val="left"/>
        <w:rPr>
          <w:rFonts w:ascii="Arial" w:hAnsi="Arial" w:cs="Arial"/>
          <w:lang w:eastAsia="ar-SA"/>
        </w:rPr>
      </w:pPr>
      <w:r w:rsidRPr="00241C96">
        <w:rPr>
          <w:rFonts w:ascii="Arial" w:hAnsi="Arial" w:cs="Arial"/>
          <w:lang w:eastAsia="ar-SA"/>
        </w:rPr>
        <w:t>A proponente vencedora deverá afixar avisos da proibição de que trata o art. 1º Lei estadual nº 16.035, 21 de junho de 2013, em tamanho e local de ampla visibilidade, com expressa referência a esta Lei e ao art. 243 da Lei federal nº 8.069, de 13 de julho de 1990.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>É expressamente proibida a venda de bebidas não autorizadas pela Comissão Organizadora.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>A comercialização das bebidas será fiscalizada pela Vigilância Sanitária de modo a evitar a venda de bebidas falsificas ou com prazo de vencimento expirado, sujeitando-se à proponente vencedora, às sanções administrativas e legais cabíveis;</w:t>
      </w:r>
    </w:p>
    <w:p w:rsidR="00DC0A1F" w:rsidRPr="00241C96" w:rsidRDefault="00DC0A1F" w:rsidP="00DC0A1F">
      <w:pPr>
        <w:pStyle w:val="Corpodetexto22"/>
        <w:numPr>
          <w:ilvl w:val="2"/>
          <w:numId w:val="1"/>
        </w:numPr>
        <w:rPr>
          <w:rFonts w:ascii="Arial" w:hAnsi="Arial" w:cs="Arial"/>
        </w:rPr>
      </w:pPr>
      <w:r w:rsidRPr="00241C96">
        <w:rPr>
          <w:rFonts w:ascii="Arial" w:hAnsi="Arial" w:cs="Arial"/>
        </w:rPr>
        <w:t>A empresa vencedora deverá disponibilizar 100 jogos de mesas cada mesa com 04 cadeiras e distribuir nos pontos da cidade durante os dias do evento.</w:t>
      </w:r>
    </w:p>
    <w:p w:rsidR="00DC0A1F" w:rsidRPr="00241C96" w:rsidRDefault="00DC0A1F" w:rsidP="00DC0A1F">
      <w:pPr>
        <w:pStyle w:val="Corpodetexto22"/>
        <w:ind w:left="567" w:hanging="567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>CLÁUSULA SEGUNDA – DA VIGÊNCIA E DO PAGAMENTO</w:t>
      </w: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</w:p>
    <w:p w:rsidR="00DC0A1F" w:rsidRPr="00241C96" w:rsidRDefault="00DC0A1F" w:rsidP="00DC0A1F">
      <w:pPr>
        <w:widowControl w:val="0"/>
        <w:numPr>
          <w:ilvl w:val="2"/>
          <w:numId w:val="2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pagamento deverá ser efetuado pela empresa vencedora até o dia 08/03/2019, mediante depósito em conta corrente a ser definida pela COMISSÃO ORGANIZADORA.</w:t>
      </w:r>
    </w:p>
    <w:p w:rsidR="00DC0A1F" w:rsidRPr="00241C96" w:rsidRDefault="00DC0A1F" w:rsidP="00DC0A1F">
      <w:pPr>
        <w:widowControl w:val="0"/>
        <w:numPr>
          <w:ilvl w:val="2"/>
          <w:numId w:val="2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 empresa vencedora deverá apresentar comprovante de pagamento junto ao departamento de compras até o dia 08/03/2019, não apresentando até essa data a empresa será desclassificada, e o departamento de compras irá convocar a empresa com a segunda melhor proposta.</w:t>
      </w:r>
    </w:p>
    <w:p w:rsidR="00DC0A1F" w:rsidRDefault="00DC0A1F" w:rsidP="00DC0A1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No valor ora contratado já estão incluídos os impostos, taxas, seguros e fretes, todas as despesas que se fizerem necessárias durante o período de execução dos serviços, </w:t>
      </w:r>
      <w:r w:rsidRPr="00241C96">
        <w:rPr>
          <w:rFonts w:ascii="Arial" w:hAnsi="Arial" w:cs="Arial"/>
          <w:snapToGrid w:val="0"/>
        </w:rPr>
        <w:t>despesas de locomoção, diárias, hospedagem e alimentação, quando do deslocamento e permanência no Município para a prestação dos serviços,</w:t>
      </w:r>
      <w:r w:rsidRPr="00241C96">
        <w:rPr>
          <w:rFonts w:ascii="Arial" w:hAnsi="Arial" w:cs="Arial"/>
        </w:rPr>
        <w:t xml:space="preserve"> obrigações trabalhistas, previdenciárias, fiscais, assim como os relativos </w:t>
      </w:r>
      <w:proofErr w:type="gramStart"/>
      <w:r w:rsidRPr="00241C96">
        <w:rPr>
          <w:rFonts w:ascii="Arial" w:hAnsi="Arial" w:cs="Arial"/>
        </w:rPr>
        <w:t>a</w:t>
      </w:r>
      <w:proofErr w:type="gramEnd"/>
      <w:r w:rsidRPr="00241C96">
        <w:rPr>
          <w:rFonts w:ascii="Arial" w:hAnsi="Arial" w:cs="Arial"/>
        </w:rPr>
        <w:t xml:space="preserve"> uniformes, crachás e </w:t>
      </w:r>
      <w:proofErr w:type="spellStart"/>
      <w:r w:rsidRPr="00241C96">
        <w:rPr>
          <w:rFonts w:ascii="Arial" w:hAnsi="Arial" w:cs="Arial"/>
        </w:rPr>
        <w:t>EPI’s</w:t>
      </w:r>
      <w:proofErr w:type="spellEnd"/>
      <w:r w:rsidRPr="00241C96">
        <w:rPr>
          <w:rFonts w:ascii="Arial" w:hAnsi="Arial" w:cs="Arial"/>
        </w:rPr>
        <w:t xml:space="preserve">, bem como os de indenização devida a terceiros por fatos oriundos dos serviços contratados da qual a contratada der causa, além de quaisquer outras despesas incidentes sobre o contrato. </w:t>
      </w:r>
    </w:p>
    <w:p w:rsidR="00DC0A1F" w:rsidRPr="00217802" w:rsidRDefault="00DC0A1F" w:rsidP="00DC0A1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17802">
        <w:rPr>
          <w:rFonts w:ascii="Tahoma" w:hAnsi="Tahoma" w:cs="Tahoma"/>
        </w:rPr>
        <w:t xml:space="preserve">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C23C0F">
        <w:rPr>
          <w:rFonts w:ascii="Tahoma" w:hAnsi="Tahoma" w:cs="Tahoma"/>
        </w:rPr>
        <w:t>40.100,00</w:t>
      </w:r>
      <w:r>
        <w:fldChar w:fldCharType="end"/>
      </w:r>
      <w:r w:rsidRPr="00217802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C23C0F">
        <w:rPr>
          <w:rFonts w:ascii="Tahoma" w:hAnsi="Tahoma" w:cs="Tahoma"/>
        </w:rPr>
        <w:t>(quarenta mil cem reais)</w:t>
      </w:r>
      <w:r>
        <w:fldChar w:fldCharType="end"/>
      </w:r>
      <w:r w:rsidRPr="00217802">
        <w:rPr>
          <w:rFonts w:ascii="Tahoma" w:hAnsi="Tahoma" w:cs="Tahoma"/>
        </w:rPr>
        <w:t>).</w:t>
      </w:r>
    </w:p>
    <w:p w:rsidR="00DC0A1F" w:rsidRPr="00241C96" w:rsidRDefault="00DC0A1F" w:rsidP="00DC0A1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presente contrato terá início imediato a partir da data de sua assinatura e término previsto para 29/04/2019.</w:t>
      </w:r>
    </w:p>
    <w:p w:rsidR="00DC0A1F" w:rsidRPr="00241C96" w:rsidRDefault="00DC0A1F" w:rsidP="00DC0A1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  <w:bCs/>
        </w:rPr>
        <w:t>CLÁUSULA TERCEIRA – DOS RECURSOS FINANCEIROS E ORÇAMENTÁRIOS</w:t>
      </w:r>
    </w:p>
    <w:p w:rsidR="00DC0A1F" w:rsidRPr="00241C96" w:rsidRDefault="00DC0A1F" w:rsidP="00DC0A1F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DC0A1F" w:rsidRPr="00241C96" w:rsidRDefault="00DC0A1F" w:rsidP="00DC0A1F">
      <w:pPr>
        <w:numPr>
          <w:ilvl w:val="1"/>
          <w:numId w:val="3"/>
        </w:numPr>
        <w:spacing w:line="240" w:lineRule="auto"/>
        <w:jc w:val="left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 A receita proveniente desta permissão integrará o orçamento da Administração </w:t>
      </w:r>
      <w:proofErr w:type="gramStart"/>
      <w:r w:rsidRPr="00241C96">
        <w:rPr>
          <w:rFonts w:ascii="Arial" w:hAnsi="Arial" w:cs="Arial"/>
        </w:rPr>
        <w:t>Municipal .</w:t>
      </w:r>
      <w:proofErr w:type="gramEnd"/>
    </w:p>
    <w:p w:rsidR="00DC0A1F" w:rsidRPr="00241C96" w:rsidRDefault="00DC0A1F" w:rsidP="00DC0A1F">
      <w:pPr>
        <w:ind w:left="360"/>
        <w:jc w:val="both"/>
        <w:rPr>
          <w:rFonts w:ascii="Arial" w:hAnsi="Arial" w:cs="Arial"/>
          <w:b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 xml:space="preserve">CLÁUSULA QUARTA – DOS DIREITOS E RESPONSABILIDADES DA </w:t>
      </w:r>
      <w:r w:rsidRPr="00241C96">
        <w:rPr>
          <w:rFonts w:ascii="Arial" w:hAnsi="Arial" w:cs="Arial"/>
          <w:b/>
          <w:bCs/>
        </w:rPr>
        <w:t>CONTRATANTE</w:t>
      </w:r>
    </w:p>
    <w:p w:rsidR="00DC0A1F" w:rsidRPr="00241C96" w:rsidRDefault="00DC0A1F" w:rsidP="00DC0A1F">
      <w:pPr>
        <w:jc w:val="both"/>
        <w:rPr>
          <w:rFonts w:ascii="Arial" w:hAnsi="Arial" w:cs="Arial"/>
        </w:rPr>
      </w:pP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Tomar todas as providências necessárias à execução do presente edital;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Fiscalizar a execução do contrato oriundo do presente processo;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Emitir, através do setor competente, a Autorização de Fornecimento para o início da execução do objeto e disponibilizar, em tempo hábil, todas as instalações, equipamentos e suprimentos necessários à perfeita execução dos serviços;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Facilitar o acesso dos técnicos da proponente vencedora às áreas de trabalho, registros, documentação e demais informações necessárias ao bom desempenho das funções.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Manter o sigilo sobre a tecnologia e as técnicas da proponente vencedora a que tenha acesso;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Ter reservado o direito de não mais utilizar os serviços da proponente vencedora caso a mesma não cumpra o estabelecido no presente contrato, aplicando ao infrator as penalidades previstas na Lei nº 8.666/93;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Acompanhar o andamento dos serviços e expedir instruções verbais ou escritas sobre a sua execução, podendo solicitar sua revisão.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lastRenderedPageBreak/>
        <w:t>Intervir na prestação dos serviços ou interromper a sua execução nos casos e condições previstos na Lei nº 8.666/93;</w:t>
      </w:r>
    </w:p>
    <w:p w:rsidR="00DC0A1F" w:rsidRPr="00241C96" w:rsidRDefault="00DC0A1F" w:rsidP="00DC0A1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Efetuar os pagamentos devidos à contratada pelos serviços executados de acordo com as disposições do presente contrato;</w:t>
      </w:r>
    </w:p>
    <w:p w:rsidR="00DC0A1F" w:rsidRPr="00241C96" w:rsidRDefault="00DC0A1F" w:rsidP="00DC0A1F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Denunciar as infrações cometidas pela contratada e aplicar-lhe as penalidades cabíveis nos termos da Lei nº 8.666/93;</w:t>
      </w:r>
    </w:p>
    <w:p w:rsidR="00DC0A1F" w:rsidRPr="00241C96" w:rsidRDefault="00DC0A1F" w:rsidP="00DC0A1F">
      <w:pPr>
        <w:numPr>
          <w:ilvl w:val="1"/>
          <w:numId w:val="4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Modificar ou rescindir unilateralmente o contrato nos casos previstos na Lei nº 8.666/93;</w:t>
      </w:r>
    </w:p>
    <w:p w:rsidR="00DC0A1F" w:rsidRPr="00241C96" w:rsidRDefault="00DC0A1F" w:rsidP="00DC0A1F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Permitir a subcontratação de partes dos serviços desde que seja solicitada pela contratada e que haja conveniência para a contratante.</w:t>
      </w:r>
    </w:p>
    <w:p w:rsidR="00DC0A1F" w:rsidRPr="00241C96" w:rsidRDefault="00DC0A1F" w:rsidP="00DC0A1F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Responsabilizar-se pela tomada de providências em relação às sugestões e orientações emitidas pelos consultores da contratada.</w:t>
      </w:r>
    </w:p>
    <w:p w:rsidR="00DC0A1F" w:rsidRPr="00241C96" w:rsidRDefault="00DC0A1F" w:rsidP="00DC0A1F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Responsabilizar-se pelos atos praticados pela gestão de forma isolada e/ou de caráter omissivo que contrariem as orientações dadas pelos consultores da contratada.</w:t>
      </w:r>
    </w:p>
    <w:p w:rsidR="00DC0A1F" w:rsidRPr="00241C96" w:rsidRDefault="00DC0A1F" w:rsidP="00DC0A1F">
      <w:pPr>
        <w:jc w:val="both"/>
        <w:rPr>
          <w:rFonts w:ascii="Arial" w:hAnsi="Arial" w:cs="Arial"/>
        </w:rPr>
      </w:pP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1C96">
        <w:rPr>
          <w:rFonts w:ascii="Arial" w:hAnsi="Arial" w:cs="Arial"/>
          <w:b/>
          <w:bCs/>
        </w:rPr>
        <w:t>CLÁUSULA QUINTA – DOS</w:t>
      </w:r>
      <w:r w:rsidRPr="00241C96">
        <w:rPr>
          <w:rFonts w:ascii="Arial" w:hAnsi="Arial" w:cs="Arial"/>
          <w:b/>
        </w:rPr>
        <w:t xml:space="preserve"> DIREITOS E RESPONSABILIDADES DA </w:t>
      </w:r>
      <w:r w:rsidRPr="00241C96">
        <w:rPr>
          <w:rFonts w:ascii="Arial" w:hAnsi="Arial" w:cs="Arial"/>
          <w:b/>
          <w:bCs/>
        </w:rPr>
        <w:t>CONTRATADA</w:t>
      </w:r>
      <w:r w:rsidRPr="00241C96">
        <w:rPr>
          <w:rFonts w:ascii="Arial" w:hAnsi="Arial" w:cs="Arial"/>
        </w:rPr>
        <w:t>:</w:t>
      </w: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  <w:bCs/>
        </w:rPr>
        <w:t>Executar o objeto de acordo com o estipulado no subitem 1.2 – da forma de execução</w:t>
      </w:r>
      <w:r w:rsidRPr="00241C96">
        <w:rPr>
          <w:rFonts w:ascii="Arial" w:hAnsi="Arial" w:cs="Arial"/>
        </w:rPr>
        <w:t>;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  <w:bCs/>
        </w:rPr>
        <w:t>Manter, durante a execução do contrato todas as condições de habilitação previstas no edital e em compatibilidade com as obrigações assumidas;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  <w:bCs/>
        </w:rPr>
        <w:t>Responsabilizar-se pelos custos inerentes a encargos tributários, sociais, fiscais, trabalhistas, previdenciários, securitários e de gerenciamento, resultantes da execução do contrato;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Submeter-se à fiscalização do </w:t>
      </w:r>
      <w:r w:rsidRPr="00241C96">
        <w:rPr>
          <w:rFonts w:ascii="Arial" w:eastAsia="Arial Unicode MS" w:hAnsi="Arial" w:cs="Arial"/>
        </w:rPr>
        <w:t>CONTRATANTE</w:t>
      </w:r>
      <w:r w:rsidRPr="00241C96">
        <w:rPr>
          <w:rFonts w:ascii="Arial" w:hAnsi="Arial" w:cs="Arial"/>
        </w:rPr>
        <w:t>, durante toda a vigência do contrato;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  <w:bCs/>
        </w:rPr>
        <w:t>S</w:t>
      </w:r>
      <w:r w:rsidRPr="00241C96">
        <w:rPr>
          <w:rFonts w:ascii="Arial" w:hAnsi="Arial" w:cs="Arial"/>
        </w:rPr>
        <w:t>uspender, eventual ou definitivamente, os serviços contratados conforme permissivos legais elencados na Lei 8.666/93.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Receber todo o apoio logístico, tais como recursos humanos para recebimento de orientação e materiais e equipamentos condizentes com a execução dos serviços, objetivando um desenvolvimento mais racional e mais eficiente das atividades objeto deste contrato quando na sede da contratada;</w:t>
      </w:r>
    </w:p>
    <w:p w:rsidR="00DC0A1F" w:rsidRPr="00241C96" w:rsidRDefault="00DC0A1F" w:rsidP="00DC0A1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Tratar como confidenciais todas as informações e dados técnicos, administrativos e financeiros contidos nos documentos da contratante, guardando sigilo perante terceiros;</w:t>
      </w:r>
    </w:p>
    <w:p w:rsidR="00DC0A1F" w:rsidRPr="00241C96" w:rsidRDefault="00DC0A1F" w:rsidP="00DC0A1F">
      <w:pPr>
        <w:numPr>
          <w:ilvl w:val="1"/>
          <w:numId w:val="5"/>
        </w:numPr>
        <w:tabs>
          <w:tab w:val="left" w:pos="426"/>
          <w:tab w:val="left" w:pos="709"/>
        </w:tabs>
        <w:suppressAutoHyphens/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Eximir-se da responsabilidade pelos atos omissos e aqueles praticados pelo gestor em dissonância com as orientações passadas pelos consultores em cumprimento ao objeto deste contrato;</w:t>
      </w:r>
    </w:p>
    <w:p w:rsidR="00DC0A1F" w:rsidRPr="00241C96" w:rsidRDefault="00DC0A1F" w:rsidP="00DC0A1F">
      <w:pPr>
        <w:suppressAutoHyphens/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>CLÁUSULA SEXTA – SANÇÕES ADMINISTRATIVAS:</w:t>
      </w: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As penalidades contratuais aplicáveis às partes, conforme os casos são:</w:t>
      </w:r>
    </w:p>
    <w:p w:rsidR="00DC0A1F" w:rsidRPr="00241C96" w:rsidRDefault="00DC0A1F" w:rsidP="00DC0A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Nos termos do art. 7° da Lei 10.520/2002, se o Licitante, convocado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 será descredenciado nos sistemas de cadastramento de fornecedores, pelo prazo de até 05 (cinco) anos, sem prejuízo das multas previstas neste Edital e das demais cominações legais.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atraso na execução dos serviços, observado o prazo estipulado, sujeitará a proponente vencedora à multa de mora, no valor de R$ 125,00 (cento e vinte e cinco reais) por dia de atraso.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 multa aludida acima não impede que a Administração aplique as outras sanções previstas em Lei.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 recusa injustificada do adjudicatário em assinar o contrato no prazo previsto implicará na multa de 10% (dez por cento), do valor do contrato.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Quando comprovados que os serviços não correspondem ao especificado na proposta, fica assegurado ao CONTRATANTE o direito de exigir a substituição sem qualquer ônus, no prazo máximo de 05 (cinco) dias, bem como o ressarcimento de eventuais prejuízos que o fato ocasionar.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O não cumprimento do disposto no tópico acima, implica na aplicação, a partir do 6º (sexto) dia, de multa de 0,06%, por dia, calculada sobre o preço proposto, limitado </w:t>
      </w:r>
      <w:proofErr w:type="gramStart"/>
      <w:r w:rsidRPr="00241C96">
        <w:rPr>
          <w:rFonts w:ascii="Arial" w:hAnsi="Arial" w:cs="Arial"/>
        </w:rPr>
        <w:t>a</w:t>
      </w:r>
      <w:proofErr w:type="gramEnd"/>
      <w:r w:rsidRPr="00241C96">
        <w:rPr>
          <w:rFonts w:ascii="Arial" w:hAnsi="Arial" w:cs="Arial"/>
        </w:rPr>
        <w:t xml:space="preserve"> 30 dias após o pedido de substituição, quando então o Município deverá adotar as providências legais pertinentes.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lastRenderedPageBreak/>
        <w:t>As penalidades acima poderão ser aplicadas isoladas ou cumulativamente, nos termos do art. 87, da Lei 8.666/93 e suas alterações.</w:t>
      </w:r>
    </w:p>
    <w:p w:rsidR="00DC0A1F" w:rsidRPr="00241C96" w:rsidRDefault="00DC0A1F" w:rsidP="00DC0A1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Nenhuma sanção será aplicada sem o devido processo administrativo, que prevê o contraditório e a ampla defesa prévia do interessado e recurso nos prazos definidos em lei, sendo-lhe franqueada vista ao processo.</w:t>
      </w:r>
    </w:p>
    <w:p w:rsidR="00DC0A1F" w:rsidRPr="00241C96" w:rsidRDefault="00DC0A1F" w:rsidP="00DC0A1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  <w:iCs/>
        </w:rPr>
      </w:pPr>
      <w:r w:rsidRPr="00241C96">
        <w:rPr>
          <w:rFonts w:ascii="Arial" w:hAnsi="Arial" w:cs="Arial"/>
          <w:b/>
          <w:iCs/>
        </w:rPr>
        <w:t>CLÁUSULA SÉTIMA – DO ACOMPANHAMENTO E FISCALIZAÇÃO</w:t>
      </w:r>
    </w:p>
    <w:p w:rsidR="00DC0A1F" w:rsidRPr="00241C96" w:rsidRDefault="00DC0A1F" w:rsidP="00DC0A1F">
      <w:pPr>
        <w:jc w:val="both"/>
        <w:rPr>
          <w:rFonts w:ascii="Arial" w:eastAsia="MS Mincho" w:hAnsi="Arial" w:cs="Arial"/>
        </w:rPr>
      </w:pPr>
    </w:p>
    <w:p w:rsidR="00DC0A1F" w:rsidRPr="00241C96" w:rsidRDefault="00DC0A1F" w:rsidP="00DC0A1F">
      <w:pPr>
        <w:jc w:val="both"/>
        <w:rPr>
          <w:rFonts w:ascii="Arial" w:eastAsia="MS Mincho" w:hAnsi="Arial" w:cs="Arial"/>
        </w:rPr>
      </w:pPr>
      <w:r w:rsidRPr="00241C96">
        <w:rPr>
          <w:rFonts w:ascii="Arial" w:eastAsia="MS Mincho" w:hAnsi="Arial" w:cs="Arial"/>
        </w:rPr>
        <w:t>Os serviços serão acompanhados e fiscalizados pela COMISSÃO ORGANIZADORA DA festa do município.</w:t>
      </w:r>
    </w:p>
    <w:p w:rsidR="00DC0A1F" w:rsidRPr="00241C96" w:rsidRDefault="00DC0A1F" w:rsidP="00DC0A1F">
      <w:pPr>
        <w:jc w:val="both"/>
        <w:rPr>
          <w:rFonts w:ascii="Arial" w:eastAsia="MS Mincho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>CLÁUSULA OITAVA – DA INEXECUÇÃO E RESCISÃO</w:t>
      </w:r>
    </w:p>
    <w:p w:rsidR="00DC0A1F" w:rsidRPr="00241C96" w:rsidRDefault="00DC0A1F" w:rsidP="00DC0A1F">
      <w:pPr>
        <w:jc w:val="both"/>
        <w:rPr>
          <w:rFonts w:ascii="Arial" w:hAnsi="Arial" w:cs="Arial"/>
        </w:rPr>
      </w:pPr>
    </w:p>
    <w:p w:rsidR="00DC0A1F" w:rsidRPr="00241C96" w:rsidRDefault="00DC0A1F" w:rsidP="00DC0A1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presente contrato poderá ser rescindido nos seguintes casos:</w:t>
      </w:r>
    </w:p>
    <w:p w:rsidR="00DC0A1F" w:rsidRPr="00241C96" w:rsidRDefault="00DC0A1F" w:rsidP="00DC0A1F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Por ato unilateral, por escrito, do CONTRATANTE, nos casos enumerados nos incisos I a XII e XVII, do art. 78, da Lei nº 8.666/93;</w:t>
      </w:r>
    </w:p>
    <w:p w:rsidR="00DC0A1F" w:rsidRPr="00241C96" w:rsidRDefault="00DC0A1F" w:rsidP="00DC0A1F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Amigavelmente por acordo das partes, mediante formalização de aviso prévio com antecedência mínima de trinta (30) dias, não cabendo </w:t>
      </w:r>
      <w:proofErr w:type="gramStart"/>
      <w:r w:rsidRPr="00241C96">
        <w:rPr>
          <w:rFonts w:ascii="Arial" w:hAnsi="Arial" w:cs="Arial"/>
        </w:rPr>
        <w:t>indenização a qualquer uma das partes, resguardado</w:t>
      </w:r>
      <w:proofErr w:type="gramEnd"/>
      <w:r w:rsidRPr="00241C96">
        <w:rPr>
          <w:rFonts w:ascii="Arial" w:hAnsi="Arial" w:cs="Arial"/>
        </w:rPr>
        <w:t xml:space="preserve"> o interesse público;</w:t>
      </w:r>
    </w:p>
    <w:p w:rsidR="00DC0A1F" w:rsidRPr="00241C96" w:rsidRDefault="00DC0A1F" w:rsidP="00DC0A1F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Judicialmente, nos termos da legislação vigente.</w:t>
      </w:r>
    </w:p>
    <w:p w:rsidR="00DC0A1F" w:rsidRPr="00241C96" w:rsidRDefault="00DC0A1F" w:rsidP="00DC0A1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DC0A1F" w:rsidRPr="00241C96" w:rsidRDefault="00DC0A1F" w:rsidP="00DC0A1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A rescisão do contrato, com base no item anterior, sujeita à CONTRATADA a aplicação das penalidades relacionadas na cláusula sexta deste contrato.</w:t>
      </w:r>
    </w:p>
    <w:p w:rsidR="00DC0A1F" w:rsidRPr="00241C96" w:rsidRDefault="00DC0A1F" w:rsidP="00DC0A1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Na aplicação destas penalidades serão admitidos os recursos previstos em Lei e garantido o contraditório e a ampla defesa.</w:t>
      </w:r>
    </w:p>
    <w:p w:rsidR="00DC0A1F" w:rsidRPr="00241C96" w:rsidRDefault="00DC0A1F" w:rsidP="00DC0A1F">
      <w:pPr>
        <w:spacing w:line="240" w:lineRule="auto"/>
        <w:ind w:left="360"/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  <w:b/>
        </w:rPr>
      </w:pPr>
      <w:r w:rsidRPr="00241C96">
        <w:rPr>
          <w:rFonts w:ascii="Arial" w:hAnsi="Arial" w:cs="Arial"/>
          <w:b/>
        </w:rPr>
        <w:t>CLÁUSULA NONA – DO FORO</w:t>
      </w:r>
    </w:p>
    <w:p w:rsidR="00DC0A1F" w:rsidRPr="00241C96" w:rsidRDefault="00DC0A1F" w:rsidP="00DC0A1F">
      <w:pPr>
        <w:jc w:val="both"/>
        <w:rPr>
          <w:rFonts w:ascii="Arial" w:hAnsi="Arial" w:cs="Arial"/>
        </w:rPr>
      </w:pPr>
    </w:p>
    <w:p w:rsidR="00DC0A1F" w:rsidRPr="00241C96" w:rsidRDefault="00DC0A1F" w:rsidP="00DC0A1F">
      <w:pPr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Fica eleito o Foro da Comarca de Anita Garibaldi, com renúncia expressa de qualquer outro, por mais privilegiado que seja, para nele serem dirimidas dúvidas e questões oriundas do presente contrato.</w:t>
      </w:r>
    </w:p>
    <w:p w:rsidR="00DC0A1F" w:rsidRPr="00241C96" w:rsidRDefault="00DC0A1F" w:rsidP="00DC0A1F">
      <w:pPr>
        <w:jc w:val="both"/>
        <w:rPr>
          <w:rFonts w:ascii="Tahoma" w:hAnsi="Tahoma" w:cs="Tahoma"/>
        </w:rPr>
      </w:pPr>
      <w:r w:rsidRPr="00241C96">
        <w:rPr>
          <w:rFonts w:ascii="Arial" w:hAnsi="Arial" w:cs="Arial"/>
        </w:rPr>
        <w:t xml:space="preserve">E, por estarem acordes, as partes assinam este instrumento em </w:t>
      </w:r>
      <w:proofErr w:type="gramStart"/>
      <w:r w:rsidRPr="00241C96">
        <w:rPr>
          <w:rFonts w:ascii="Arial" w:hAnsi="Arial" w:cs="Arial"/>
        </w:rPr>
        <w:t>3</w:t>
      </w:r>
      <w:proofErr w:type="gramEnd"/>
      <w:r w:rsidRPr="00241C96">
        <w:rPr>
          <w:rFonts w:ascii="Arial" w:hAnsi="Arial" w:cs="Arial"/>
        </w:rPr>
        <w:t xml:space="preserve"> (três) vias de igual forma e teor, na presença das testemunhas abaixo.</w:t>
      </w:r>
    </w:p>
    <w:p w:rsidR="00DC0A1F" w:rsidRPr="00241C96" w:rsidRDefault="00DC0A1F" w:rsidP="00DC0A1F">
      <w:pPr>
        <w:jc w:val="right"/>
        <w:rPr>
          <w:rFonts w:ascii="Tahoma" w:hAnsi="Tahoma" w:cs="Tahoma"/>
        </w:rPr>
      </w:pPr>
      <w:r w:rsidRPr="00241C96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C23C0F">
        <w:rPr>
          <w:rFonts w:ascii="Tahoma" w:hAnsi="Tahoma" w:cs="Tahoma"/>
        </w:rPr>
        <w:t>27 de Fevereiro de 2019</w:t>
      </w:r>
      <w:proofErr w:type="gramStart"/>
      <w:r>
        <w:fldChar w:fldCharType="end"/>
      </w:r>
      <w:proofErr w:type="gramEnd"/>
    </w:p>
    <w:p w:rsidR="00DC0A1F" w:rsidRPr="00241C96" w:rsidRDefault="00DC0A1F" w:rsidP="00DC0A1F">
      <w:pPr>
        <w:jc w:val="both"/>
        <w:rPr>
          <w:rFonts w:ascii="Tahoma" w:hAnsi="Tahoma" w:cs="Tahoma"/>
        </w:rPr>
      </w:pPr>
    </w:p>
    <w:p w:rsidR="00DC0A1F" w:rsidRPr="00241C96" w:rsidRDefault="00DC0A1F" w:rsidP="00DC0A1F">
      <w:pPr>
        <w:jc w:val="both"/>
        <w:rPr>
          <w:rFonts w:ascii="Tahoma" w:hAnsi="Tahoma" w:cs="Tahoma"/>
        </w:rPr>
      </w:pP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LUCIMAR ANTÔNIO SALMÓRIA</w:t>
      </w: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Prefeito Municipal</w:t>
      </w: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CONTRATANTE</w:t>
      </w: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ADRIANO WALDIR NICOLAU</w:t>
      </w: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C23C0F">
        <w:rPr>
          <w:rFonts w:ascii="Tahoma" w:hAnsi="Tahoma" w:cs="Tahoma"/>
          <w:b/>
        </w:rPr>
        <w:t>ANTHARYS LTDA</w:t>
      </w:r>
      <w:r>
        <w:fldChar w:fldCharType="end"/>
      </w:r>
      <w:r w:rsidRPr="00241C96">
        <w:rPr>
          <w:rFonts w:ascii="Tahoma" w:hAnsi="Tahoma" w:cs="Tahoma"/>
          <w:b/>
        </w:rPr>
        <w:t xml:space="preserve">: </w:t>
      </w: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CONTRATADA</w:t>
      </w:r>
    </w:p>
    <w:p w:rsidR="00DC0A1F" w:rsidRPr="00241C96" w:rsidRDefault="00DC0A1F" w:rsidP="00DC0A1F">
      <w:pPr>
        <w:jc w:val="both"/>
        <w:rPr>
          <w:rFonts w:ascii="Tahoma" w:hAnsi="Tahoma" w:cs="Tahoma"/>
        </w:rPr>
      </w:pPr>
    </w:p>
    <w:p w:rsidR="00DC0A1F" w:rsidRPr="00241C96" w:rsidRDefault="00DC0A1F" w:rsidP="00DC0A1F">
      <w:pPr>
        <w:jc w:val="both"/>
        <w:rPr>
          <w:rFonts w:ascii="Tahoma" w:hAnsi="Tahoma" w:cs="Tahoma"/>
        </w:rPr>
      </w:pPr>
    </w:p>
    <w:p w:rsidR="00DC0A1F" w:rsidRPr="00241C96" w:rsidRDefault="00DC0A1F" w:rsidP="00DC0A1F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Testemunhas:</w:t>
      </w:r>
    </w:p>
    <w:p w:rsidR="00DC0A1F" w:rsidRDefault="00DC0A1F" w:rsidP="00DC0A1F">
      <w:pPr>
        <w:jc w:val="both"/>
        <w:rPr>
          <w:rFonts w:ascii="Tahoma" w:hAnsi="Tahoma" w:cs="Tahoma"/>
        </w:rPr>
      </w:pPr>
    </w:p>
    <w:p w:rsidR="00FD54DB" w:rsidRPr="00DC0A1F" w:rsidRDefault="00DC0A1F" w:rsidP="00DC0A1F">
      <w:pPr>
        <w:jc w:val="both"/>
        <w:rPr>
          <w:rFonts w:ascii="Tahoma" w:hAnsi="Tahoma" w:cs="Tahoma"/>
        </w:rPr>
      </w:pPr>
      <w:r w:rsidRPr="00241C9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1C96">
        <w:rPr>
          <w:rFonts w:ascii="Tahoma" w:hAnsi="Tahoma" w:cs="Tahoma"/>
        </w:rPr>
        <w:t>_________________________________</w:t>
      </w:r>
      <w:bookmarkStart w:id="0" w:name="_GoBack"/>
      <w:bookmarkEnd w:id="0"/>
    </w:p>
    <w:sectPr w:rsidR="00FD54DB" w:rsidRPr="00DC0A1F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6" w:rsidRDefault="00DC0A1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6" w:rsidRDefault="00DC0A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257"/>
    <w:multiLevelType w:val="multilevel"/>
    <w:tmpl w:val="6A3045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139B44CA"/>
    <w:multiLevelType w:val="multilevel"/>
    <w:tmpl w:val="6A304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232D208F"/>
    <w:multiLevelType w:val="multilevel"/>
    <w:tmpl w:val="A26444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E586D27"/>
    <w:multiLevelType w:val="multilevel"/>
    <w:tmpl w:val="92B0C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9A025F3"/>
    <w:multiLevelType w:val="multilevel"/>
    <w:tmpl w:val="2140F0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nsid w:val="63310FA4"/>
    <w:multiLevelType w:val="multilevel"/>
    <w:tmpl w:val="183E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nsid w:val="7D9F1D87"/>
    <w:multiLevelType w:val="hybridMultilevel"/>
    <w:tmpl w:val="D870C804"/>
    <w:lvl w:ilvl="0" w:tplc="74BCC0D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1F"/>
    <w:rsid w:val="00DC0A1F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1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A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1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A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1F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uiPriority w:val="99"/>
    <w:semiHidden/>
    <w:rsid w:val="00DC0A1F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uiPriority w:val="99"/>
    <w:semiHidden/>
    <w:rsid w:val="00DC0A1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1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A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1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A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1F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uiPriority w:val="99"/>
    <w:semiHidden/>
    <w:rsid w:val="00DC0A1F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uiPriority w:val="99"/>
    <w:semiHidden/>
    <w:rsid w:val="00DC0A1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2019-03-07T14:42:00Z</dcterms:created>
  <dcterms:modified xsi:type="dcterms:W3CDTF">2019-03-07T14:42:00Z</dcterms:modified>
</cp:coreProperties>
</file>