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72F" w:rsidRDefault="001F172F" w:rsidP="001F172F">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1F172F" w:rsidRDefault="001F172F" w:rsidP="001F172F">
      <w:pPr>
        <w:jc w:val="center"/>
        <w:rPr>
          <w:rFonts w:ascii="Arial" w:eastAsia="Arial Unicode MS" w:hAnsi="Arial" w:cs="Arial"/>
          <w:b/>
          <w:color w:val="000000"/>
        </w:rPr>
      </w:pPr>
      <w:r>
        <w:rPr>
          <w:rFonts w:ascii="Arial" w:eastAsia="Arial Unicode MS" w:hAnsi="Arial" w:cs="Arial"/>
          <w:b/>
          <w:color w:val="000000"/>
        </w:rPr>
        <w:t>RUA JOÃO SANTIN 30</w:t>
      </w:r>
    </w:p>
    <w:p w:rsidR="001F172F" w:rsidRDefault="001F172F" w:rsidP="001F172F">
      <w:pPr>
        <w:jc w:val="center"/>
        <w:rPr>
          <w:rFonts w:ascii="Arial" w:eastAsia="Arial Unicode MS" w:hAnsi="Arial" w:cs="Arial"/>
          <w:b/>
          <w:color w:val="000000"/>
        </w:rPr>
      </w:pPr>
      <w:r>
        <w:rPr>
          <w:rFonts w:ascii="Arial" w:eastAsia="Arial Unicode MS" w:hAnsi="Arial" w:cs="Arial"/>
          <w:b/>
          <w:color w:val="000000"/>
        </w:rPr>
        <w:t>89.636.000 – ABDON BATISTA – SC</w:t>
      </w:r>
    </w:p>
    <w:p w:rsidR="001F172F" w:rsidRDefault="001F172F" w:rsidP="001F172F">
      <w:pPr>
        <w:spacing w:before="100" w:beforeAutospacing="1" w:after="100" w:afterAutospacing="1"/>
        <w:jc w:val="both"/>
        <w:rPr>
          <w:rFonts w:ascii="Arial" w:eastAsia="Arial Unicode MS" w:hAnsi="Arial" w:cs="Arial"/>
          <w:color w:val="000000"/>
        </w:rPr>
      </w:pPr>
    </w:p>
    <w:p w:rsidR="001F172F" w:rsidRDefault="001F172F" w:rsidP="001F172F">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1F172F" w:rsidRDefault="001F172F" w:rsidP="001F172F">
      <w:pPr>
        <w:autoSpaceDE w:val="0"/>
        <w:autoSpaceDN w:val="0"/>
        <w:adjustRightInd w:val="0"/>
        <w:rPr>
          <w:rFonts w:ascii="Arial" w:hAnsi="Arial" w:cs="Arial"/>
          <w:b/>
          <w:bCs/>
          <w:color w:val="000000"/>
        </w:rPr>
      </w:pPr>
      <w:r>
        <w:rPr>
          <w:rFonts w:ascii="Arial" w:hAnsi="Arial" w:cs="Arial"/>
          <w:b/>
          <w:color w:val="000000"/>
        </w:rPr>
        <w:t xml:space="preserve">Processo Administrativo Nr; </w:t>
      </w:r>
      <w:r>
        <w:rPr>
          <w:rFonts w:ascii="Arial" w:hAnsi="Arial" w:cs="Arial"/>
        </w:rPr>
        <w:fldChar w:fldCharType="begin"/>
      </w:r>
      <w:r>
        <w:rPr>
          <w:rFonts w:ascii="Arial" w:hAnsi="Arial" w:cs="Arial"/>
        </w:rPr>
        <w:instrText xml:space="preserve"> DOCVARIABLE "NumProcesso" \* MERGEFORMAT </w:instrText>
      </w:r>
      <w:r>
        <w:rPr>
          <w:rFonts w:ascii="Arial" w:hAnsi="Arial" w:cs="Arial"/>
        </w:rPr>
        <w:fldChar w:fldCharType="separate"/>
      </w:r>
      <w:r w:rsidRPr="00543BD0">
        <w:rPr>
          <w:rFonts w:ascii="Arial" w:hAnsi="Arial" w:cs="Arial"/>
          <w:b/>
          <w:bCs/>
          <w:color w:val="000000"/>
        </w:rPr>
        <w:t>128</w:t>
      </w:r>
      <w:r>
        <w:rPr>
          <w:rFonts w:ascii="Arial" w:hAnsi="Arial" w:cs="Arial"/>
        </w:rPr>
        <w:t>/2018</w:t>
      </w:r>
      <w:r>
        <w:rPr>
          <w:rFonts w:ascii="Arial" w:hAnsi="Arial" w:cs="Arial"/>
        </w:rPr>
        <w:fldChar w:fldCharType="end"/>
      </w:r>
    </w:p>
    <w:p w:rsidR="001F172F" w:rsidRDefault="001F172F" w:rsidP="001F172F">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rPr>
          <w:rFonts w:ascii="Arial" w:hAnsi="Arial" w:cs="Arial"/>
        </w:rPr>
        <w:fldChar w:fldCharType="begin"/>
      </w:r>
      <w:r>
        <w:rPr>
          <w:rFonts w:ascii="Arial" w:hAnsi="Arial" w:cs="Arial"/>
        </w:rPr>
        <w:instrText xml:space="preserve"> DOCVARIABLE "NumLicitacao" \* MERGEFORMAT </w:instrText>
      </w:r>
      <w:r>
        <w:rPr>
          <w:rFonts w:ascii="Arial" w:hAnsi="Arial" w:cs="Arial"/>
        </w:rPr>
        <w:fldChar w:fldCharType="separate"/>
      </w:r>
      <w:r w:rsidRPr="00543BD0">
        <w:rPr>
          <w:rFonts w:ascii="Arial" w:eastAsia="Arial Unicode MS" w:hAnsi="Arial" w:cs="Arial"/>
          <w:color w:val="000000"/>
        </w:rPr>
        <w:t>106</w:t>
      </w:r>
      <w:r>
        <w:rPr>
          <w:rFonts w:ascii="Arial" w:hAnsi="Arial" w:cs="Arial"/>
        </w:rPr>
        <w:t>/2018</w:t>
      </w:r>
      <w:r>
        <w:rPr>
          <w:rFonts w:ascii="Arial" w:hAnsi="Arial" w:cs="Arial"/>
        </w:rPr>
        <w:fldChar w:fldCharType="end"/>
      </w:r>
    </w:p>
    <w:p w:rsidR="001F172F" w:rsidRDefault="001F172F" w:rsidP="001F172F">
      <w:pPr>
        <w:rPr>
          <w:rFonts w:ascii="Arial" w:eastAsia="Arial Unicode MS" w:hAnsi="Arial" w:cs="Arial"/>
          <w:b/>
          <w:color w:val="000000"/>
        </w:rPr>
      </w:pPr>
      <w:r>
        <w:rPr>
          <w:rFonts w:ascii="Arial" w:eastAsia="Arial Unicode MS" w:hAnsi="Arial" w:cs="Arial"/>
          <w:b/>
          <w:color w:val="000000"/>
        </w:rPr>
        <w:t xml:space="preserve">Data Emissão:  </w:t>
      </w:r>
      <w:r>
        <w:rPr>
          <w:rFonts w:ascii="Arial" w:hAnsi="Arial" w:cs="Arial"/>
        </w:rPr>
        <w:fldChar w:fldCharType="begin"/>
      </w:r>
      <w:r>
        <w:rPr>
          <w:rFonts w:ascii="Arial" w:hAnsi="Arial" w:cs="Arial"/>
        </w:rPr>
        <w:instrText xml:space="preserve"> DOCVARIABLE "DataProcesso" \* MERGEFORMAT </w:instrText>
      </w:r>
      <w:r>
        <w:rPr>
          <w:rFonts w:ascii="Arial" w:hAnsi="Arial" w:cs="Arial"/>
        </w:rPr>
        <w:fldChar w:fldCharType="separate"/>
      </w:r>
      <w:r w:rsidRPr="00543BD0">
        <w:rPr>
          <w:rFonts w:ascii="Arial" w:eastAsia="Arial Unicode MS" w:hAnsi="Arial" w:cs="Arial"/>
          <w:b/>
          <w:color w:val="000000"/>
        </w:rPr>
        <w:t>19</w:t>
      </w:r>
      <w:r>
        <w:rPr>
          <w:rFonts w:ascii="Arial" w:hAnsi="Arial" w:cs="Arial"/>
        </w:rPr>
        <w:t>/12/2018</w:t>
      </w:r>
      <w:r>
        <w:rPr>
          <w:rFonts w:ascii="Arial" w:hAnsi="Arial" w:cs="Arial"/>
        </w:rPr>
        <w:fldChar w:fldCharType="end"/>
      </w:r>
    </w:p>
    <w:p w:rsidR="001F172F" w:rsidRDefault="001F172F" w:rsidP="001F172F">
      <w:pPr>
        <w:rPr>
          <w:rFonts w:ascii="Arial" w:eastAsia="Arial Unicode MS" w:hAnsi="Arial" w:cs="Arial"/>
          <w:b/>
          <w:color w:val="000000"/>
        </w:rPr>
      </w:pPr>
      <w:r>
        <w:rPr>
          <w:rFonts w:ascii="Arial" w:eastAsia="Arial Unicode MS" w:hAnsi="Arial" w:cs="Arial"/>
          <w:b/>
          <w:color w:val="000000"/>
        </w:rPr>
        <w:t xml:space="preserve">Forma de Julgamento:  </w:t>
      </w:r>
      <w:r>
        <w:rPr>
          <w:rFonts w:ascii="Arial" w:hAnsi="Arial" w:cs="Arial"/>
        </w:rPr>
        <w:fldChar w:fldCharType="begin"/>
      </w:r>
      <w:r>
        <w:rPr>
          <w:rFonts w:ascii="Arial" w:hAnsi="Arial" w:cs="Arial"/>
        </w:rPr>
        <w:instrText xml:space="preserve"> DOCVARIABLE "FormaJulgamento" \* MERGEFORMAT </w:instrText>
      </w:r>
      <w:r>
        <w:rPr>
          <w:rFonts w:ascii="Arial" w:hAnsi="Arial" w:cs="Arial"/>
        </w:rPr>
        <w:fldChar w:fldCharType="separate"/>
      </w:r>
      <w:r w:rsidRPr="00543BD0">
        <w:rPr>
          <w:rFonts w:ascii="Arial" w:eastAsia="Arial Unicode MS" w:hAnsi="Arial" w:cs="Arial"/>
          <w:b/>
          <w:color w:val="000000"/>
        </w:rPr>
        <w:t>MENOR</w:t>
      </w:r>
      <w:r>
        <w:rPr>
          <w:rFonts w:ascii="Arial" w:hAnsi="Arial" w:cs="Arial"/>
        </w:rPr>
        <w:t xml:space="preserve"> PREÇO POR ITEM</w:t>
      </w:r>
      <w:r>
        <w:rPr>
          <w:rFonts w:ascii="Arial" w:hAnsi="Arial" w:cs="Arial"/>
        </w:rPr>
        <w:fldChar w:fldCharType="end"/>
      </w:r>
    </w:p>
    <w:p w:rsidR="001F172F" w:rsidRDefault="001F172F" w:rsidP="001F172F">
      <w:pPr>
        <w:keepLines/>
        <w:widowControl w:val="0"/>
        <w:spacing w:before="120" w:after="120"/>
        <w:ind w:firstLine="851"/>
        <w:jc w:val="both"/>
        <w:rPr>
          <w:rFonts w:ascii="Arial" w:hAnsi="Arial" w:cs="Arial"/>
          <w:color w:val="000000"/>
          <w:lang w:eastAsia="zh-CN"/>
        </w:rPr>
      </w:pPr>
    </w:p>
    <w:p w:rsidR="001F172F" w:rsidRDefault="001F172F" w:rsidP="001F172F">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rua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destinada ao recebimento de propostas para o:</w:t>
      </w:r>
      <w:r>
        <w:rPr>
          <w:rFonts w:ascii="Arial" w:hAnsi="Arial" w:cs="Arial"/>
          <w:b/>
          <w:color w:val="000000"/>
          <w:lang w:eastAsia="zh-CN"/>
        </w:rPr>
        <w:t xml:space="preserve"> </w:t>
      </w:r>
      <w:r>
        <w:rPr>
          <w:rFonts w:ascii="Arial" w:hAnsi="Arial" w:cs="Arial"/>
        </w:rPr>
        <w:fldChar w:fldCharType="begin"/>
      </w:r>
      <w:r>
        <w:rPr>
          <w:rFonts w:ascii="Arial" w:hAnsi="Arial" w:cs="Arial"/>
        </w:rPr>
        <w:instrText xml:space="preserve"> DOCVARIABLE "ObjetoLicitacao" \* MERGEFORMAT </w:instrText>
      </w:r>
      <w:r>
        <w:rPr>
          <w:rFonts w:ascii="Arial" w:hAnsi="Arial" w:cs="Arial"/>
        </w:rPr>
        <w:fldChar w:fldCharType="separate"/>
      </w:r>
      <w:r w:rsidRPr="00543BD0">
        <w:rPr>
          <w:rFonts w:ascii="Arial" w:hAnsi="Arial" w:cs="Arial"/>
          <w:color w:val="000000"/>
          <w:lang w:eastAsia="zh-CN"/>
        </w:rPr>
        <w:t>REGISTRO</w:t>
      </w:r>
      <w:r>
        <w:rPr>
          <w:rFonts w:ascii="Arial" w:hAnsi="Arial" w:cs="Arial"/>
        </w:rPr>
        <w:t xml:space="preserve"> DE PREÇOS PARA AQUISIÇÃO DE MATERIAL HIDRAULICO PARA O PARQUE AQUATICO MUNICIPAL</w:t>
      </w:r>
      <w:r>
        <w:rPr>
          <w:rFonts w:ascii="Arial" w:hAnsi="Arial" w:cs="Arial"/>
        </w:rP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em conformidade com a Lei n. 10.520, com aplicação subsidiária da Lei n. 8.666, de 21-6-1993, que regulamentam o art. 37, inciso XXI, da Constituição Federal de 1988 e com a Lei Complementar n. 123, de 14-12-2006, arts. 42 a 46.</w:t>
      </w:r>
    </w:p>
    <w:p w:rsidR="001F172F" w:rsidRDefault="001F172F" w:rsidP="001F172F">
      <w:pPr>
        <w:keepLines/>
        <w:widowControl w:val="0"/>
        <w:spacing w:before="120" w:after="120"/>
        <w:ind w:firstLine="851"/>
        <w:jc w:val="both"/>
        <w:rPr>
          <w:rFonts w:ascii="Arial" w:hAnsi="Arial" w:cs="Arial"/>
          <w:color w:val="000000"/>
          <w:lang w:eastAsia="zh-CN"/>
        </w:rPr>
      </w:pPr>
    </w:p>
    <w:p w:rsidR="001F172F" w:rsidRDefault="001F172F" w:rsidP="001F172F">
      <w:pPr>
        <w:keepLines/>
        <w:widowControl w:val="0"/>
        <w:spacing w:before="120" w:after="120"/>
        <w:jc w:val="both"/>
        <w:rPr>
          <w:rFonts w:ascii="Arial" w:hAnsi="Arial" w:cs="Arial"/>
          <w:color w:val="000000"/>
          <w:sz w:val="22"/>
          <w:szCs w:val="22"/>
          <w:lang w:eastAsia="zh-CN"/>
        </w:rPr>
      </w:pPr>
      <w:r>
        <w:rPr>
          <w:rFonts w:ascii="Arial" w:hAnsi="Arial" w:cs="Arial"/>
          <w:b/>
          <w:color w:val="000000"/>
          <w:sz w:val="22"/>
          <w:szCs w:val="22"/>
          <w:lang w:eastAsia="zh-CN"/>
        </w:rPr>
        <w:t>1 – TERMO DE REFERÊNCIA</w:t>
      </w:r>
    </w:p>
    <w:p w:rsidR="001F172F" w:rsidRDefault="001F172F" w:rsidP="001F172F">
      <w:pPr>
        <w:keepLines/>
        <w:widowControl w:val="0"/>
        <w:spacing w:before="120" w:after="120"/>
        <w:ind w:firstLine="851"/>
        <w:jc w:val="both"/>
        <w:rPr>
          <w:rFonts w:ascii="Arial" w:hAnsi="Arial" w:cs="Arial"/>
          <w:color w:val="000000"/>
          <w:lang w:eastAsia="zh-CN"/>
        </w:rPr>
      </w:pPr>
    </w:p>
    <w:p w:rsidR="001F172F" w:rsidRDefault="001F172F" w:rsidP="001F172F">
      <w:pPr>
        <w:jc w:val="both"/>
        <w:rPr>
          <w:rFonts w:ascii="Tahoma" w:hAnsi="Tahoma" w:cs="Tahoma"/>
          <w:b/>
        </w:rPr>
      </w:pPr>
      <w:r>
        <w:rPr>
          <w:rFonts w:ascii="Arial" w:hAnsi="Arial" w:cs="Arial"/>
        </w:rPr>
        <w:t>1.1 – As despesas decorrentes da presente licitação correrão por conta do orçamento aprovado na LOA (lei de diretrizes orçamentárias) para o exercício de 2018.(</w:t>
      </w:r>
      <w:r>
        <w:rPr>
          <w:rFonts w:ascii="Tahoma" w:hAnsi="Tahoma" w:cs="Tahoma"/>
          <w:b/>
        </w:rPr>
        <w:t xml:space="preserve"> </w:t>
      </w:r>
      <w:r>
        <w:rPr>
          <w:rFonts w:ascii="Tahoma" w:hAnsi="Tahoma" w:cs="Tahoma"/>
          <w:b/>
        </w:rPr>
        <w:fldChar w:fldCharType="begin"/>
      </w:r>
      <w:r>
        <w:rPr>
          <w:rFonts w:ascii="Tahoma" w:hAnsi="Tahoma" w:cs="Tahoma"/>
          <w:b/>
        </w:rPr>
        <w:instrText xml:space="preserve"> DOCVARIABLE "Dotacoes" \* MERGEFORMAT </w:instrText>
      </w:r>
      <w:r>
        <w:rPr>
          <w:rFonts w:ascii="Tahoma" w:hAnsi="Tahoma" w:cs="Tahoma"/>
          <w:b/>
        </w:rPr>
        <w:fldChar w:fldCharType="separate"/>
      </w:r>
      <w:r>
        <w:rPr>
          <w:rFonts w:ascii="Tahoma" w:hAnsi="Tahoma" w:cs="Tahoma"/>
          <w:b/>
        </w:rPr>
        <w:t xml:space="preserve">1.111.4490.00 - 0 - 129/2018   -   Implantação de Parque Aquático </w:t>
      </w:r>
      <w:r>
        <w:rPr>
          <w:rFonts w:ascii="Tahoma" w:hAnsi="Tahoma" w:cs="Tahoma"/>
          <w:b/>
        </w:rPr>
        <w:fldChar w:fldCharType="end"/>
      </w:r>
      <w:r>
        <w:rPr>
          <w:rFonts w:ascii="Tahoma" w:hAnsi="Tahoma" w:cs="Tahoma"/>
          <w:b/>
        </w:rPr>
        <w:t>.)</w:t>
      </w:r>
      <w:r>
        <w:rPr>
          <w:rFonts w:ascii="Arial" w:hAnsi="Arial" w:cs="Arial"/>
          <w:b/>
        </w:rPr>
        <w:t xml:space="preserve"> </w:t>
      </w:r>
    </w:p>
    <w:p w:rsidR="001F172F" w:rsidRDefault="001F172F" w:rsidP="001F172F">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rPr>
          <w:rFonts w:ascii="Arial" w:hAnsi="Arial" w:cs="Arial"/>
        </w:rPr>
        <w:fldChar w:fldCharType="begin"/>
      </w:r>
      <w:r>
        <w:rPr>
          <w:rFonts w:ascii="Arial" w:hAnsi="Arial" w:cs="Arial"/>
        </w:rPr>
        <w:instrText xml:space="preserve"> DOCVARIABLE "ObjetoLicitacao" \* MERGEFORMAT </w:instrText>
      </w:r>
      <w:r>
        <w:rPr>
          <w:rFonts w:ascii="Arial" w:hAnsi="Arial" w:cs="Arial"/>
        </w:rPr>
        <w:fldChar w:fldCharType="separate"/>
      </w:r>
      <w:r>
        <w:rPr>
          <w:rFonts w:ascii="Arial" w:hAnsi="Arial" w:cs="Arial"/>
        </w:rPr>
        <w:t>REGISTRO DE PREÇOS PARA AQUISIÇÃO DE MATERIAL HIDRAULICO PARA O PARQUE AQUATICO MUNICIPAL</w:t>
      </w:r>
      <w:r>
        <w:rPr>
          <w:rFonts w:ascii="Arial" w:hAnsi="Arial" w:cs="Arial"/>
        </w:rPr>
        <w:fldChar w:fldCharType="end"/>
      </w:r>
      <w:r>
        <w:rPr>
          <w:rFonts w:ascii="Arial" w:hAnsi="Arial" w:cs="Arial"/>
        </w:rPr>
        <w:t xml:space="preserve"> conforme o formulário- proposta, observadas as condições de fornecimento no Anexo I e demais condições determinadas neste edital. </w:t>
      </w:r>
    </w:p>
    <w:p w:rsidR="001F172F" w:rsidRDefault="001F172F" w:rsidP="001F172F">
      <w:pPr>
        <w:jc w:val="both"/>
        <w:rPr>
          <w:rFonts w:ascii="Arial" w:hAnsi="Arial" w:cs="Arial"/>
        </w:rPr>
      </w:pPr>
      <w:r>
        <w:rPr>
          <w:rFonts w:ascii="Arial" w:hAnsi="Arial" w:cs="Arial"/>
        </w:rPr>
        <w:t>1.2.1 – Este Município não se obriga a adquirir o objeto e as quantidades definidas neste edital.</w:t>
      </w:r>
    </w:p>
    <w:p w:rsidR="001F172F" w:rsidRDefault="001F172F" w:rsidP="001F172F">
      <w:pPr>
        <w:jc w:val="both"/>
        <w:rPr>
          <w:rFonts w:ascii="Arial" w:hAnsi="Arial" w:cs="Arial"/>
        </w:rPr>
      </w:pPr>
      <w:r>
        <w:rPr>
          <w:rFonts w:ascii="Arial" w:hAnsi="Arial" w:cs="Arial"/>
        </w:rPr>
        <w:t>1.3 – Local e horário de expediente para retirada do edital: Prefeitura Municipal de Abdon Batista, das 8:00 ao 12:00 e 13:00 as 17:00 horas.</w:t>
      </w:r>
    </w:p>
    <w:p w:rsidR="001F172F" w:rsidRDefault="001F172F" w:rsidP="001F172F">
      <w:pPr>
        <w:jc w:val="both"/>
        <w:rPr>
          <w:rFonts w:ascii="Arial" w:hAnsi="Arial" w:cs="Arial"/>
          <w:b/>
        </w:rPr>
      </w:pPr>
      <w:r>
        <w:rPr>
          <w:rFonts w:ascii="Arial" w:hAnsi="Arial" w:cs="Arial"/>
        </w:rPr>
        <w:t xml:space="preserve">1.4 – Esclarecimentos às licitantes serão prestados no endereço acima descrito ou pelos telefones: (49) 3545-1133 e 3545-1177. </w:t>
      </w:r>
    </w:p>
    <w:p w:rsidR="001F172F" w:rsidRDefault="001F172F" w:rsidP="001F172F">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no subitem 2.5,  por meio eletrônico, via </w:t>
      </w:r>
      <w:r>
        <w:rPr>
          <w:rFonts w:ascii="Arial" w:hAnsi="Arial" w:cs="Arial"/>
          <w:i/>
        </w:rPr>
        <w:t>internet</w:t>
      </w:r>
      <w:r>
        <w:rPr>
          <w:rFonts w:ascii="Arial" w:hAnsi="Arial" w:cs="Arial"/>
        </w:rPr>
        <w:t>, para o endereço de e-mail: compras@abdonbatista.sc.gov.br.</w:t>
      </w:r>
    </w:p>
    <w:p w:rsidR="001F172F" w:rsidRDefault="001F172F" w:rsidP="001F172F">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1F172F" w:rsidRDefault="001F172F" w:rsidP="001F172F">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1F172F" w:rsidRDefault="001F172F" w:rsidP="001F172F">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1F172F" w:rsidRDefault="001F172F" w:rsidP="001F172F">
      <w:pPr>
        <w:keepLines/>
        <w:widowControl w:val="0"/>
        <w:spacing w:before="120" w:after="120"/>
        <w:ind w:firstLine="851"/>
        <w:jc w:val="both"/>
        <w:rPr>
          <w:rFonts w:ascii="Arial" w:hAnsi="Arial" w:cs="Arial"/>
          <w:color w:val="000000"/>
        </w:rPr>
      </w:pPr>
    </w:p>
    <w:p w:rsidR="001F172F" w:rsidRDefault="001F172F" w:rsidP="001F172F">
      <w:pPr>
        <w:keepLines/>
        <w:widowControl w:val="0"/>
        <w:spacing w:before="120" w:after="120"/>
        <w:jc w:val="both"/>
        <w:rPr>
          <w:rFonts w:ascii="Arial" w:hAnsi="Arial" w:cs="Arial"/>
          <w:b/>
          <w:sz w:val="22"/>
          <w:szCs w:val="22"/>
        </w:rPr>
      </w:pPr>
      <w:r>
        <w:rPr>
          <w:rFonts w:ascii="Arial" w:hAnsi="Arial" w:cs="Arial"/>
          <w:b/>
          <w:sz w:val="22"/>
          <w:szCs w:val="22"/>
        </w:rPr>
        <w:t>2 – DA APRESENTAÇÃO, ENTREGA E ABERTURA DOS ENVELOPES</w:t>
      </w:r>
    </w:p>
    <w:p w:rsidR="001F172F" w:rsidRDefault="001F172F" w:rsidP="001F172F">
      <w:pPr>
        <w:keepLines/>
        <w:widowControl w:val="0"/>
        <w:spacing w:before="120" w:after="120"/>
        <w:jc w:val="both"/>
        <w:rPr>
          <w:rFonts w:ascii="Arial" w:hAnsi="Arial" w:cs="Arial"/>
          <w:color w:val="000000"/>
          <w:sz w:val="22"/>
          <w:szCs w:val="22"/>
        </w:rPr>
      </w:pPr>
    </w:p>
    <w:p w:rsidR="001F172F" w:rsidRDefault="001F172F" w:rsidP="001F172F">
      <w:pPr>
        <w:rPr>
          <w:rFonts w:ascii="Tahoma" w:hAnsi="Tahoma" w:cs="Tahoma"/>
          <w:b/>
        </w:rPr>
      </w:pPr>
      <w:r>
        <w:rPr>
          <w:rFonts w:ascii="Arial" w:hAnsi="Arial" w:cs="Arial"/>
        </w:rPr>
        <w:t xml:space="preserve">2.1 - O envelope n. 1 – PROPOSTA e o envelope n. 2 – HABILITAÇÃO deverão ser entregues fechados e/ou lacrados, até às </w:t>
      </w:r>
      <w:r>
        <w:rPr>
          <w:rFonts w:ascii="Tahoma" w:hAnsi="Tahoma" w:cs="Tahoma"/>
          <w:b/>
        </w:rPr>
        <w:fldChar w:fldCharType="begin"/>
      </w:r>
      <w:r>
        <w:rPr>
          <w:rFonts w:ascii="Tahoma" w:hAnsi="Tahoma" w:cs="Tahoma"/>
          <w:b/>
        </w:rPr>
        <w:instrText xml:space="preserve"> DOCVARIABLE "HoraFinalRecEnvelope" \* MERGEFORMAT </w:instrText>
      </w:r>
      <w:r>
        <w:rPr>
          <w:rFonts w:ascii="Tahoma" w:hAnsi="Tahoma" w:cs="Tahoma"/>
          <w:b/>
        </w:rPr>
        <w:fldChar w:fldCharType="separate"/>
      </w:r>
      <w:r>
        <w:rPr>
          <w:rFonts w:ascii="Tahoma" w:hAnsi="Tahoma" w:cs="Tahoma"/>
          <w:b/>
        </w:rPr>
        <w:t>13:45</w:t>
      </w:r>
      <w:r>
        <w:rPr>
          <w:rFonts w:ascii="Tahoma" w:hAnsi="Tahoma" w:cs="Tahoma"/>
          <w:b/>
        </w:rPr>
        <w:fldChar w:fldCharType="end"/>
      </w:r>
      <w:r>
        <w:rPr>
          <w:rFonts w:ascii="Arial" w:hAnsi="Arial" w:cs="Arial"/>
        </w:rPr>
        <w:t xml:space="preserve">h do dia  </w:t>
      </w:r>
      <w:r>
        <w:rPr>
          <w:rFonts w:ascii="Arial" w:hAnsi="Arial" w:cs="Arial"/>
        </w:rPr>
        <w:fldChar w:fldCharType="begin"/>
      </w:r>
      <w:r>
        <w:rPr>
          <w:rFonts w:ascii="Arial" w:hAnsi="Arial" w:cs="Arial"/>
        </w:rPr>
        <w:instrText xml:space="preserve"> DOCVARIABLE "DataAbertura" \* MERGEFORMAT </w:instrText>
      </w:r>
      <w:r>
        <w:rPr>
          <w:rFonts w:ascii="Arial" w:hAnsi="Arial" w:cs="Arial"/>
        </w:rPr>
        <w:fldChar w:fldCharType="separate"/>
      </w:r>
      <w:r>
        <w:rPr>
          <w:rFonts w:ascii="Arial" w:hAnsi="Arial" w:cs="Arial"/>
        </w:rPr>
        <w:t>07/01/2019</w:t>
      </w:r>
      <w:r>
        <w:rPr>
          <w:rFonts w:ascii="Arial" w:hAnsi="Arial" w:cs="Arial"/>
        </w:rPr>
        <w:fldChar w:fldCharType="end"/>
      </w:r>
      <w:r>
        <w:rPr>
          <w:rFonts w:ascii="Arial" w:hAnsi="Arial" w:cs="Arial"/>
        </w:rPr>
        <w:t xml:space="preserve"> ., na Prefeitura Municipal( setor de </w:t>
      </w:r>
      <w:r>
        <w:rPr>
          <w:rFonts w:ascii="Arial" w:hAnsi="Arial" w:cs="Arial"/>
        </w:rPr>
        <w:lastRenderedPageBreak/>
        <w:t>compras), onde serão protocolados, contendo no anverso (respectivamente) as seguintes informações:</w:t>
      </w:r>
    </w:p>
    <w:p w:rsidR="001F172F" w:rsidRDefault="001F172F" w:rsidP="001F172F">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1F172F" w:rsidRDefault="001F172F" w:rsidP="001F172F">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1F172F" w:rsidRDefault="001F172F" w:rsidP="001F172F">
      <w:pPr>
        <w:keepLines/>
        <w:widowControl w:val="0"/>
        <w:tabs>
          <w:tab w:val="left" w:pos="0"/>
        </w:tabs>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1F172F" w:rsidRDefault="001F172F" w:rsidP="001F172F">
      <w:pPr>
        <w:keepLines/>
        <w:widowControl w:val="0"/>
        <w:tabs>
          <w:tab w:val="left" w:pos="0"/>
        </w:tabs>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rPr>
          <w:rFonts w:ascii="Arial" w:hAnsi="Arial" w:cs="Arial"/>
        </w:rPr>
        <w:fldChar w:fldCharType="begin"/>
      </w:r>
      <w:r>
        <w:rPr>
          <w:rFonts w:ascii="Arial" w:hAnsi="Arial" w:cs="Arial"/>
        </w:rPr>
        <w:instrText xml:space="preserve"> DOCVARIABLE "NumLicitacao" \* MERGEFORMAT </w:instrText>
      </w:r>
      <w:r>
        <w:rPr>
          <w:rFonts w:ascii="Arial" w:hAnsi="Arial" w:cs="Arial"/>
        </w:rPr>
        <w:fldChar w:fldCharType="separate"/>
      </w:r>
      <w:r w:rsidRPr="00543BD0">
        <w:rPr>
          <w:rFonts w:ascii="Arial" w:hAnsi="Arial" w:cs="Arial"/>
          <w:color w:val="000000"/>
          <w:lang w:eastAsia="zh-CN"/>
        </w:rPr>
        <w:t>106</w:t>
      </w:r>
      <w:r>
        <w:rPr>
          <w:rFonts w:ascii="Arial" w:hAnsi="Arial" w:cs="Arial"/>
        </w:rPr>
        <w:t>/2018</w:t>
      </w:r>
      <w:r>
        <w:rPr>
          <w:rFonts w:ascii="Arial" w:hAnsi="Arial" w:cs="Arial"/>
        </w:rPr>
        <w:fldChar w:fldCharType="end"/>
      </w:r>
    </w:p>
    <w:p w:rsidR="001F172F" w:rsidRDefault="001F172F" w:rsidP="001F172F">
      <w:pPr>
        <w:tabs>
          <w:tab w:val="left" w:pos="0"/>
        </w:tabs>
        <w:jc w:val="both"/>
        <w:rPr>
          <w:rFonts w:ascii="Tahoma" w:hAnsi="Tahoma" w:cs="Tahoma"/>
          <w:b/>
        </w:rPr>
      </w:pPr>
      <w:r>
        <w:rPr>
          <w:rFonts w:ascii="Arial" w:hAnsi="Arial" w:cs="Arial"/>
          <w:b/>
          <w:color w:val="000000"/>
          <w:lang w:eastAsia="zh-CN"/>
        </w:rPr>
        <w:tab/>
      </w:r>
      <w:r>
        <w:rPr>
          <w:rFonts w:ascii="Arial" w:hAnsi="Arial" w:cs="Arial"/>
          <w:b/>
          <w:color w:val="000000"/>
          <w:lang w:eastAsia="zh-CN"/>
        </w:rPr>
        <w:tab/>
        <w:t xml:space="preserve">ENTREGA DOS ENVELOPES: ATÉ AS </w:t>
      </w:r>
      <w:r>
        <w:rPr>
          <w:rFonts w:ascii="Tahoma" w:hAnsi="Tahoma" w:cs="Tahoma"/>
          <w:b/>
        </w:rPr>
        <w:fldChar w:fldCharType="begin"/>
      </w:r>
      <w:r>
        <w:rPr>
          <w:rFonts w:ascii="Tahoma" w:hAnsi="Tahoma" w:cs="Tahoma"/>
          <w:b/>
        </w:rPr>
        <w:instrText xml:space="preserve"> DOCVARIABLE "HoraFinalRecEnvelope" \* MERGEFORMAT </w:instrText>
      </w:r>
      <w:r>
        <w:rPr>
          <w:rFonts w:ascii="Tahoma" w:hAnsi="Tahoma" w:cs="Tahoma"/>
          <w:b/>
        </w:rPr>
        <w:fldChar w:fldCharType="separate"/>
      </w:r>
      <w:r>
        <w:rPr>
          <w:rFonts w:ascii="Tahoma" w:hAnsi="Tahoma" w:cs="Tahoma"/>
          <w:b/>
        </w:rPr>
        <w:t>13:45</w:t>
      </w:r>
      <w:r>
        <w:rPr>
          <w:rFonts w:ascii="Tahoma" w:hAnsi="Tahoma" w:cs="Tahoma"/>
          <w:b/>
        </w:rPr>
        <w:fldChar w:fldCharType="end"/>
      </w:r>
      <w:r>
        <w:rPr>
          <w:rFonts w:ascii="Arial" w:hAnsi="Arial" w:cs="Arial"/>
          <w:b/>
          <w:color w:val="000000"/>
          <w:lang w:eastAsia="zh-CN"/>
        </w:rPr>
        <w:t xml:space="preserve">h DO DIA </w:t>
      </w:r>
      <w:r>
        <w:rPr>
          <w:rFonts w:ascii="Arial" w:hAnsi="Arial" w:cs="Arial"/>
        </w:rPr>
        <w:fldChar w:fldCharType="begin"/>
      </w:r>
      <w:r>
        <w:rPr>
          <w:rFonts w:ascii="Arial" w:hAnsi="Arial" w:cs="Arial"/>
        </w:rPr>
        <w:instrText xml:space="preserve"> DOCVARIABLE "DataAbertura" \* MERGEFORMAT </w:instrText>
      </w:r>
      <w:r>
        <w:rPr>
          <w:rFonts w:ascii="Arial" w:hAnsi="Arial" w:cs="Arial"/>
        </w:rPr>
        <w:fldChar w:fldCharType="separate"/>
      </w:r>
      <w:r w:rsidRPr="00543BD0">
        <w:rPr>
          <w:rFonts w:ascii="Arial" w:hAnsi="Arial" w:cs="Arial"/>
          <w:color w:val="000000"/>
          <w:lang w:eastAsia="zh-CN"/>
        </w:rPr>
        <w:t>07</w:t>
      </w:r>
      <w:r>
        <w:rPr>
          <w:rFonts w:ascii="Arial" w:hAnsi="Arial" w:cs="Arial"/>
        </w:rPr>
        <w:t>/01/2019</w:t>
      </w:r>
      <w:r>
        <w:rPr>
          <w:rFonts w:ascii="Arial" w:hAnsi="Arial" w:cs="Arial"/>
        </w:rPr>
        <w:fldChar w:fldCharType="end"/>
      </w:r>
    </w:p>
    <w:p w:rsidR="001F172F" w:rsidRDefault="001F172F" w:rsidP="001F172F">
      <w:pPr>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ABERTURA DA SESSÃO PÚBLICA: ÀS </w:t>
      </w:r>
      <w:r>
        <w:rPr>
          <w:rFonts w:ascii="Tahoma" w:hAnsi="Tahoma" w:cs="Tahoma"/>
          <w:b/>
        </w:rPr>
        <w:fldChar w:fldCharType="begin"/>
      </w:r>
      <w:r>
        <w:rPr>
          <w:rFonts w:ascii="Tahoma" w:hAnsi="Tahoma" w:cs="Tahoma"/>
          <w:b/>
        </w:rPr>
        <w:instrText xml:space="preserve"> DOCVARIABLE "HoraAbertura" \* MERGEFORMAT </w:instrText>
      </w:r>
      <w:r>
        <w:rPr>
          <w:rFonts w:ascii="Tahoma" w:hAnsi="Tahoma" w:cs="Tahoma"/>
          <w:b/>
        </w:rPr>
        <w:fldChar w:fldCharType="separate"/>
      </w:r>
      <w:r>
        <w:rPr>
          <w:rFonts w:ascii="Tahoma" w:hAnsi="Tahoma" w:cs="Tahoma"/>
          <w:b/>
        </w:rPr>
        <w:t>14:00</w:t>
      </w:r>
      <w:r>
        <w:rPr>
          <w:rFonts w:ascii="Tahoma" w:hAnsi="Tahoma" w:cs="Tahoma"/>
          <w:b/>
        </w:rPr>
        <w:fldChar w:fldCharType="end"/>
      </w:r>
      <w:r>
        <w:rPr>
          <w:rFonts w:ascii="Arial" w:hAnsi="Arial" w:cs="Arial"/>
          <w:b/>
          <w:color w:val="000000"/>
          <w:lang w:eastAsia="zh-CN"/>
        </w:rPr>
        <w:t xml:space="preserve">h DO DIA </w:t>
      </w:r>
      <w:r>
        <w:rPr>
          <w:rFonts w:ascii="Arial" w:hAnsi="Arial" w:cs="Arial"/>
        </w:rPr>
        <w:fldChar w:fldCharType="begin"/>
      </w:r>
      <w:r>
        <w:rPr>
          <w:rFonts w:ascii="Arial" w:hAnsi="Arial" w:cs="Arial"/>
        </w:rPr>
        <w:instrText xml:space="preserve"> DOCVARIABLE "DataAbertura" \* MERGEFORMAT </w:instrText>
      </w:r>
      <w:r>
        <w:rPr>
          <w:rFonts w:ascii="Arial" w:hAnsi="Arial" w:cs="Arial"/>
        </w:rPr>
        <w:fldChar w:fldCharType="separate"/>
      </w:r>
      <w:r w:rsidRPr="00543BD0">
        <w:rPr>
          <w:rFonts w:ascii="Arial" w:hAnsi="Arial" w:cs="Arial"/>
          <w:color w:val="000000"/>
          <w:lang w:eastAsia="zh-CN"/>
        </w:rPr>
        <w:t>07</w:t>
      </w:r>
      <w:r>
        <w:rPr>
          <w:rFonts w:ascii="Arial" w:hAnsi="Arial" w:cs="Arial"/>
        </w:rPr>
        <w:t>/01/2019</w:t>
      </w:r>
      <w:r>
        <w:rPr>
          <w:rFonts w:ascii="Arial" w:hAnsi="Arial" w:cs="Arial"/>
        </w:rPr>
        <w:fldChar w:fldCharType="end"/>
      </w:r>
    </w:p>
    <w:p w:rsidR="001F172F" w:rsidRDefault="001F172F" w:rsidP="001F172F">
      <w:pPr>
        <w:keepLines/>
        <w:widowControl w:val="0"/>
        <w:tabs>
          <w:tab w:val="left" w:pos="1200"/>
        </w:tabs>
        <w:spacing w:before="120"/>
        <w:ind w:firstLine="851"/>
        <w:jc w:val="both"/>
        <w:rPr>
          <w:rFonts w:ascii="Arial" w:hAnsi="Arial" w:cs="Arial"/>
          <w:b/>
          <w:color w:val="000000"/>
          <w:lang w:eastAsia="zh-CN"/>
        </w:rPr>
      </w:pPr>
    </w:p>
    <w:p w:rsidR="001F172F" w:rsidRDefault="001F172F" w:rsidP="001F172F">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1F172F" w:rsidRDefault="001F172F" w:rsidP="001F172F">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1F172F" w:rsidRDefault="001F172F" w:rsidP="001F172F">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1F172F" w:rsidRDefault="001F172F" w:rsidP="001F172F">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543BD0">
        <w:rPr>
          <w:rFonts w:ascii="Arial" w:hAnsi="Arial" w:cs="Arial"/>
          <w:color w:val="000000"/>
          <w:lang w:eastAsia="zh-CN"/>
        </w:rPr>
        <w:t>106</w:t>
      </w:r>
      <w:r>
        <w:t>/2018</w:t>
      </w:r>
      <w:r>
        <w:fldChar w:fldCharType="end"/>
      </w:r>
    </w:p>
    <w:p w:rsidR="001F172F" w:rsidRDefault="001F172F" w:rsidP="001F172F">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1F172F" w:rsidRDefault="001F172F" w:rsidP="001F172F">
      <w:pPr>
        <w:jc w:val="both"/>
        <w:rPr>
          <w:rFonts w:ascii="Arial" w:hAnsi="Arial" w:cs="Arial"/>
        </w:rPr>
      </w:pPr>
      <w:r>
        <w:rPr>
          <w:rFonts w:ascii="Arial" w:hAnsi="Arial" w:cs="Arial"/>
        </w:rPr>
        <w:t>2.3 – Envio de correspondência via postal:</w:t>
      </w:r>
    </w:p>
    <w:p w:rsidR="001F172F" w:rsidRDefault="001F172F" w:rsidP="001F172F">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1F172F" w:rsidRDefault="001F172F" w:rsidP="001F172F">
      <w:pPr>
        <w:keepLines/>
        <w:widowControl w:val="0"/>
        <w:spacing w:before="120" w:after="120"/>
        <w:ind w:firstLine="851"/>
        <w:jc w:val="both"/>
        <w:rPr>
          <w:rFonts w:ascii="Arial" w:hAnsi="Arial" w:cs="Arial"/>
          <w:color w:val="000000"/>
        </w:rPr>
      </w:pPr>
    </w:p>
    <w:p w:rsidR="001F172F" w:rsidRDefault="001F172F" w:rsidP="001F172F">
      <w:pPr>
        <w:keepLines/>
        <w:widowControl w:val="0"/>
        <w:spacing w:before="120"/>
        <w:ind w:left="851"/>
        <w:jc w:val="both"/>
        <w:rPr>
          <w:rFonts w:ascii="Arial" w:hAnsi="Arial" w:cs="Arial"/>
          <w:b/>
          <w:color w:val="000000"/>
        </w:rPr>
      </w:pPr>
      <w:r>
        <w:rPr>
          <w:rFonts w:ascii="Arial" w:hAnsi="Arial" w:cs="Arial"/>
          <w:b/>
          <w:color w:val="000000"/>
        </w:rPr>
        <w:t>A/C DO PREGOEIRO</w:t>
      </w:r>
    </w:p>
    <w:p w:rsidR="001F172F" w:rsidRDefault="001F172F" w:rsidP="001F172F">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1F172F" w:rsidRDefault="001F172F" w:rsidP="001F172F">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1F172F" w:rsidRDefault="001F172F" w:rsidP="001F172F">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543BD0">
        <w:rPr>
          <w:rFonts w:ascii="Arial" w:hAnsi="Arial" w:cs="Arial"/>
          <w:color w:val="000000"/>
          <w:lang w:eastAsia="zh-CN"/>
        </w:rPr>
        <w:t>106</w:t>
      </w:r>
      <w:r>
        <w:t>/2018</w:t>
      </w:r>
      <w:r>
        <w:fldChar w:fldCharType="end"/>
      </w:r>
    </w:p>
    <w:p w:rsidR="001F172F" w:rsidRDefault="001F172F" w:rsidP="001F172F">
      <w:pPr>
        <w:tabs>
          <w:tab w:val="left" w:pos="0"/>
        </w:tabs>
        <w:jc w:val="both"/>
        <w:rPr>
          <w:rFonts w:ascii="Tahoma" w:hAnsi="Tahoma" w:cs="Tahoma"/>
          <w:b/>
        </w:rPr>
      </w:pPr>
      <w:r>
        <w:rPr>
          <w:rFonts w:ascii="Arial" w:hAnsi="Arial" w:cs="Arial"/>
          <w:b/>
          <w:color w:val="000000"/>
          <w:lang w:eastAsia="zh-CN"/>
        </w:rPr>
        <w:tab/>
        <w:t xml:space="preserve">  ENTREGA DOS ENVELOPES: ATÉ AS </w:t>
      </w:r>
      <w:r>
        <w:rPr>
          <w:rFonts w:ascii="Tahoma" w:hAnsi="Tahoma" w:cs="Tahoma"/>
          <w:b/>
        </w:rPr>
        <w:fldChar w:fldCharType="begin"/>
      </w:r>
      <w:r>
        <w:rPr>
          <w:rFonts w:ascii="Tahoma" w:hAnsi="Tahoma" w:cs="Tahoma"/>
          <w:b/>
        </w:rPr>
        <w:instrText xml:space="preserve"> DOCVARIABLE "HoraFinalRecEnvelope" \* MERGEFORMAT </w:instrText>
      </w:r>
      <w:r>
        <w:rPr>
          <w:rFonts w:ascii="Tahoma" w:hAnsi="Tahoma" w:cs="Tahoma"/>
          <w:b/>
        </w:rPr>
        <w:fldChar w:fldCharType="separate"/>
      </w:r>
      <w:r>
        <w:rPr>
          <w:rFonts w:ascii="Tahoma" w:hAnsi="Tahoma" w:cs="Tahoma"/>
          <w:b/>
        </w:rPr>
        <w:t>13:45</w:t>
      </w:r>
      <w:r>
        <w:rPr>
          <w:rFonts w:ascii="Tahoma" w:hAnsi="Tahoma" w:cs="Tahoma"/>
          <w:b/>
        </w:rPr>
        <w:fldChar w:fldCharType="end"/>
      </w:r>
      <w:r>
        <w:rPr>
          <w:rFonts w:ascii="Arial" w:hAnsi="Arial" w:cs="Arial"/>
          <w:b/>
          <w:color w:val="000000"/>
          <w:lang w:eastAsia="zh-CN"/>
        </w:rPr>
        <w:t xml:space="preserve">h DO DIA </w:t>
      </w:r>
      <w:r>
        <w:rPr>
          <w:rFonts w:ascii="Arial" w:hAnsi="Arial" w:cs="Arial"/>
        </w:rPr>
        <w:fldChar w:fldCharType="begin"/>
      </w:r>
      <w:r>
        <w:rPr>
          <w:rFonts w:ascii="Arial" w:hAnsi="Arial" w:cs="Arial"/>
        </w:rPr>
        <w:instrText xml:space="preserve"> DOCVARIABLE "DataAbertura" \* MERGEFORMAT </w:instrText>
      </w:r>
      <w:r>
        <w:rPr>
          <w:rFonts w:ascii="Arial" w:hAnsi="Arial" w:cs="Arial"/>
        </w:rPr>
        <w:fldChar w:fldCharType="separate"/>
      </w:r>
      <w:r w:rsidRPr="00543BD0">
        <w:rPr>
          <w:rFonts w:ascii="Arial" w:hAnsi="Arial" w:cs="Arial"/>
          <w:color w:val="000000"/>
          <w:lang w:eastAsia="zh-CN"/>
        </w:rPr>
        <w:t>07</w:t>
      </w:r>
      <w:r>
        <w:rPr>
          <w:rFonts w:ascii="Arial" w:hAnsi="Arial" w:cs="Arial"/>
        </w:rPr>
        <w:t>/01/2019</w:t>
      </w:r>
      <w:r>
        <w:rPr>
          <w:rFonts w:ascii="Arial" w:hAnsi="Arial" w:cs="Arial"/>
        </w:rPr>
        <w:fldChar w:fldCharType="end"/>
      </w:r>
    </w:p>
    <w:p w:rsidR="001F172F" w:rsidRDefault="001F172F" w:rsidP="001F172F">
      <w:pPr>
        <w:rPr>
          <w:rFonts w:ascii="Arial" w:hAnsi="Arial" w:cs="Arial"/>
          <w:b/>
          <w:color w:val="000000"/>
          <w:lang w:eastAsia="zh-CN"/>
        </w:rPr>
      </w:pPr>
      <w:r>
        <w:rPr>
          <w:rFonts w:ascii="Arial" w:hAnsi="Arial" w:cs="Arial"/>
          <w:b/>
          <w:color w:val="000000"/>
          <w:lang w:eastAsia="zh-CN"/>
        </w:rPr>
        <w:tab/>
        <w:t xml:space="preserve">   ABERTURA DA SESSÃO PÚBLICA: ÀS </w:t>
      </w:r>
      <w:r>
        <w:rPr>
          <w:rFonts w:ascii="Tahoma" w:hAnsi="Tahoma" w:cs="Tahoma"/>
          <w:b/>
        </w:rPr>
        <w:fldChar w:fldCharType="begin"/>
      </w:r>
      <w:r>
        <w:rPr>
          <w:rFonts w:ascii="Tahoma" w:hAnsi="Tahoma" w:cs="Tahoma"/>
          <w:b/>
        </w:rPr>
        <w:instrText xml:space="preserve"> DOCVARIABLE "HoraAbertura" \* MERGEFORMAT </w:instrText>
      </w:r>
      <w:r>
        <w:rPr>
          <w:rFonts w:ascii="Tahoma" w:hAnsi="Tahoma" w:cs="Tahoma"/>
          <w:b/>
        </w:rPr>
        <w:fldChar w:fldCharType="separate"/>
      </w:r>
      <w:r>
        <w:rPr>
          <w:rFonts w:ascii="Tahoma" w:hAnsi="Tahoma" w:cs="Tahoma"/>
          <w:b/>
        </w:rPr>
        <w:t>14:00</w:t>
      </w:r>
      <w:r>
        <w:rPr>
          <w:rFonts w:ascii="Tahoma" w:hAnsi="Tahoma" w:cs="Tahoma"/>
          <w:b/>
        </w:rPr>
        <w:fldChar w:fldCharType="end"/>
      </w:r>
      <w:r>
        <w:rPr>
          <w:rFonts w:ascii="Arial" w:hAnsi="Arial" w:cs="Arial"/>
          <w:b/>
          <w:color w:val="000000"/>
          <w:lang w:eastAsia="zh-CN"/>
        </w:rPr>
        <w:t xml:space="preserve">h DO DIA </w:t>
      </w:r>
      <w:r>
        <w:rPr>
          <w:rFonts w:ascii="Arial" w:hAnsi="Arial" w:cs="Arial"/>
        </w:rPr>
        <w:fldChar w:fldCharType="begin"/>
      </w:r>
      <w:r>
        <w:rPr>
          <w:rFonts w:ascii="Arial" w:hAnsi="Arial" w:cs="Arial"/>
        </w:rPr>
        <w:instrText xml:space="preserve"> DOCVARIABLE "DataAbertura" \* MERGEFORMAT </w:instrText>
      </w:r>
      <w:r>
        <w:rPr>
          <w:rFonts w:ascii="Arial" w:hAnsi="Arial" w:cs="Arial"/>
        </w:rPr>
        <w:fldChar w:fldCharType="separate"/>
      </w:r>
      <w:r w:rsidRPr="00543BD0">
        <w:rPr>
          <w:rFonts w:ascii="Arial" w:hAnsi="Arial" w:cs="Arial"/>
          <w:color w:val="000000"/>
          <w:lang w:eastAsia="zh-CN"/>
        </w:rPr>
        <w:t>07</w:t>
      </w:r>
      <w:r>
        <w:rPr>
          <w:rFonts w:ascii="Arial" w:hAnsi="Arial" w:cs="Arial"/>
        </w:rPr>
        <w:t>/01/2019</w:t>
      </w:r>
      <w:r>
        <w:rPr>
          <w:rFonts w:ascii="Arial" w:hAnsi="Arial" w:cs="Arial"/>
        </w:rPr>
        <w:fldChar w:fldCharType="end"/>
      </w:r>
    </w:p>
    <w:p w:rsidR="001F172F" w:rsidRDefault="001F172F" w:rsidP="001F172F">
      <w:pPr>
        <w:keepLines/>
        <w:widowControl w:val="0"/>
        <w:tabs>
          <w:tab w:val="left" w:pos="1200"/>
        </w:tabs>
        <w:spacing w:after="120"/>
        <w:ind w:left="709" w:firstLine="16"/>
        <w:jc w:val="both"/>
        <w:rPr>
          <w:rFonts w:ascii="Arial" w:hAnsi="Arial" w:cs="Arial"/>
          <w:b/>
          <w:color w:val="000000"/>
          <w:lang w:eastAsia="zh-CN"/>
        </w:rPr>
      </w:pPr>
    </w:p>
    <w:p w:rsidR="001F172F" w:rsidRDefault="001F172F" w:rsidP="001F172F">
      <w:pPr>
        <w:jc w:val="both"/>
        <w:rPr>
          <w:rFonts w:ascii="Arial" w:hAnsi="Arial" w:cs="Arial"/>
        </w:rPr>
      </w:pPr>
      <w:r>
        <w:rPr>
          <w:rFonts w:ascii="Arial" w:hAnsi="Arial" w:cs="Arial"/>
        </w:rPr>
        <w:t>II – caso os envelopes não tenham chegado a este Município até o horário aprazado, não se tomará conhecimento da proposta.</w:t>
      </w:r>
    </w:p>
    <w:p w:rsidR="001F172F" w:rsidRDefault="001F172F" w:rsidP="001F172F">
      <w:pPr>
        <w:jc w:val="both"/>
        <w:rPr>
          <w:rFonts w:ascii="Arial" w:hAnsi="Arial" w:cs="Arial"/>
        </w:rPr>
      </w:pPr>
      <w:r>
        <w:rPr>
          <w:rFonts w:ascii="Arial" w:hAnsi="Arial" w:cs="Arial"/>
        </w:rPr>
        <w:t xml:space="preserve">2.4 – Horário, data e local em que será realizada a sessão pública do pregão: </w:t>
      </w:r>
    </w:p>
    <w:p w:rsidR="001F172F" w:rsidRDefault="001F172F" w:rsidP="001F172F">
      <w:pPr>
        <w:jc w:val="both"/>
        <w:rPr>
          <w:rFonts w:ascii="Arial" w:hAnsi="Arial" w:cs="Arial"/>
          <w:sz w:val="22"/>
          <w:szCs w:val="22"/>
        </w:rPr>
      </w:pPr>
    </w:p>
    <w:p w:rsidR="001F172F" w:rsidRDefault="001F172F" w:rsidP="001F172F">
      <w:pPr>
        <w:jc w:val="both"/>
        <w:rPr>
          <w:rFonts w:ascii="Arial" w:hAnsi="Arial" w:cs="Arial"/>
          <w:sz w:val="22"/>
          <w:szCs w:val="22"/>
        </w:rPr>
      </w:pPr>
      <w:r>
        <w:rPr>
          <w:rFonts w:ascii="Arial" w:hAnsi="Arial" w:cs="Arial"/>
          <w:b/>
          <w:sz w:val="22"/>
          <w:szCs w:val="22"/>
          <w:lang w:eastAsia="zh-CN"/>
        </w:rPr>
        <w:t>3 – DO CREDENCIAMENTO DO REPRESENTANTE</w:t>
      </w:r>
    </w:p>
    <w:p w:rsidR="001F172F" w:rsidRDefault="001F172F" w:rsidP="001F172F">
      <w:pPr>
        <w:jc w:val="both"/>
        <w:rPr>
          <w:rFonts w:ascii="Arial" w:hAnsi="Arial" w:cs="Arial"/>
          <w:lang w:eastAsia="zh-CN"/>
        </w:rPr>
      </w:pPr>
    </w:p>
    <w:p w:rsidR="001F172F" w:rsidRDefault="001F172F" w:rsidP="001F172F">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1F172F" w:rsidRDefault="001F172F" w:rsidP="001F172F">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1F172F" w:rsidRDefault="001F172F" w:rsidP="001F172F">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1F172F" w:rsidRDefault="001F172F" w:rsidP="001F172F">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1F172F" w:rsidRDefault="001F172F" w:rsidP="001F172F">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1F172F" w:rsidRDefault="001F172F" w:rsidP="001F172F">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1F172F" w:rsidRDefault="001F172F" w:rsidP="001F172F">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1F172F" w:rsidRDefault="001F172F" w:rsidP="001F172F">
      <w:pPr>
        <w:jc w:val="both"/>
        <w:rPr>
          <w:rFonts w:ascii="Arial" w:hAnsi="Arial" w:cs="Arial"/>
          <w:lang w:eastAsia="zh-CN"/>
        </w:rPr>
      </w:pPr>
      <w:r>
        <w:rPr>
          <w:rFonts w:ascii="Arial" w:hAnsi="Arial" w:cs="Arial"/>
          <w:lang w:eastAsia="zh-CN"/>
        </w:rPr>
        <w:t>3.5 – Cada credenciado poderá representar apenas uma licitante.</w:t>
      </w:r>
    </w:p>
    <w:p w:rsidR="001F172F" w:rsidRDefault="001F172F" w:rsidP="001F172F">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1F172F" w:rsidRDefault="001F172F" w:rsidP="001F172F">
      <w:pPr>
        <w:jc w:val="both"/>
        <w:rPr>
          <w:rFonts w:ascii="Arial" w:hAnsi="Arial" w:cs="Arial"/>
          <w:lang w:eastAsia="zh-CN"/>
        </w:rPr>
      </w:pPr>
      <w:r>
        <w:rPr>
          <w:rFonts w:ascii="Arial" w:hAnsi="Arial" w:cs="Arial"/>
          <w:lang w:eastAsia="zh-CN"/>
        </w:rPr>
        <w:lastRenderedPageBreak/>
        <w:t>3.7 – Será desconsiderado o documento de credenciamento inserto nos envelopes PROPOSTA e/ou HABILITAÇÃO.</w:t>
      </w:r>
    </w:p>
    <w:p w:rsidR="001F172F" w:rsidRDefault="001F172F" w:rsidP="001F172F">
      <w:pPr>
        <w:jc w:val="both"/>
        <w:rPr>
          <w:rFonts w:ascii="Arial" w:hAnsi="Arial" w:cs="Arial"/>
          <w:lang w:eastAsia="zh-CN"/>
        </w:rPr>
      </w:pPr>
      <w:r>
        <w:rPr>
          <w:rFonts w:ascii="Arial" w:hAnsi="Arial" w:cs="Arial"/>
          <w:lang w:eastAsia="zh-CN"/>
        </w:rPr>
        <w:t>3.8 – Após o credenciamento, a licitante deverá apresentar:</w:t>
      </w:r>
    </w:p>
    <w:p w:rsidR="001F172F" w:rsidRDefault="001F172F" w:rsidP="001F172F">
      <w:pPr>
        <w:jc w:val="both"/>
        <w:rPr>
          <w:rFonts w:ascii="Arial" w:hAnsi="Arial" w:cs="Arial"/>
          <w:lang w:eastAsia="zh-CN"/>
        </w:rPr>
      </w:pPr>
      <w:r>
        <w:rPr>
          <w:rFonts w:ascii="Arial" w:hAnsi="Arial" w:cs="Arial"/>
          <w:lang w:eastAsia="zh-CN"/>
        </w:rPr>
        <w:t>I – Declaração de que cumpre plenamente os requisitos para habilitação de que tratam os itens 6 e 7 deste edital, podendo, para isto, utilizar o modelo em anexo ou formulário próprio distribuído pelo Pregoeiro, na sessão; e</w:t>
      </w:r>
    </w:p>
    <w:p w:rsidR="001F172F" w:rsidRDefault="001F172F" w:rsidP="001F172F">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1F172F" w:rsidRDefault="001F172F" w:rsidP="001F172F">
      <w:pPr>
        <w:jc w:val="both"/>
        <w:rPr>
          <w:rFonts w:ascii="Arial" w:hAnsi="Arial" w:cs="Arial"/>
          <w:lang w:eastAsia="zh-CN"/>
        </w:rPr>
      </w:pPr>
      <w:r>
        <w:rPr>
          <w:rFonts w:ascii="Arial" w:hAnsi="Arial" w:cs="Arial"/>
          <w:lang w:eastAsia="zh-CN"/>
        </w:rPr>
        <w:t xml:space="preserve">II – </w:t>
      </w:r>
      <w:r>
        <w:rPr>
          <w:rFonts w:ascii="Arial" w:hAnsi="Arial" w:cs="Arial"/>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Pr>
          <w:rFonts w:ascii="Arial" w:hAnsi="Arial" w:cs="Arial"/>
          <w:lang w:eastAsia="zh-CN"/>
        </w:rPr>
        <w:t>).</w:t>
      </w:r>
    </w:p>
    <w:p w:rsidR="001F172F" w:rsidRDefault="001F172F" w:rsidP="001F172F">
      <w:pPr>
        <w:jc w:val="both"/>
        <w:rPr>
          <w:rFonts w:ascii="Arial" w:hAnsi="Arial" w:cs="Arial"/>
          <w:lang w:eastAsia="zh-CN"/>
        </w:rPr>
      </w:pPr>
      <w:r>
        <w:rPr>
          <w:rFonts w:ascii="Arial" w:hAnsi="Arial" w:cs="Arial"/>
          <w:lang w:eastAsia="zh-CN"/>
        </w:rPr>
        <w:t xml:space="preserve">a) </w:t>
      </w:r>
      <w:r>
        <w:rPr>
          <w:rFonts w:ascii="Arial" w:hAnsi="Arial" w:cs="Arial"/>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1F172F" w:rsidRDefault="001F172F" w:rsidP="001F172F">
      <w:pPr>
        <w:jc w:val="both"/>
        <w:rPr>
          <w:rFonts w:ascii="Arial" w:hAnsi="Arial" w:cs="Arial"/>
          <w:lang w:eastAsia="zh-CN"/>
        </w:rPr>
      </w:pPr>
      <w:r>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1F172F" w:rsidRDefault="001F172F" w:rsidP="001F172F">
      <w:pPr>
        <w:keepLines/>
        <w:spacing w:before="120"/>
        <w:ind w:left="1100"/>
        <w:jc w:val="both"/>
        <w:rPr>
          <w:rFonts w:ascii="Arial" w:hAnsi="Arial" w:cs="Arial"/>
          <w:b/>
          <w:lang w:eastAsia="zh-CN"/>
        </w:rPr>
      </w:pPr>
    </w:p>
    <w:p w:rsidR="001F172F" w:rsidRDefault="001F172F" w:rsidP="001F172F">
      <w:pPr>
        <w:keepLines/>
        <w:spacing w:before="120"/>
        <w:ind w:left="1100"/>
        <w:jc w:val="both"/>
        <w:rPr>
          <w:rFonts w:ascii="Arial" w:hAnsi="Arial" w:cs="Arial"/>
          <w:b/>
          <w:lang w:eastAsia="zh-CN"/>
        </w:rPr>
      </w:pPr>
      <w:r>
        <w:rPr>
          <w:rFonts w:ascii="Arial" w:hAnsi="Arial" w:cs="Arial"/>
          <w:b/>
          <w:lang w:eastAsia="zh-CN"/>
        </w:rPr>
        <w:t>ENVELOPE N. 3</w:t>
      </w:r>
    </w:p>
    <w:p w:rsidR="001F172F" w:rsidRDefault="001F172F" w:rsidP="001F172F">
      <w:pPr>
        <w:keepLines/>
        <w:ind w:left="1100"/>
        <w:jc w:val="both"/>
        <w:rPr>
          <w:rFonts w:ascii="Arial" w:hAnsi="Arial" w:cs="Arial"/>
          <w:b/>
          <w:lang w:eastAsia="zh-CN"/>
        </w:rPr>
      </w:pPr>
      <w:r>
        <w:rPr>
          <w:rFonts w:ascii="Arial" w:hAnsi="Arial" w:cs="Arial"/>
          <w:b/>
          <w:lang w:eastAsia="zh-CN"/>
        </w:rPr>
        <w:t>DECLARAÇÃO(ÕES)</w:t>
      </w:r>
    </w:p>
    <w:p w:rsidR="001F172F" w:rsidRDefault="001F172F" w:rsidP="001F172F">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1F172F" w:rsidRDefault="001F172F" w:rsidP="001F172F">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1F172F" w:rsidRDefault="001F172F" w:rsidP="001F172F">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 xml:space="preserve">    PREGÃO N. </w:t>
      </w:r>
      <w:r>
        <w:fldChar w:fldCharType="begin"/>
      </w:r>
      <w:r>
        <w:instrText xml:space="preserve"> DOCVARIABLE "NumLicitacao" \* MERGEFORMAT </w:instrText>
      </w:r>
      <w:r>
        <w:fldChar w:fldCharType="separate"/>
      </w:r>
      <w:r w:rsidRPr="00543BD0">
        <w:rPr>
          <w:rFonts w:ascii="Arial" w:hAnsi="Arial" w:cs="Arial"/>
          <w:color w:val="000000"/>
          <w:lang w:eastAsia="zh-CN"/>
        </w:rPr>
        <w:t>106</w:t>
      </w:r>
      <w:r>
        <w:t>/2018</w:t>
      </w:r>
      <w:r>
        <w:fldChar w:fldCharType="end"/>
      </w:r>
    </w:p>
    <w:p w:rsidR="001F172F" w:rsidRDefault="001F172F" w:rsidP="001F172F">
      <w:pPr>
        <w:keepLines/>
        <w:widowControl w:val="0"/>
        <w:tabs>
          <w:tab w:val="left" w:pos="1200"/>
        </w:tabs>
        <w:spacing w:after="120"/>
        <w:ind w:left="1100"/>
        <w:jc w:val="both"/>
        <w:rPr>
          <w:rFonts w:ascii="Arial" w:hAnsi="Arial" w:cs="Arial"/>
          <w:color w:val="000000"/>
          <w:lang w:eastAsia="zh-CN"/>
        </w:rPr>
      </w:pPr>
    </w:p>
    <w:p w:rsidR="001F172F" w:rsidRDefault="001F172F" w:rsidP="001F172F">
      <w:pPr>
        <w:keepLines/>
        <w:widowControl w:val="0"/>
        <w:spacing w:before="120" w:after="120"/>
        <w:ind w:firstLine="851"/>
        <w:jc w:val="both"/>
        <w:rPr>
          <w:rFonts w:ascii="Arial" w:hAnsi="Arial" w:cs="Arial"/>
          <w:b/>
          <w:color w:val="000000"/>
          <w:lang w:eastAsia="zh-CN"/>
        </w:rPr>
      </w:pPr>
    </w:p>
    <w:p w:rsidR="001F172F" w:rsidRDefault="001F172F" w:rsidP="001F172F">
      <w:pPr>
        <w:keepLines/>
        <w:widowControl w:val="0"/>
        <w:spacing w:before="120" w:after="120"/>
        <w:jc w:val="both"/>
        <w:rPr>
          <w:rFonts w:ascii="Arial" w:hAnsi="Arial" w:cs="Arial"/>
          <w:b/>
          <w:color w:val="000000"/>
          <w:sz w:val="22"/>
          <w:szCs w:val="22"/>
          <w:lang w:eastAsia="zh-CN"/>
        </w:rPr>
      </w:pPr>
      <w:r>
        <w:rPr>
          <w:rFonts w:ascii="Arial" w:hAnsi="Arial" w:cs="Arial"/>
          <w:b/>
          <w:color w:val="000000"/>
          <w:sz w:val="22"/>
          <w:szCs w:val="22"/>
          <w:lang w:eastAsia="zh-CN"/>
        </w:rPr>
        <w:t>4 – DA APRESENTAÇÃO DA PROPOSTA</w:t>
      </w:r>
    </w:p>
    <w:p w:rsidR="001F172F" w:rsidRDefault="001F172F" w:rsidP="001F172F">
      <w:pPr>
        <w:keepLines/>
        <w:widowControl w:val="0"/>
        <w:spacing w:before="120" w:after="120"/>
        <w:jc w:val="both"/>
        <w:rPr>
          <w:rFonts w:ascii="Arial" w:hAnsi="Arial" w:cs="Arial"/>
          <w:color w:val="000000"/>
          <w:sz w:val="22"/>
          <w:szCs w:val="22"/>
          <w:lang w:eastAsia="zh-CN"/>
        </w:rPr>
      </w:pPr>
    </w:p>
    <w:p w:rsidR="001F172F" w:rsidRDefault="001F172F" w:rsidP="001F172F">
      <w:pPr>
        <w:jc w:val="both"/>
        <w:rPr>
          <w:rFonts w:ascii="Arial" w:hAnsi="Arial" w:cs="Arial"/>
        </w:rPr>
      </w:pPr>
      <w:r>
        <w:rPr>
          <w:rFonts w:ascii="Arial" w:hAnsi="Arial" w:cs="Arial"/>
        </w:rPr>
        <w:t xml:space="preserve">4.1 – O envelope 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1F172F" w:rsidRDefault="001F172F" w:rsidP="001F172F">
      <w:pPr>
        <w:jc w:val="both"/>
        <w:rPr>
          <w:rFonts w:ascii="Arial" w:hAnsi="Arial" w:cs="Arial"/>
          <w:color w:val="000000"/>
        </w:rPr>
      </w:pPr>
      <w:r>
        <w:rPr>
          <w:rFonts w:ascii="Arial" w:hAnsi="Arial" w:cs="Arial"/>
          <w:color w:val="000000"/>
        </w:rPr>
        <w:t>4.2 – Cada proponente deverá apresentar apenas uma proposta.</w:t>
      </w:r>
    </w:p>
    <w:p w:rsidR="001F172F" w:rsidRDefault="001F172F" w:rsidP="001F172F">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1F172F" w:rsidRDefault="001F172F" w:rsidP="001F172F">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1F172F" w:rsidRDefault="001F172F" w:rsidP="001F172F">
      <w:pPr>
        <w:jc w:val="both"/>
        <w:rPr>
          <w:rFonts w:ascii="Arial" w:hAnsi="Arial" w:cs="Arial"/>
        </w:rPr>
      </w:pPr>
      <w:r>
        <w:rPr>
          <w:rFonts w:ascii="Arial" w:hAnsi="Arial" w:cs="Arial"/>
        </w:rPr>
        <w:t>4.5 – Quanto à apresentação dos documentos da proposta</w:t>
      </w:r>
    </w:p>
    <w:p w:rsidR="001F172F" w:rsidRDefault="001F172F" w:rsidP="001F172F">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1F172F" w:rsidRDefault="001F172F" w:rsidP="001F172F">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1F172F" w:rsidRDefault="001F172F" w:rsidP="001F172F">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1F172F" w:rsidRDefault="001F172F" w:rsidP="001F172F">
      <w:pPr>
        <w:jc w:val="both"/>
        <w:rPr>
          <w:rFonts w:ascii="Arial" w:hAnsi="Arial" w:cs="Arial"/>
        </w:rPr>
      </w:pPr>
      <w:r>
        <w:rPr>
          <w:rFonts w:ascii="Arial" w:hAnsi="Arial" w:cs="Arial"/>
        </w:rPr>
        <w:t>4.5.4 – Os documentos não apresentados na língua pátria deverão estar traduzidos por tradutor juramentado.</w:t>
      </w:r>
    </w:p>
    <w:p w:rsidR="001F172F" w:rsidRDefault="001F172F" w:rsidP="001F172F">
      <w:pPr>
        <w:jc w:val="both"/>
        <w:rPr>
          <w:rFonts w:ascii="Arial" w:hAnsi="Arial" w:cs="Arial"/>
        </w:rPr>
      </w:pPr>
      <w:r>
        <w:rPr>
          <w:rFonts w:ascii="Arial" w:hAnsi="Arial" w:cs="Arial"/>
        </w:rPr>
        <w:t>4.6 – Validade dos documentos da proposta</w:t>
      </w:r>
    </w:p>
    <w:p w:rsidR="001F172F" w:rsidRDefault="001F172F" w:rsidP="001F172F">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1F172F" w:rsidRDefault="001F172F" w:rsidP="001F172F">
      <w:pPr>
        <w:jc w:val="both"/>
        <w:rPr>
          <w:rFonts w:ascii="Arial" w:hAnsi="Arial" w:cs="Arial"/>
        </w:rPr>
      </w:pPr>
      <w:r>
        <w:rPr>
          <w:rFonts w:ascii="Arial" w:hAnsi="Arial" w:cs="Arial"/>
        </w:rPr>
        <w:lastRenderedPageBreak/>
        <w:t>4.6.2 – Na data de abertura da licitação a documentação exigida deverá estar válida.</w:t>
      </w:r>
    </w:p>
    <w:p w:rsidR="001F172F" w:rsidRDefault="001F172F" w:rsidP="001F172F">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1F172F" w:rsidRDefault="001F172F" w:rsidP="001F172F">
      <w:pPr>
        <w:keepLines/>
        <w:widowControl w:val="0"/>
        <w:spacing w:before="120" w:after="120"/>
        <w:ind w:firstLine="851"/>
        <w:jc w:val="both"/>
        <w:outlineLvl w:val="0"/>
        <w:rPr>
          <w:rFonts w:ascii="Arial" w:hAnsi="Arial" w:cs="Arial"/>
          <w:b/>
        </w:rPr>
      </w:pPr>
    </w:p>
    <w:p w:rsidR="001F172F" w:rsidRDefault="001F172F" w:rsidP="001F172F">
      <w:pPr>
        <w:keepLines/>
        <w:widowControl w:val="0"/>
        <w:spacing w:before="120" w:after="120"/>
        <w:jc w:val="both"/>
        <w:outlineLvl w:val="0"/>
        <w:rPr>
          <w:rFonts w:ascii="Arial" w:hAnsi="Arial" w:cs="Arial"/>
          <w:b/>
          <w:sz w:val="22"/>
          <w:szCs w:val="22"/>
        </w:rPr>
      </w:pPr>
      <w:r>
        <w:rPr>
          <w:rFonts w:ascii="Arial" w:hAnsi="Arial" w:cs="Arial"/>
          <w:b/>
          <w:sz w:val="22"/>
          <w:szCs w:val="22"/>
        </w:rPr>
        <w:t>5 – DA PROPOSTA</w:t>
      </w:r>
    </w:p>
    <w:p w:rsidR="001F172F" w:rsidRDefault="001F172F" w:rsidP="001F172F">
      <w:pPr>
        <w:keepLines/>
        <w:widowControl w:val="0"/>
        <w:spacing w:before="120" w:after="120"/>
        <w:jc w:val="both"/>
        <w:outlineLvl w:val="0"/>
        <w:rPr>
          <w:rFonts w:ascii="Arial" w:hAnsi="Arial" w:cs="Arial"/>
          <w:b/>
        </w:rPr>
      </w:pPr>
    </w:p>
    <w:p w:rsidR="001F172F" w:rsidRDefault="001F172F" w:rsidP="001F172F">
      <w:pPr>
        <w:rPr>
          <w:rFonts w:ascii="Arial" w:hAnsi="Arial" w:cs="Arial"/>
        </w:rPr>
      </w:pPr>
      <w:r>
        <w:rPr>
          <w:rFonts w:ascii="Arial" w:hAnsi="Arial" w:cs="Arial"/>
        </w:rPr>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1F172F" w:rsidRDefault="001F172F" w:rsidP="001F172F">
      <w:pPr>
        <w:rPr>
          <w:rFonts w:ascii="Arial" w:hAnsi="Arial" w:cs="Arial"/>
        </w:rPr>
      </w:pPr>
      <w:r>
        <w:rPr>
          <w:rFonts w:ascii="Arial" w:hAnsi="Arial" w:cs="Arial"/>
        </w:rPr>
        <w:t>I – modalidade e o número desta licitação;</w:t>
      </w:r>
    </w:p>
    <w:p w:rsidR="001F172F" w:rsidRDefault="001F172F" w:rsidP="001F172F">
      <w:pPr>
        <w:rPr>
          <w:rFonts w:ascii="Arial" w:hAnsi="Arial" w:cs="Arial"/>
        </w:rPr>
      </w:pPr>
      <w:r>
        <w:rPr>
          <w:rFonts w:ascii="Arial" w:hAnsi="Arial" w:cs="Arial"/>
        </w:rPr>
        <w:t>II – identificação (razão social), telefone, fax, e-mail, CNPJ e endereço respectivo;</w:t>
      </w:r>
    </w:p>
    <w:p w:rsidR="001F172F" w:rsidRDefault="001F172F" w:rsidP="001F172F">
      <w:pPr>
        <w:rPr>
          <w:rFonts w:ascii="Arial" w:hAnsi="Arial" w:cs="Arial"/>
        </w:rPr>
      </w:pPr>
      <w:r>
        <w:rPr>
          <w:rFonts w:ascii="Arial" w:hAnsi="Arial" w:cs="Arial"/>
        </w:rPr>
        <w:t>III – nome do banco, número da agência e da conta-corrente (com dígito identificador);</w:t>
      </w:r>
    </w:p>
    <w:p w:rsidR="001F172F" w:rsidRDefault="001F172F" w:rsidP="001F172F">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1F172F" w:rsidRDefault="001F172F" w:rsidP="001F172F">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1F172F" w:rsidRDefault="001F172F" w:rsidP="001F172F">
      <w:pPr>
        <w:rPr>
          <w:rFonts w:ascii="Arial" w:hAnsi="Arial" w:cs="Arial"/>
        </w:rPr>
      </w:pPr>
      <w:r>
        <w:rPr>
          <w:rFonts w:ascii="Arial" w:hAnsi="Arial" w:cs="Arial"/>
        </w:rPr>
        <w:t xml:space="preserve">VI – cotação única de preços, indicando os valores por item (00000), em moeda corrente nacional, sendo admitida apenas duas casas após a vírgula; </w:t>
      </w:r>
    </w:p>
    <w:p w:rsidR="001F172F" w:rsidRDefault="001F172F" w:rsidP="001F172F">
      <w:pPr>
        <w:rPr>
          <w:rFonts w:ascii="Arial" w:hAnsi="Arial" w:cs="Arial"/>
        </w:rPr>
      </w:pPr>
    </w:p>
    <w:p w:rsidR="001F172F" w:rsidRDefault="001F172F" w:rsidP="001F172F">
      <w:pPr>
        <w:keepLines/>
        <w:widowControl w:val="0"/>
        <w:spacing w:before="120" w:after="120"/>
        <w:ind w:right="6"/>
        <w:jc w:val="both"/>
        <w:rPr>
          <w:rFonts w:ascii="Arial" w:hAnsi="Arial" w:cs="Arial"/>
          <w:b/>
          <w:color w:val="000000"/>
        </w:rPr>
      </w:pPr>
      <w:r>
        <w:rPr>
          <w:rFonts w:ascii="Arial" w:hAnsi="Arial" w:cs="Arial"/>
          <w:b/>
          <w:color w:val="000000"/>
        </w:rPr>
        <w:t>5.2 – Demais condições da proposta:</w:t>
      </w:r>
    </w:p>
    <w:p w:rsidR="001F172F" w:rsidRDefault="001F172F" w:rsidP="001F172F">
      <w:pPr>
        <w:rPr>
          <w:rFonts w:ascii="Arial" w:hAnsi="Arial" w:cs="Arial"/>
        </w:rPr>
      </w:pPr>
      <w:r>
        <w:rPr>
          <w:rFonts w:ascii="Arial" w:hAnsi="Arial" w:cs="Arial"/>
        </w:rPr>
        <w:t>I – validade da proposta: mínima de 60 (sessenta) dias, a contar da entrega dos envelopes;</w:t>
      </w:r>
    </w:p>
    <w:p w:rsidR="001F172F" w:rsidRDefault="001F172F" w:rsidP="001F172F">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1F172F" w:rsidRDefault="001F172F" w:rsidP="001F172F">
      <w:pPr>
        <w:rPr>
          <w:rFonts w:ascii="Arial" w:hAnsi="Arial" w:cs="Arial"/>
        </w:rPr>
      </w:pPr>
      <w:r>
        <w:rPr>
          <w:rFonts w:ascii="Arial" w:hAnsi="Arial" w:cs="Arial"/>
        </w:rPr>
        <w:t>III – locais de entrega/fornecimento:</w:t>
      </w:r>
    </w:p>
    <w:p w:rsidR="001F172F" w:rsidRDefault="001F172F" w:rsidP="001F172F">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1F172F" w:rsidRDefault="001F172F" w:rsidP="001F172F">
      <w:pPr>
        <w:spacing w:line="228" w:lineRule="auto"/>
        <w:ind w:left="7"/>
        <w:jc w:val="both"/>
        <w:rPr>
          <w:rFonts w:ascii="Arial" w:hAnsi="Arial" w:cs="Arial"/>
        </w:rPr>
      </w:pPr>
      <w:r>
        <w:rPr>
          <w:rFonts w:ascii="Arial" w:hAnsi="Arial" w:cs="Arial"/>
        </w:rPr>
        <w:t>V - Indicar prazo de entrega do Objeto, no máximo até 15 (quinze) dias corridos após o recebimento da ordem de compra .</w:t>
      </w:r>
    </w:p>
    <w:p w:rsidR="001F172F" w:rsidRDefault="001F172F" w:rsidP="001F172F">
      <w:pPr>
        <w:rPr>
          <w:rFonts w:ascii="Arial" w:hAnsi="Arial" w:cs="Arial"/>
        </w:rPr>
      </w:pPr>
    </w:p>
    <w:p w:rsidR="001F172F" w:rsidRDefault="001F172F" w:rsidP="001F172F">
      <w:pPr>
        <w:keepLines/>
        <w:widowControl w:val="0"/>
        <w:spacing w:before="120" w:after="120"/>
        <w:jc w:val="both"/>
        <w:rPr>
          <w:rFonts w:ascii="Arial" w:hAnsi="Arial" w:cs="Arial"/>
          <w:b/>
          <w:color w:val="000000"/>
          <w:sz w:val="22"/>
          <w:szCs w:val="22"/>
          <w:lang w:eastAsia="zh-CN"/>
        </w:rPr>
      </w:pPr>
      <w:r>
        <w:rPr>
          <w:rFonts w:ascii="Arial" w:hAnsi="Arial" w:cs="Arial"/>
          <w:b/>
          <w:color w:val="000000"/>
          <w:sz w:val="22"/>
          <w:szCs w:val="22"/>
          <w:lang w:eastAsia="zh-CN"/>
        </w:rPr>
        <w:t>6 – DA APRESENTAÇÃO DOS DOCUMENTOS PARA HABILITAÇÃO</w:t>
      </w:r>
    </w:p>
    <w:p w:rsidR="001F172F" w:rsidRDefault="001F172F" w:rsidP="001F172F">
      <w:pPr>
        <w:keepLines/>
        <w:widowControl w:val="0"/>
        <w:spacing w:before="120" w:after="120"/>
        <w:jc w:val="both"/>
        <w:rPr>
          <w:rFonts w:ascii="Arial" w:hAnsi="Arial" w:cs="Arial"/>
          <w:color w:val="000000"/>
          <w:sz w:val="22"/>
          <w:szCs w:val="22"/>
          <w:lang w:eastAsia="zh-CN"/>
        </w:rPr>
      </w:pPr>
    </w:p>
    <w:p w:rsidR="001F172F" w:rsidRDefault="001F172F" w:rsidP="001F172F">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1F172F" w:rsidRDefault="001F172F" w:rsidP="001F172F">
      <w:pPr>
        <w:keepLines/>
        <w:widowControl w:val="0"/>
        <w:spacing w:before="120" w:after="120"/>
        <w:ind w:firstLine="851"/>
        <w:jc w:val="both"/>
        <w:rPr>
          <w:rFonts w:ascii="Arial" w:hAnsi="Arial" w:cs="Arial"/>
          <w:color w:val="000000"/>
          <w:lang w:eastAsia="zh-CN"/>
        </w:rPr>
      </w:pPr>
    </w:p>
    <w:p w:rsidR="001F172F" w:rsidRDefault="001F172F" w:rsidP="001F172F">
      <w:pPr>
        <w:keepLines/>
        <w:widowControl w:val="0"/>
        <w:tabs>
          <w:tab w:val="center" w:pos="5400"/>
          <w:tab w:val="right" w:pos="11188"/>
        </w:tabs>
        <w:spacing w:before="120" w:after="120"/>
        <w:jc w:val="both"/>
        <w:rPr>
          <w:rFonts w:ascii="Arial" w:hAnsi="Arial" w:cs="Arial"/>
          <w:b/>
          <w:color w:val="000000"/>
        </w:rPr>
      </w:pPr>
      <w:r>
        <w:rPr>
          <w:rFonts w:ascii="Arial" w:hAnsi="Arial" w:cs="Arial"/>
          <w:b/>
          <w:color w:val="000000"/>
        </w:rPr>
        <w:t>6.2 –Validade dos documentos</w:t>
      </w:r>
    </w:p>
    <w:p w:rsidR="001F172F" w:rsidRDefault="001F172F" w:rsidP="001F172F">
      <w:pPr>
        <w:keepLines/>
        <w:widowControl w:val="0"/>
        <w:tabs>
          <w:tab w:val="center" w:pos="5400"/>
          <w:tab w:val="right" w:pos="11188"/>
        </w:tabs>
        <w:spacing w:before="120" w:after="120"/>
        <w:jc w:val="both"/>
        <w:rPr>
          <w:rFonts w:ascii="Arial" w:hAnsi="Arial" w:cs="Arial"/>
          <w:b/>
          <w:color w:val="000000"/>
        </w:rPr>
      </w:pPr>
    </w:p>
    <w:p w:rsidR="001F172F" w:rsidRDefault="001F172F" w:rsidP="001F172F">
      <w:pPr>
        <w:jc w:val="both"/>
        <w:rPr>
          <w:rFonts w:ascii="Arial" w:hAnsi="Arial" w:cs="Arial"/>
        </w:rPr>
      </w:pPr>
      <w:r>
        <w:rPr>
          <w:rFonts w:ascii="Arial" w:hAnsi="Arial" w:cs="Arial"/>
        </w:rPr>
        <w:t>6.2.1 – É imprescindível que os documentos estejam dentro do prazo de validade, inclusive na data de abertura da licitação.</w:t>
      </w:r>
    </w:p>
    <w:p w:rsidR="001F172F" w:rsidRDefault="001F172F" w:rsidP="001F172F">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1F172F" w:rsidRDefault="001F172F" w:rsidP="001F172F">
      <w:pPr>
        <w:jc w:val="both"/>
        <w:rPr>
          <w:rFonts w:ascii="Arial" w:hAnsi="Arial" w:cs="Arial"/>
        </w:rPr>
      </w:pPr>
      <w:r>
        <w:rPr>
          <w:rFonts w:ascii="Arial" w:hAnsi="Arial" w:cs="Arial"/>
        </w:rPr>
        <w:t>6.2.3 – As proponentes deverão estar cientes da legislação que rege os prazos de validade das certidões emitidas pelos respectivos órgãos estaduais/municipais.</w:t>
      </w:r>
    </w:p>
    <w:p w:rsidR="001F172F" w:rsidRDefault="001F172F" w:rsidP="001F172F">
      <w:pPr>
        <w:jc w:val="both"/>
        <w:rPr>
          <w:rFonts w:ascii="Arial" w:hAnsi="Arial" w:cs="Arial"/>
        </w:rPr>
      </w:pPr>
    </w:p>
    <w:p w:rsidR="001F172F" w:rsidRDefault="001F172F" w:rsidP="001F172F">
      <w:pPr>
        <w:keepLines/>
        <w:widowControl w:val="0"/>
        <w:spacing w:before="120" w:after="120"/>
        <w:jc w:val="both"/>
        <w:rPr>
          <w:rFonts w:ascii="Arial" w:hAnsi="Arial" w:cs="Arial"/>
          <w:b/>
          <w:sz w:val="22"/>
          <w:szCs w:val="22"/>
        </w:rPr>
      </w:pPr>
    </w:p>
    <w:p w:rsidR="001F172F" w:rsidRDefault="001F172F" w:rsidP="001F172F">
      <w:pPr>
        <w:keepLines/>
        <w:widowControl w:val="0"/>
        <w:spacing w:before="120" w:after="120"/>
        <w:jc w:val="both"/>
        <w:rPr>
          <w:rFonts w:ascii="Arial" w:hAnsi="Arial" w:cs="Arial"/>
          <w:b/>
          <w:sz w:val="22"/>
          <w:szCs w:val="22"/>
        </w:rPr>
      </w:pPr>
      <w:r>
        <w:rPr>
          <w:rFonts w:ascii="Arial" w:hAnsi="Arial" w:cs="Arial"/>
          <w:b/>
          <w:sz w:val="22"/>
          <w:szCs w:val="22"/>
        </w:rPr>
        <w:lastRenderedPageBreak/>
        <w:t>7 – DA HABILITAÇÃO</w:t>
      </w:r>
    </w:p>
    <w:p w:rsidR="001F172F" w:rsidRDefault="001F172F" w:rsidP="001F172F">
      <w:pPr>
        <w:keepLines/>
        <w:widowControl w:val="0"/>
        <w:spacing w:before="120" w:after="120"/>
        <w:ind w:firstLine="851"/>
        <w:jc w:val="both"/>
        <w:rPr>
          <w:rFonts w:ascii="Arial" w:hAnsi="Arial" w:cs="Arial"/>
          <w:b/>
        </w:rPr>
      </w:pPr>
    </w:p>
    <w:p w:rsidR="001F172F" w:rsidRDefault="001F172F" w:rsidP="001F172F">
      <w:pPr>
        <w:keepLines/>
        <w:widowControl w:val="0"/>
        <w:spacing w:before="120" w:after="120"/>
        <w:jc w:val="both"/>
        <w:rPr>
          <w:rFonts w:ascii="Arial" w:hAnsi="Arial" w:cs="Arial"/>
          <w:b/>
          <w:lang w:eastAsia="zh-CN"/>
        </w:rPr>
      </w:pPr>
      <w:r>
        <w:rPr>
          <w:rFonts w:ascii="Arial" w:hAnsi="Arial" w:cs="Arial"/>
          <w:b/>
          <w:lang w:eastAsia="zh-CN"/>
        </w:rPr>
        <w:t>7.1 – Habilitação jurídica</w:t>
      </w:r>
    </w:p>
    <w:p w:rsidR="001F172F" w:rsidRDefault="001F172F" w:rsidP="001F172F">
      <w:pPr>
        <w:keepLines/>
        <w:widowControl w:val="0"/>
        <w:spacing w:before="120" w:after="120"/>
        <w:jc w:val="both"/>
        <w:rPr>
          <w:rFonts w:ascii="Arial" w:hAnsi="Arial" w:cs="Arial"/>
          <w:b/>
          <w:lang w:eastAsia="zh-CN"/>
        </w:rPr>
      </w:pPr>
    </w:p>
    <w:p w:rsidR="001F172F" w:rsidRDefault="001F172F" w:rsidP="001F172F">
      <w:pPr>
        <w:keepLines/>
        <w:widowControl w:val="0"/>
        <w:spacing w:before="120" w:after="120"/>
        <w:jc w:val="both"/>
        <w:rPr>
          <w:rFonts w:ascii="Arial" w:hAnsi="Arial" w:cs="Arial"/>
          <w:b/>
          <w:lang w:eastAsia="zh-CN"/>
        </w:rPr>
      </w:pPr>
      <w:r>
        <w:rPr>
          <w:rFonts w:ascii="Arial" w:hAnsi="Arial" w:cs="Arial"/>
          <w:b/>
          <w:lang w:eastAsia="zh-CN"/>
        </w:rPr>
        <w:t xml:space="preserve">I - </w:t>
      </w:r>
      <w:r>
        <w:rPr>
          <w:rFonts w:ascii="Arial" w:hAnsi="Arial" w:cs="Arial"/>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Documento este, que pode ser substituído mediante a apresentação da certidão simplificada da Junta Comercial;</w:t>
      </w:r>
    </w:p>
    <w:p w:rsidR="001F172F" w:rsidRDefault="001F172F" w:rsidP="001F172F">
      <w:pPr>
        <w:jc w:val="both"/>
        <w:rPr>
          <w:rFonts w:ascii="Arial" w:hAnsi="Arial" w:cs="Arial"/>
          <w:lang w:eastAsia="zh-CN"/>
        </w:rPr>
      </w:pPr>
      <w:r>
        <w:rPr>
          <w:rFonts w:ascii="Arial" w:hAnsi="Arial" w:cs="Arial"/>
          <w:lang w:eastAsia="zh-CN"/>
        </w:rPr>
        <w:t>II – Empresário: requerimento de registro de empresário em vigor e última alteração, se houver, devidamente registrado(s) na Junta Comercial do Estado, apresentado(s) na forma da Lei n. 10.406, de 10-1-2002;</w:t>
      </w:r>
    </w:p>
    <w:p w:rsidR="001F172F" w:rsidRDefault="001F172F" w:rsidP="001F172F">
      <w:pPr>
        <w:jc w:val="both"/>
        <w:rPr>
          <w:rFonts w:ascii="Arial" w:hAnsi="Arial" w:cs="Arial"/>
          <w:color w:val="000000"/>
          <w:lang w:eastAsia="zh-CN"/>
        </w:rPr>
      </w:pPr>
      <w:r>
        <w:rPr>
          <w:rFonts w:ascii="Arial" w:hAnsi="Arial" w:cs="Arial"/>
          <w:lang w:eastAsia="zh-CN"/>
        </w:rPr>
        <w:t>III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1F172F" w:rsidRDefault="001F172F" w:rsidP="001F172F">
      <w:pPr>
        <w:jc w:val="both"/>
        <w:rPr>
          <w:rFonts w:ascii="Arial" w:hAnsi="Arial" w:cs="Arial"/>
          <w:color w:val="000000"/>
          <w:lang w:eastAsia="zh-CN"/>
        </w:rPr>
      </w:pPr>
      <w:r>
        <w:rPr>
          <w:rFonts w:ascii="Arial" w:hAnsi="Arial" w:cs="Arial"/>
          <w:color w:val="000000"/>
          <w:lang w:eastAsia="zh-CN"/>
        </w:rPr>
        <w:t>IV – Sociedades simples: comprovação da inscrição do ato constitutivo da sociedade no Registro Civil das Pessoas Jurídicas, por meio de Certidão de Personalidade Jurídica, na forma do Código Civil/2002; e</w:t>
      </w:r>
    </w:p>
    <w:p w:rsidR="001F172F" w:rsidRDefault="001F172F" w:rsidP="001F172F">
      <w:pPr>
        <w:jc w:val="both"/>
        <w:rPr>
          <w:rFonts w:ascii="Arial" w:hAnsi="Arial" w:cs="Arial"/>
          <w:color w:val="000000"/>
          <w:lang w:eastAsia="zh-CN"/>
        </w:rPr>
      </w:pPr>
      <w:r>
        <w:rPr>
          <w:rFonts w:ascii="Arial" w:hAnsi="Arial" w:cs="Arial"/>
          <w:color w:val="000000"/>
          <w:lang w:eastAsia="zh-CN"/>
        </w:rPr>
        <w:t>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1F172F" w:rsidRDefault="001F172F" w:rsidP="001F172F">
      <w:pPr>
        <w:jc w:val="both"/>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1F172F" w:rsidRDefault="001F172F" w:rsidP="001F172F">
      <w:pPr>
        <w:jc w:val="both"/>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1F172F" w:rsidRDefault="001F172F" w:rsidP="001F172F">
      <w:pPr>
        <w:jc w:val="both"/>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1F172F" w:rsidRDefault="001F172F" w:rsidP="001F172F">
      <w:pPr>
        <w:keepLines/>
        <w:widowControl w:val="0"/>
        <w:spacing w:before="120" w:after="120"/>
        <w:ind w:firstLine="851"/>
        <w:jc w:val="both"/>
        <w:rPr>
          <w:rFonts w:ascii="Arial" w:hAnsi="Arial" w:cs="Arial"/>
          <w:b/>
          <w:lang w:eastAsia="zh-CN"/>
        </w:rPr>
      </w:pPr>
    </w:p>
    <w:p w:rsidR="001F172F" w:rsidRDefault="001F172F" w:rsidP="001F172F">
      <w:pPr>
        <w:keepLines/>
        <w:widowControl w:val="0"/>
        <w:spacing w:before="120" w:after="120"/>
        <w:jc w:val="both"/>
        <w:rPr>
          <w:rFonts w:ascii="Arial" w:hAnsi="Arial" w:cs="Arial"/>
          <w:b/>
          <w:lang w:eastAsia="zh-CN"/>
        </w:rPr>
      </w:pPr>
      <w:r>
        <w:rPr>
          <w:rFonts w:ascii="Arial" w:hAnsi="Arial" w:cs="Arial"/>
          <w:b/>
          <w:lang w:eastAsia="zh-CN"/>
        </w:rPr>
        <w:t xml:space="preserve">7.2 – Regularidade fiscal e trabalhista </w:t>
      </w:r>
    </w:p>
    <w:p w:rsidR="001F172F" w:rsidRDefault="001F172F" w:rsidP="001F172F">
      <w:pPr>
        <w:keepLines/>
        <w:widowControl w:val="0"/>
        <w:spacing w:before="120" w:after="120"/>
        <w:jc w:val="both"/>
        <w:rPr>
          <w:rFonts w:ascii="Arial" w:hAnsi="Arial" w:cs="Arial"/>
          <w:b/>
          <w:lang w:eastAsia="zh-CN"/>
        </w:rPr>
      </w:pPr>
    </w:p>
    <w:p w:rsidR="001F172F" w:rsidRDefault="001F172F" w:rsidP="001F172F">
      <w:pPr>
        <w:rPr>
          <w:rFonts w:ascii="Arial" w:hAnsi="Arial" w:cs="Arial"/>
          <w:b/>
          <w:lang w:eastAsia="zh-CN"/>
        </w:rPr>
      </w:pPr>
      <w:r>
        <w:rPr>
          <w:rFonts w:ascii="Arial" w:hAnsi="Arial" w:cs="Arial"/>
          <w:lang w:eastAsia="zh-CN"/>
        </w:rPr>
        <w:t xml:space="preserve">I – </w:t>
      </w:r>
      <w:r>
        <w:rPr>
          <w:rFonts w:ascii="Arial" w:hAnsi="Arial" w:cs="Arial"/>
        </w:rPr>
        <w:t>Certidão Negativa (ou Positiva com Efeitos de Negativa) de Débitos Municipais, relativa ao Município;</w:t>
      </w:r>
    </w:p>
    <w:p w:rsidR="001F172F" w:rsidRDefault="001F172F" w:rsidP="001F172F">
      <w:pPr>
        <w:rPr>
          <w:rFonts w:ascii="Arial" w:hAnsi="Arial" w:cs="Arial"/>
          <w:b/>
          <w:lang w:eastAsia="zh-CN"/>
        </w:rPr>
      </w:pPr>
      <w:r>
        <w:rPr>
          <w:rFonts w:ascii="Arial" w:hAnsi="Arial" w:cs="Arial"/>
          <w:lang w:eastAsia="zh-CN"/>
        </w:rPr>
        <w:t>II – Prova de regularidade para com a Fazenda Estadual;</w:t>
      </w:r>
    </w:p>
    <w:p w:rsidR="001F172F" w:rsidRDefault="001F172F" w:rsidP="001F172F">
      <w:pPr>
        <w:jc w:val="both"/>
        <w:rPr>
          <w:rFonts w:ascii="Arial" w:hAnsi="Arial" w:cs="Arial"/>
          <w:lang w:eastAsia="zh-CN"/>
        </w:rPr>
      </w:pPr>
      <w:r>
        <w:rPr>
          <w:rFonts w:ascii="Arial" w:hAnsi="Arial" w:cs="Arial"/>
          <w:lang w:eastAsia="zh-CN"/>
        </w:rPr>
        <w:t xml:space="preserve">II – </w:t>
      </w:r>
      <w:r>
        <w:rPr>
          <w:rFonts w:ascii="Arial" w:hAnsi="Arial" w:cs="Arial"/>
          <w:b/>
          <w:bCs/>
        </w:rPr>
        <w:t xml:space="preserve">Prova de inscrição </w:t>
      </w:r>
      <w:r>
        <w:rPr>
          <w:rFonts w:ascii="Arial" w:hAnsi="Arial" w:cs="Arial"/>
        </w:rPr>
        <w:t>no Cadastro Nacional da Pessoa Jurídica (CNPJ);</w:t>
      </w:r>
    </w:p>
    <w:p w:rsidR="001F172F" w:rsidRDefault="001F172F" w:rsidP="001F172F">
      <w:pPr>
        <w:jc w:val="both"/>
        <w:rPr>
          <w:rFonts w:ascii="Arial" w:hAnsi="Arial" w:cs="Arial"/>
          <w:lang w:eastAsia="zh-CN"/>
        </w:rPr>
      </w:pPr>
      <w:r>
        <w:rPr>
          <w:rFonts w:ascii="Arial" w:hAnsi="Arial" w:cs="Arial"/>
          <w:lang w:eastAsia="zh-CN"/>
        </w:rPr>
        <w:t xml:space="preserve">III – </w:t>
      </w:r>
      <w:r>
        <w:rPr>
          <w:rFonts w:ascii="Arial" w:hAnsi="Arial" w:cs="Arial"/>
          <w:b/>
          <w:bCs/>
        </w:rPr>
        <w:t xml:space="preserve">Certidão Negativa </w:t>
      </w:r>
      <w:r>
        <w:rPr>
          <w:rFonts w:ascii="Arial" w:hAnsi="Arial" w:cs="Arial"/>
        </w:rPr>
        <w:t>OU Positiva com efeitos de Negativa de Dívida Ativa da União e Certidão de Quitação de Tributos e Contribuições Federais (administrado pela Secretaria da Receita Federal);</w:t>
      </w:r>
    </w:p>
    <w:p w:rsidR="001F172F" w:rsidRDefault="001F172F" w:rsidP="001F172F">
      <w:pPr>
        <w:jc w:val="both"/>
        <w:rPr>
          <w:rFonts w:ascii="Arial" w:hAnsi="Arial" w:cs="Arial"/>
          <w:lang w:eastAsia="zh-CN"/>
        </w:rPr>
      </w:pPr>
      <w:r>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1F172F" w:rsidRDefault="001F172F" w:rsidP="001F172F">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1F172F" w:rsidRDefault="001F172F" w:rsidP="001F172F">
      <w:pPr>
        <w:jc w:val="both"/>
        <w:rPr>
          <w:rFonts w:ascii="Arial" w:hAnsi="Arial" w:cs="Arial"/>
          <w:lang w:eastAsia="zh-CN"/>
        </w:rPr>
      </w:pPr>
      <w:r>
        <w:rPr>
          <w:rFonts w:ascii="Arial" w:hAnsi="Arial" w:cs="Arial"/>
          <w:lang w:eastAsia="zh-CN"/>
        </w:rPr>
        <w:t xml:space="preserve">VI - </w:t>
      </w:r>
      <w:r>
        <w:rPr>
          <w:rFonts w:ascii="Arial" w:hAnsi="Arial" w:cs="Arial"/>
        </w:rPr>
        <w:t>Atestado ou Certidão de Capacidade Técnica fornecido por pessoa jurídica de direito público ou privado, com identificação do signatário e assinatura do responsável legal, que comprove ter prestado entregas semelhantes ao (objeto do edital).</w:t>
      </w:r>
    </w:p>
    <w:p w:rsidR="001F172F" w:rsidRDefault="001F172F" w:rsidP="001F172F">
      <w:pPr>
        <w:keepLines/>
        <w:ind w:firstLine="851"/>
        <w:jc w:val="both"/>
        <w:rPr>
          <w:rFonts w:ascii="Arial" w:hAnsi="Arial" w:cs="Arial"/>
          <w:lang w:eastAsia="zh-CN"/>
        </w:rPr>
      </w:pPr>
    </w:p>
    <w:p w:rsidR="001F172F" w:rsidRDefault="001F172F" w:rsidP="001F172F">
      <w:pPr>
        <w:keepLines/>
        <w:ind w:firstLine="851"/>
        <w:jc w:val="both"/>
        <w:rPr>
          <w:rFonts w:ascii="Arial" w:hAnsi="Arial" w:cs="Arial"/>
          <w:lang w:eastAsia="zh-CN"/>
        </w:rPr>
      </w:pPr>
    </w:p>
    <w:p w:rsidR="001F172F" w:rsidRDefault="001F172F" w:rsidP="001F172F">
      <w:pPr>
        <w:keepLines/>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1F172F" w:rsidRDefault="001F172F" w:rsidP="001F172F">
      <w:pPr>
        <w:keepLines/>
        <w:ind w:firstLine="851"/>
        <w:jc w:val="both"/>
        <w:rPr>
          <w:rFonts w:ascii="Arial" w:hAnsi="Arial" w:cs="Arial"/>
          <w:b/>
          <w:lang w:eastAsia="zh-CN"/>
        </w:rPr>
      </w:pPr>
    </w:p>
    <w:p w:rsidR="001F172F" w:rsidRDefault="001F172F" w:rsidP="001F172F">
      <w:pPr>
        <w:keepLines/>
        <w:widowControl w:val="0"/>
        <w:spacing w:before="120" w:after="120"/>
        <w:ind w:firstLine="851"/>
        <w:jc w:val="both"/>
        <w:rPr>
          <w:rFonts w:ascii="Arial" w:hAnsi="Arial" w:cs="Arial"/>
          <w:lang w:eastAsia="zh-CN"/>
        </w:rPr>
      </w:pPr>
      <w:r>
        <w:rPr>
          <w:rFonts w:ascii="Arial" w:hAnsi="Arial" w:cs="Arial"/>
          <w:lang w:eastAsia="zh-CN"/>
        </w:rPr>
        <w:lastRenderedPageBreak/>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1F172F" w:rsidRDefault="001F172F" w:rsidP="001F172F">
      <w:pPr>
        <w:keepLines/>
        <w:widowControl w:val="0"/>
        <w:spacing w:before="120" w:after="120"/>
        <w:ind w:firstLine="851"/>
        <w:jc w:val="both"/>
        <w:rPr>
          <w:rFonts w:ascii="Arial" w:hAnsi="Arial" w:cs="Arial"/>
          <w:lang w:eastAsia="zh-CN"/>
        </w:rPr>
      </w:pPr>
    </w:p>
    <w:p w:rsidR="001F172F" w:rsidRDefault="001F172F" w:rsidP="001F172F">
      <w:pPr>
        <w:keepLines/>
        <w:spacing w:before="120" w:after="120"/>
        <w:jc w:val="both"/>
        <w:rPr>
          <w:rFonts w:ascii="Arial" w:hAnsi="Arial" w:cs="Arial"/>
          <w:b/>
          <w:lang w:eastAsia="zh-CN"/>
        </w:rPr>
      </w:pPr>
      <w:r>
        <w:rPr>
          <w:rFonts w:ascii="Arial" w:hAnsi="Arial" w:cs="Arial"/>
          <w:b/>
          <w:lang w:eastAsia="zh-CN"/>
        </w:rPr>
        <w:t>7.4 – Qualificação econômico-financeira</w:t>
      </w:r>
    </w:p>
    <w:p w:rsidR="001F172F" w:rsidRDefault="001F172F" w:rsidP="001F172F">
      <w:pPr>
        <w:keepLines/>
        <w:spacing w:before="120" w:after="120"/>
        <w:jc w:val="both"/>
        <w:rPr>
          <w:rFonts w:ascii="Arial" w:hAnsi="Arial" w:cs="Arial"/>
          <w:b/>
          <w:lang w:eastAsia="zh-CN"/>
        </w:rPr>
      </w:pPr>
    </w:p>
    <w:p w:rsidR="001F172F" w:rsidRDefault="001F172F" w:rsidP="001F172F">
      <w:pPr>
        <w:keepLines/>
        <w:spacing w:before="100" w:after="100"/>
        <w:ind w:firstLine="851"/>
        <w:jc w:val="both"/>
        <w:rPr>
          <w:sz w:val="23"/>
          <w:szCs w:val="23"/>
        </w:rPr>
      </w:pPr>
      <w:r>
        <w:rPr>
          <w:b/>
          <w:bCs/>
          <w:sz w:val="23"/>
          <w:szCs w:val="23"/>
        </w:rPr>
        <w:t xml:space="preserve">Certidão Negativa </w:t>
      </w:r>
      <w:r>
        <w:rPr>
          <w:sz w:val="23"/>
          <w:szCs w:val="23"/>
        </w:rPr>
        <w:t>de falência ou concordata expedida pelo Distribuidor do Foro ou Cartório da sede da licitante;</w:t>
      </w:r>
    </w:p>
    <w:p w:rsidR="001F172F" w:rsidRDefault="001F172F" w:rsidP="001F172F">
      <w:pPr>
        <w:keepLines/>
        <w:spacing w:before="100" w:after="100"/>
        <w:ind w:firstLine="851"/>
        <w:jc w:val="both"/>
        <w:rPr>
          <w:rFonts w:ascii="Arial" w:hAnsi="Arial" w:cs="Arial"/>
          <w:lang w:eastAsia="zh-CN"/>
        </w:rPr>
      </w:pPr>
    </w:p>
    <w:p w:rsidR="001F172F" w:rsidRDefault="001F172F" w:rsidP="001F172F">
      <w:pPr>
        <w:rPr>
          <w:rFonts w:ascii="Arial" w:hAnsi="Arial" w:cs="Arial"/>
          <w:b/>
          <w:sz w:val="22"/>
          <w:szCs w:val="22"/>
          <w:lang w:eastAsia="zh-CN"/>
        </w:rPr>
      </w:pPr>
      <w:r>
        <w:rPr>
          <w:rFonts w:ascii="Arial" w:hAnsi="Arial" w:cs="Arial"/>
          <w:b/>
          <w:sz w:val="22"/>
          <w:szCs w:val="22"/>
          <w:lang w:eastAsia="zh-CN"/>
        </w:rPr>
        <w:t>8 – DOS PROCEDIMENTOS DE RECEBIMENTO DOS ENVELOPES E JULGAMENTO</w:t>
      </w:r>
    </w:p>
    <w:p w:rsidR="001F172F" w:rsidRDefault="001F172F" w:rsidP="001F172F">
      <w:pPr>
        <w:jc w:val="both"/>
        <w:rPr>
          <w:rFonts w:ascii="Arial" w:hAnsi="Arial" w:cs="Arial"/>
          <w:lang w:eastAsia="zh-CN"/>
        </w:rPr>
      </w:pPr>
    </w:p>
    <w:p w:rsidR="001F172F" w:rsidRDefault="001F172F" w:rsidP="001F172F">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1F172F" w:rsidRDefault="001F172F" w:rsidP="001F172F">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1F172F" w:rsidRDefault="001F172F" w:rsidP="001F172F">
      <w:pPr>
        <w:jc w:val="both"/>
        <w:rPr>
          <w:rFonts w:ascii="Arial" w:hAnsi="Arial" w:cs="Arial"/>
          <w:lang w:eastAsia="zh-CN"/>
        </w:rPr>
      </w:pPr>
      <w:r>
        <w:rPr>
          <w:rFonts w:ascii="Arial" w:hAnsi="Arial" w:cs="Arial"/>
          <w:lang w:eastAsia="zh-CN"/>
        </w:rPr>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1F172F" w:rsidRDefault="001F172F" w:rsidP="001F172F">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1F172F" w:rsidRDefault="001F172F" w:rsidP="001F172F">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1F172F" w:rsidRDefault="001F172F" w:rsidP="001F172F">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1F172F" w:rsidRDefault="001F172F" w:rsidP="001F172F">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1F172F" w:rsidRDefault="001F172F" w:rsidP="001F172F">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1F172F" w:rsidRDefault="001F172F" w:rsidP="001F172F">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1F172F" w:rsidRDefault="001F172F" w:rsidP="001F172F">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1F172F" w:rsidRDefault="001F172F" w:rsidP="001F172F">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1F172F" w:rsidRDefault="001F172F" w:rsidP="001F172F">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1F172F" w:rsidRDefault="001F172F" w:rsidP="001F172F">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1F172F" w:rsidRDefault="001F172F" w:rsidP="001F172F">
      <w:pPr>
        <w:jc w:val="both"/>
        <w:rPr>
          <w:rFonts w:ascii="Arial" w:hAnsi="Arial" w:cs="Arial"/>
          <w:lang w:eastAsia="zh-CN"/>
        </w:rPr>
      </w:pPr>
      <w:r>
        <w:rPr>
          <w:rFonts w:ascii="Arial" w:hAnsi="Arial" w:cs="Arial"/>
          <w:lang w:eastAsia="zh-CN"/>
        </w:rPr>
        <w:t>8.11 – A oferta dos lances deverá ser efetuada por item no momento em que for conferida a palavra ao licitante, na ordem decrescente dos preços.</w:t>
      </w:r>
    </w:p>
    <w:p w:rsidR="001F172F" w:rsidRDefault="001F172F" w:rsidP="001F172F">
      <w:pPr>
        <w:jc w:val="both"/>
        <w:rPr>
          <w:rFonts w:ascii="Arial" w:hAnsi="Arial" w:cs="Arial"/>
          <w:lang w:eastAsia="zh-CN"/>
        </w:rPr>
      </w:pPr>
      <w:r>
        <w:rPr>
          <w:rFonts w:ascii="Arial" w:hAnsi="Arial" w:cs="Arial"/>
          <w:lang w:eastAsia="zh-CN"/>
        </w:rPr>
        <w:t>8.12 – É vedada a oferta de lance com vista ao empate.</w:t>
      </w:r>
    </w:p>
    <w:p w:rsidR="001F172F" w:rsidRDefault="001F172F" w:rsidP="001F172F">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1F172F" w:rsidRDefault="001F172F" w:rsidP="001F172F">
      <w:pPr>
        <w:jc w:val="both"/>
        <w:rPr>
          <w:rFonts w:ascii="Arial" w:hAnsi="Arial" w:cs="Arial"/>
          <w:lang w:eastAsia="zh-CN"/>
        </w:rPr>
      </w:pPr>
      <w:r>
        <w:rPr>
          <w:rFonts w:ascii="Arial" w:hAnsi="Arial" w:cs="Arial"/>
          <w:lang w:eastAsia="zh-CN"/>
        </w:rPr>
        <w:lastRenderedPageBreak/>
        <w:t>8.14 – O encerramento da etapa competitiva dar-se-á quando, indagados pelo Pregoeiro, os licitantes manifestarem seu desinteresse em apresentar novos lances.</w:t>
      </w:r>
    </w:p>
    <w:p w:rsidR="001F172F" w:rsidRDefault="001F172F" w:rsidP="001F172F">
      <w:pPr>
        <w:jc w:val="both"/>
        <w:rPr>
          <w:rFonts w:ascii="Arial" w:hAnsi="Arial" w:cs="Arial"/>
          <w:lang w:eastAsia="zh-CN"/>
        </w:rPr>
      </w:pPr>
      <w:r>
        <w:rPr>
          <w:rFonts w:ascii="Arial" w:hAnsi="Arial" w:cs="Arial"/>
          <w:lang w:eastAsia="zh-CN"/>
        </w:rPr>
        <w:t>8.15 – Encerrada a etapa competitiva de lances e ordenadas as ofertas de acordo com o menor preço apresentado por item, o Pregoeiro verificará sua aceitabilidade comparando-o com os praticados no mercado e estabelecido no Termo de Referência, anexo a este edital.</w:t>
      </w:r>
    </w:p>
    <w:p w:rsidR="001F172F" w:rsidRDefault="001F172F" w:rsidP="001F172F">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1F172F" w:rsidRDefault="001F172F" w:rsidP="001F172F">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1F172F" w:rsidRDefault="001F172F" w:rsidP="001F172F">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1F172F" w:rsidRDefault="001F172F" w:rsidP="001F172F">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1F172F" w:rsidRDefault="001F172F" w:rsidP="001F172F">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1F172F" w:rsidRDefault="001F172F" w:rsidP="001F172F">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1F172F" w:rsidRDefault="001F172F" w:rsidP="001F172F">
      <w:pPr>
        <w:jc w:val="both"/>
        <w:rPr>
          <w:rFonts w:ascii="Arial" w:hAnsi="Arial" w:cs="Arial"/>
          <w:lang w:eastAsia="zh-CN"/>
        </w:rPr>
      </w:pPr>
      <w:r>
        <w:rPr>
          <w:rFonts w:ascii="Arial" w:hAnsi="Arial" w:cs="Arial"/>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1F172F" w:rsidRDefault="001F172F" w:rsidP="001F172F">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1F172F" w:rsidRDefault="001F172F" w:rsidP="001F172F">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1F172F" w:rsidRDefault="001F172F" w:rsidP="001F172F">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1F172F" w:rsidRDefault="001F172F" w:rsidP="001F172F">
      <w:pPr>
        <w:jc w:val="both"/>
        <w:rPr>
          <w:rFonts w:ascii="Arial" w:hAnsi="Arial" w:cs="Arial"/>
          <w:lang w:eastAsia="zh-CN"/>
        </w:rPr>
      </w:pPr>
      <w:r>
        <w:rPr>
          <w:rFonts w:ascii="Arial" w:hAnsi="Arial" w:cs="Arial"/>
          <w:snapToGrid w:val="0"/>
        </w:rPr>
        <w:t>8.24 – A falta de manifestação importará na decadência do recurso.</w:t>
      </w:r>
    </w:p>
    <w:p w:rsidR="001F172F" w:rsidRDefault="001F172F" w:rsidP="001F172F">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1F172F" w:rsidRDefault="001F172F" w:rsidP="001F172F">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1F172F" w:rsidRDefault="001F172F" w:rsidP="001F172F">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1F172F" w:rsidRDefault="001F172F" w:rsidP="001F172F">
      <w:pPr>
        <w:keepLines/>
        <w:widowControl w:val="0"/>
        <w:spacing w:before="120" w:after="120"/>
        <w:ind w:firstLine="851"/>
        <w:jc w:val="both"/>
        <w:rPr>
          <w:rFonts w:ascii="Arial" w:hAnsi="Arial" w:cs="Arial"/>
          <w:b/>
          <w:lang w:eastAsia="zh-CN"/>
        </w:rPr>
      </w:pPr>
    </w:p>
    <w:p w:rsidR="001F172F" w:rsidRDefault="001F172F" w:rsidP="001F172F">
      <w:pPr>
        <w:keepLines/>
        <w:widowControl w:val="0"/>
        <w:spacing w:before="120" w:after="120"/>
        <w:jc w:val="both"/>
        <w:rPr>
          <w:rFonts w:ascii="Arial" w:hAnsi="Arial" w:cs="Arial"/>
          <w:b/>
          <w:sz w:val="22"/>
          <w:szCs w:val="22"/>
          <w:lang w:eastAsia="zh-CN"/>
        </w:rPr>
      </w:pPr>
      <w:r>
        <w:rPr>
          <w:rFonts w:ascii="Arial" w:hAnsi="Arial" w:cs="Arial"/>
          <w:b/>
          <w:sz w:val="22"/>
          <w:szCs w:val="22"/>
          <w:lang w:eastAsia="zh-CN"/>
        </w:rPr>
        <w:t>9 – DA HOMOLOGAÇÃO</w:t>
      </w:r>
    </w:p>
    <w:p w:rsidR="001F172F" w:rsidRDefault="001F172F" w:rsidP="001F172F">
      <w:pPr>
        <w:jc w:val="both"/>
        <w:rPr>
          <w:rFonts w:ascii="Arial" w:hAnsi="Arial" w:cs="Arial"/>
          <w:lang w:eastAsia="zh-CN"/>
        </w:rPr>
      </w:pPr>
      <w:r>
        <w:rPr>
          <w:rFonts w:ascii="Arial" w:hAnsi="Arial" w:cs="Arial"/>
          <w:lang w:eastAsia="zh-CN"/>
        </w:rPr>
        <w:t>9.1 – No julgamento da(s) proposta(s), será(ão) considerada(s) vencedora(s) a(s) de menor(es) preço(s), por  item, desde que atendidas as especificações constantes neste edital.</w:t>
      </w:r>
    </w:p>
    <w:p w:rsidR="001F172F" w:rsidRDefault="001F172F" w:rsidP="001F172F">
      <w:pPr>
        <w:jc w:val="both"/>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1F172F" w:rsidRDefault="001F172F" w:rsidP="001F172F">
      <w:pPr>
        <w:jc w:val="both"/>
        <w:rPr>
          <w:rFonts w:ascii="Arial" w:hAnsi="Arial" w:cs="Arial"/>
          <w:lang w:eastAsia="zh-CN"/>
        </w:rPr>
      </w:pPr>
      <w:r>
        <w:rPr>
          <w:rFonts w:ascii="Arial" w:hAnsi="Arial" w:cs="Arial"/>
          <w:lang w:eastAsia="zh-CN"/>
        </w:rPr>
        <w:lastRenderedPageBreak/>
        <w:t>9.3 – No caso de interposição de recursos, depois de proferida a decisão quanto ao mesmo, serão comunicadas as licitantes do resultado e após, a licitação será submetida ao Prefeito Municipal para homologação.</w:t>
      </w:r>
    </w:p>
    <w:p w:rsidR="001F172F" w:rsidRDefault="001F172F" w:rsidP="001F172F">
      <w:pPr>
        <w:rPr>
          <w:rFonts w:ascii="Arial" w:hAnsi="Arial" w:cs="Arial"/>
          <w:lang w:eastAsia="zh-CN"/>
        </w:rPr>
      </w:pPr>
    </w:p>
    <w:p w:rsidR="001F172F" w:rsidRDefault="001F172F" w:rsidP="001F172F">
      <w:pPr>
        <w:keepLines/>
        <w:widowControl w:val="0"/>
        <w:spacing w:before="120" w:after="120"/>
        <w:jc w:val="both"/>
        <w:outlineLvl w:val="0"/>
        <w:rPr>
          <w:rFonts w:ascii="Arial" w:hAnsi="Arial" w:cs="Arial"/>
          <w:b/>
          <w:sz w:val="22"/>
          <w:szCs w:val="22"/>
          <w:lang w:eastAsia="zh-CN"/>
        </w:rPr>
      </w:pPr>
      <w:r>
        <w:rPr>
          <w:rFonts w:ascii="Arial" w:hAnsi="Arial" w:cs="Arial"/>
          <w:b/>
          <w:sz w:val="22"/>
          <w:szCs w:val="22"/>
          <w:lang w:eastAsia="zh-CN"/>
        </w:rPr>
        <w:t xml:space="preserve">10 – DOS RECURSOS ADMINISTRATIVOS E IMPUGNAÇÕES </w:t>
      </w:r>
    </w:p>
    <w:p w:rsidR="001F172F" w:rsidRDefault="001F172F" w:rsidP="001F172F">
      <w:pPr>
        <w:keepLines/>
        <w:widowControl w:val="0"/>
        <w:spacing w:before="120" w:after="120"/>
        <w:jc w:val="both"/>
        <w:outlineLvl w:val="0"/>
        <w:rPr>
          <w:rFonts w:ascii="Arial" w:hAnsi="Arial" w:cs="Arial"/>
          <w:b/>
          <w:sz w:val="22"/>
          <w:szCs w:val="22"/>
          <w:lang w:eastAsia="zh-CN"/>
        </w:rPr>
      </w:pPr>
    </w:p>
    <w:p w:rsidR="001F172F" w:rsidRDefault="001F172F" w:rsidP="001F172F">
      <w:pPr>
        <w:keepLines/>
        <w:jc w:val="both"/>
        <w:rPr>
          <w:rFonts w:ascii="Arial" w:hAnsi="Arial" w:cs="Arial"/>
          <w:b/>
          <w:lang w:eastAsia="zh-CN"/>
        </w:rPr>
      </w:pPr>
      <w:r>
        <w:rPr>
          <w:rFonts w:ascii="Arial" w:hAnsi="Arial" w:cs="Arial"/>
          <w:b/>
          <w:lang w:eastAsia="zh-CN"/>
        </w:rPr>
        <w:t>10.1 - Dos Recursos Administrativos</w:t>
      </w:r>
    </w:p>
    <w:p w:rsidR="001F172F" w:rsidRDefault="001F172F" w:rsidP="001F172F">
      <w:pPr>
        <w:keepLines/>
        <w:ind w:firstLine="851"/>
        <w:jc w:val="both"/>
        <w:rPr>
          <w:rFonts w:ascii="Arial" w:hAnsi="Arial" w:cs="Arial"/>
          <w:b/>
          <w:lang w:eastAsia="zh-CN"/>
        </w:rPr>
      </w:pPr>
    </w:p>
    <w:p w:rsidR="001F172F" w:rsidRDefault="001F172F" w:rsidP="001F172F">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1F172F" w:rsidRDefault="001F172F" w:rsidP="001F172F">
      <w:pPr>
        <w:rPr>
          <w:rFonts w:ascii="Arial" w:hAnsi="Arial" w:cs="Arial"/>
          <w:color w:val="000000"/>
          <w:lang w:eastAsia="zh-CN"/>
        </w:rPr>
      </w:pPr>
      <w:r>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1F172F" w:rsidRDefault="001F172F" w:rsidP="001F172F">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1F172F" w:rsidRDefault="001F172F" w:rsidP="001F172F">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1F172F" w:rsidRDefault="001F172F" w:rsidP="001F172F">
      <w:pPr>
        <w:rPr>
          <w:rFonts w:ascii="Arial" w:hAnsi="Arial" w:cs="Arial"/>
          <w:lang w:eastAsia="zh-CN"/>
        </w:rPr>
      </w:pPr>
      <w:r>
        <w:rPr>
          <w:rFonts w:ascii="Arial" w:hAnsi="Arial" w:cs="Arial"/>
          <w:lang w:eastAsia="zh-CN"/>
        </w:rPr>
        <w:t>10.1.5 – Da aplicação das penalidades previstas neste edital, caberá recurso no prazo de 5 (cinco) dias úteis, a partir da data da intimação.</w:t>
      </w:r>
    </w:p>
    <w:p w:rsidR="001F172F" w:rsidRDefault="001F172F" w:rsidP="001F172F">
      <w:pPr>
        <w:rPr>
          <w:rFonts w:ascii="Arial" w:hAnsi="Arial" w:cs="Arial"/>
          <w:b/>
          <w:lang w:eastAsia="zh-CN"/>
        </w:rPr>
      </w:pPr>
    </w:p>
    <w:p w:rsidR="001F172F" w:rsidRDefault="001F172F" w:rsidP="001F172F">
      <w:pPr>
        <w:rPr>
          <w:rFonts w:ascii="Arial" w:hAnsi="Arial" w:cs="Arial"/>
          <w:b/>
          <w:lang w:eastAsia="zh-CN"/>
        </w:rPr>
      </w:pPr>
      <w:r>
        <w:rPr>
          <w:rFonts w:ascii="Arial" w:hAnsi="Arial" w:cs="Arial"/>
          <w:b/>
          <w:lang w:eastAsia="zh-CN"/>
        </w:rPr>
        <w:t>10.2 – Das Impugnações</w:t>
      </w:r>
    </w:p>
    <w:p w:rsidR="001F172F" w:rsidRDefault="001F172F" w:rsidP="001F172F">
      <w:pPr>
        <w:rPr>
          <w:rFonts w:ascii="Arial" w:hAnsi="Arial" w:cs="Arial"/>
          <w:b/>
          <w:lang w:eastAsia="zh-CN"/>
        </w:rPr>
      </w:pPr>
    </w:p>
    <w:p w:rsidR="001F172F" w:rsidRDefault="001F172F" w:rsidP="001F172F">
      <w:pPr>
        <w:jc w:val="both"/>
        <w:rPr>
          <w:rFonts w:ascii="Arial" w:hAnsi="Arial" w:cs="Arial"/>
          <w:lang w:eastAsia="zh-CN"/>
        </w:rPr>
      </w:pPr>
      <w:r>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1F172F" w:rsidRDefault="001F172F" w:rsidP="001F172F">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1F172F" w:rsidRDefault="001F172F" w:rsidP="001F172F">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1F172F" w:rsidRDefault="001F172F" w:rsidP="001F172F">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1F172F" w:rsidRDefault="001F172F" w:rsidP="001F172F">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1F172F" w:rsidRDefault="001F172F" w:rsidP="001F172F">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1F172F" w:rsidRDefault="001F172F" w:rsidP="001F172F">
      <w:pPr>
        <w:jc w:val="both"/>
        <w:rPr>
          <w:rFonts w:ascii="Arial" w:hAnsi="Arial" w:cs="Arial"/>
          <w:lang w:eastAsia="zh-CN"/>
        </w:rPr>
      </w:pPr>
    </w:p>
    <w:p w:rsidR="001F172F" w:rsidRDefault="001F172F" w:rsidP="001F172F">
      <w:pPr>
        <w:jc w:val="both"/>
        <w:rPr>
          <w:rFonts w:ascii="Arial" w:hAnsi="Arial" w:cs="Arial"/>
          <w:b/>
          <w:sz w:val="22"/>
          <w:szCs w:val="22"/>
          <w:lang w:eastAsia="zh-CN"/>
        </w:rPr>
      </w:pPr>
      <w:r>
        <w:rPr>
          <w:rFonts w:ascii="Arial" w:hAnsi="Arial" w:cs="Arial"/>
          <w:b/>
          <w:sz w:val="22"/>
          <w:szCs w:val="22"/>
          <w:lang w:eastAsia="zh-CN"/>
        </w:rPr>
        <w:t>11 – DAS RESPONSABILIDADES DAS DETENTORAS DA ATA</w:t>
      </w:r>
    </w:p>
    <w:p w:rsidR="001F172F" w:rsidRDefault="001F172F" w:rsidP="001F172F">
      <w:pPr>
        <w:jc w:val="both"/>
        <w:rPr>
          <w:rFonts w:ascii="Arial" w:hAnsi="Arial" w:cs="Arial"/>
          <w:b/>
          <w:lang w:eastAsia="zh-CN"/>
        </w:rPr>
      </w:pPr>
    </w:p>
    <w:p w:rsidR="001F172F" w:rsidRDefault="001F172F" w:rsidP="001F172F">
      <w:pPr>
        <w:jc w:val="both"/>
        <w:rPr>
          <w:rFonts w:ascii="Arial" w:hAnsi="Arial" w:cs="Arial"/>
        </w:rPr>
      </w:pPr>
      <w:r>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1F172F" w:rsidRDefault="001F172F" w:rsidP="001F172F">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1F172F" w:rsidRDefault="001F172F" w:rsidP="001F172F">
      <w:pPr>
        <w:jc w:val="both"/>
        <w:rPr>
          <w:rFonts w:ascii="Arial" w:hAnsi="Arial" w:cs="Arial"/>
        </w:rPr>
      </w:pPr>
      <w:r>
        <w:rPr>
          <w:rFonts w:ascii="Arial" w:hAnsi="Arial" w:cs="Arial"/>
        </w:rPr>
        <w:t>a) identificação do objeto, número do pregão, número da nota de empenho e da ata de registro de preços;</w:t>
      </w:r>
    </w:p>
    <w:p w:rsidR="001F172F" w:rsidRDefault="001F172F" w:rsidP="001F172F">
      <w:pPr>
        <w:jc w:val="both"/>
        <w:rPr>
          <w:rFonts w:ascii="Arial" w:hAnsi="Arial" w:cs="Arial"/>
        </w:rPr>
      </w:pPr>
      <w:r>
        <w:rPr>
          <w:rFonts w:ascii="Arial" w:hAnsi="Arial" w:cs="Arial"/>
        </w:rPr>
        <w:t>b) justificativa, plausível, quanto à necessidade da prorrogação;</w:t>
      </w:r>
    </w:p>
    <w:p w:rsidR="001F172F" w:rsidRDefault="001F172F" w:rsidP="001F172F">
      <w:pPr>
        <w:jc w:val="both"/>
        <w:rPr>
          <w:rFonts w:ascii="Arial" w:hAnsi="Arial" w:cs="Arial"/>
        </w:rPr>
      </w:pPr>
      <w:r>
        <w:t>c</w:t>
      </w:r>
      <w:r>
        <w:rPr>
          <w:rFonts w:ascii="Arial" w:hAnsi="Arial" w:cs="Arial"/>
        </w:rPr>
        <w:t>) documentação comprobatória; e</w:t>
      </w:r>
    </w:p>
    <w:p w:rsidR="001F172F" w:rsidRDefault="001F172F" w:rsidP="001F172F">
      <w:pPr>
        <w:jc w:val="both"/>
        <w:rPr>
          <w:rFonts w:ascii="Arial" w:hAnsi="Arial" w:cs="Arial"/>
        </w:rPr>
      </w:pPr>
      <w:r>
        <w:rPr>
          <w:rFonts w:ascii="Arial" w:hAnsi="Arial" w:cs="Arial"/>
        </w:rPr>
        <w:t>d) indicação do novo prazo a ser cumprido.</w:t>
      </w:r>
    </w:p>
    <w:p w:rsidR="001F172F" w:rsidRDefault="001F172F" w:rsidP="001F172F">
      <w:pPr>
        <w:jc w:val="both"/>
        <w:rPr>
          <w:rFonts w:ascii="Arial" w:hAnsi="Arial" w:cs="Arial"/>
        </w:rPr>
      </w:pPr>
      <w:r>
        <w:rPr>
          <w:rFonts w:ascii="Arial" w:hAnsi="Arial" w:cs="Arial"/>
        </w:rPr>
        <w:lastRenderedPageBreak/>
        <w:t>11.2 – Entregar  o produto nas condições exigidas neste edital de licitação;</w:t>
      </w:r>
    </w:p>
    <w:p w:rsidR="001F172F" w:rsidRDefault="001F172F" w:rsidP="001F172F">
      <w:pPr>
        <w:jc w:val="both"/>
        <w:rPr>
          <w:rFonts w:ascii="Arial" w:hAnsi="Arial" w:cs="Arial"/>
        </w:rPr>
      </w:pPr>
      <w:r>
        <w:rPr>
          <w:rFonts w:ascii="Arial" w:hAnsi="Arial" w:cs="Arial"/>
        </w:rPr>
        <w:t>11.3 – Emitir a Nota Fiscal/Fatura observando o disposto no item 18, deste edital.</w:t>
      </w:r>
    </w:p>
    <w:p w:rsidR="001F172F" w:rsidRDefault="001F172F" w:rsidP="001F172F">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1F172F" w:rsidRDefault="001F172F" w:rsidP="001F172F">
      <w:pPr>
        <w:jc w:val="both"/>
        <w:rPr>
          <w:rFonts w:ascii="Arial" w:hAnsi="Arial" w:cs="Arial"/>
        </w:rPr>
      </w:pPr>
      <w:r>
        <w:rPr>
          <w:rFonts w:ascii="Arial" w:hAnsi="Arial" w:cs="Arial"/>
        </w:rPr>
        <w:t>11.5 – Não será permitida a subcontratação dos serviços sem prévio consentimento do Município.</w:t>
      </w:r>
    </w:p>
    <w:p w:rsidR="001F172F" w:rsidRDefault="001F172F" w:rsidP="001F172F">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1F172F" w:rsidRDefault="001F172F" w:rsidP="001F172F">
      <w:pPr>
        <w:keepLines/>
        <w:widowControl w:val="0"/>
        <w:tabs>
          <w:tab w:val="left" w:pos="1701"/>
        </w:tabs>
        <w:spacing w:before="120" w:after="120"/>
        <w:ind w:firstLine="851"/>
        <w:jc w:val="both"/>
        <w:rPr>
          <w:rFonts w:ascii="Arial" w:hAnsi="Arial" w:cs="Arial"/>
          <w:color w:val="000000"/>
          <w:lang w:eastAsia="zh-CN"/>
        </w:rPr>
      </w:pPr>
    </w:p>
    <w:p w:rsidR="001F172F" w:rsidRDefault="001F172F" w:rsidP="001F172F">
      <w:pPr>
        <w:keepLines/>
        <w:widowControl w:val="0"/>
        <w:tabs>
          <w:tab w:val="left" w:pos="1701"/>
        </w:tabs>
        <w:spacing w:before="120" w:after="120"/>
        <w:jc w:val="both"/>
        <w:rPr>
          <w:rFonts w:ascii="Arial" w:hAnsi="Arial" w:cs="Arial"/>
          <w:b/>
          <w:smallCaps/>
          <w:sz w:val="22"/>
          <w:szCs w:val="22"/>
          <w:lang w:eastAsia="zh-CN"/>
        </w:rPr>
      </w:pPr>
      <w:r>
        <w:rPr>
          <w:rFonts w:ascii="Arial" w:hAnsi="Arial" w:cs="Arial"/>
          <w:b/>
          <w:smallCaps/>
          <w:sz w:val="22"/>
          <w:szCs w:val="22"/>
          <w:lang w:eastAsia="zh-CN"/>
        </w:rPr>
        <w:t>12 – DAS RESPONSABILIDADES DO MUNICÍPIO</w:t>
      </w:r>
    </w:p>
    <w:p w:rsidR="001F172F" w:rsidRDefault="001F172F" w:rsidP="001F172F">
      <w:pPr>
        <w:keepLines/>
        <w:widowControl w:val="0"/>
        <w:tabs>
          <w:tab w:val="left" w:pos="1701"/>
        </w:tabs>
        <w:spacing w:before="120" w:after="120"/>
        <w:jc w:val="both"/>
        <w:rPr>
          <w:rFonts w:ascii="Arial" w:hAnsi="Arial" w:cs="Arial"/>
          <w:b/>
          <w:smallCaps/>
          <w:sz w:val="22"/>
          <w:szCs w:val="22"/>
          <w:lang w:eastAsia="zh-CN"/>
        </w:rPr>
      </w:pPr>
    </w:p>
    <w:p w:rsidR="001F172F" w:rsidRDefault="001F172F" w:rsidP="001F172F">
      <w:pPr>
        <w:jc w:val="both"/>
        <w:rPr>
          <w:rFonts w:ascii="Arial" w:hAnsi="Arial" w:cs="Arial"/>
        </w:rPr>
      </w:pPr>
      <w:r>
        <w:rPr>
          <w:rFonts w:ascii="Arial" w:hAnsi="Arial" w:cs="Arial"/>
        </w:rPr>
        <w:t>12.1 – Efetuar o registro da licitante classificada em primeiro lugar, firmando a correspondente ata de registro de preços.</w:t>
      </w:r>
    </w:p>
    <w:p w:rsidR="001F172F" w:rsidRDefault="001F172F" w:rsidP="001F172F">
      <w:pPr>
        <w:jc w:val="both"/>
        <w:rPr>
          <w:rFonts w:ascii="Arial" w:hAnsi="Arial" w:cs="Arial"/>
        </w:rPr>
      </w:pPr>
      <w:r>
        <w:rPr>
          <w:rFonts w:ascii="Arial" w:hAnsi="Arial" w:cs="Arial"/>
        </w:rPr>
        <w:t>12.2 – Conduzir o procedimento relativo à eventual renegociação do(s) preço(s) registrado(s).</w:t>
      </w:r>
    </w:p>
    <w:p w:rsidR="001F172F" w:rsidRDefault="001F172F" w:rsidP="001F172F">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1F172F" w:rsidRDefault="001F172F" w:rsidP="001F172F">
      <w:pPr>
        <w:jc w:val="both"/>
        <w:rPr>
          <w:rFonts w:ascii="Arial" w:hAnsi="Arial" w:cs="Arial"/>
        </w:rPr>
      </w:pPr>
      <w:r>
        <w:rPr>
          <w:rFonts w:ascii="Arial" w:hAnsi="Arial" w:cs="Arial"/>
        </w:rPr>
        <w:t>12.4 – Aplicar as penalidades previstas para o(s) caso(s) de descumprimento do pactuado nesta licitação.</w:t>
      </w:r>
    </w:p>
    <w:p w:rsidR="001F172F" w:rsidRDefault="001F172F" w:rsidP="001F172F">
      <w:pPr>
        <w:jc w:val="both"/>
        <w:rPr>
          <w:rFonts w:ascii="Arial" w:hAnsi="Arial" w:cs="Arial"/>
        </w:rPr>
      </w:pPr>
      <w:r>
        <w:rPr>
          <w:rFonts w:ascii="Arial" w:hAnsi="Arial" w:cs="Arial"/>
        </w:rPr>
        <w:t>12.5 – Assegurar, à DETENTORA DA ATA, livre acesso às suas dependências, por ocasião da entrega dos produtos.</w:t>
      </w:r>
    </w:p>
    <w:p w:rsidR="001F172F" w:rsidRDefault="001F172F" w:rsidP="001F172F">
      <w:pPr>
        <w:jc w:val="both"/>
        <w:rPr>
          <w:rFonts w:ascii="Arial" w:hAnsi="Arial" w:cs="Arial"/>
        </w:rPr>
      </w:pPr>
      <w:r>
        <w:rPr>
          <w:rFonts w:ascii="Arial" w:hAnsi="Arial" w:cs="Arial"/>
        </w:rPr>
        <w:t>12.6 – Empenhar os recursos necessários garantindo o pagamento das Notas Fiscais/Faturas em dia.</w:t>
      </w:r>
    </w:p>
    <w:p w:rsidR="001F172F" w:rsidRDefault="001F172F" w:rsidP="001F172F">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1F172F" w:rsidRDefault="001F172F" w:rsidP="001F172F">
      <w:pPr>
        <w:jc w:val="both"/>
        <w:rPr>
          <w:rFonts w:ascii="Arial" w:hAnsi="Arial" w:cs="Arial"/>
          <w:lang w:eastAsia="zh-CN"/>
        </w:rPr>
      </w:pPr>
    </w:p>
    <w:p w:rsidR="001F172F" w:rsidRDefault="001F172F" w:rsidP="001F172F">
      <w:pPr>
        <w:keepLines/>
        <w:spacing w:before="120" w:after="120"/>
        <w:jc w:val="both"/>
        <w:rPr>
          <w:rFonts w:ascii="Arial" w:hAnsi="Arial" w:cs="Arial"/>
          <w:b/>
          <w:sz w:val="22"/>
          <w:szCs w:val="22"/>
          <w:lang w:eastAsia="zh-CN"/>
        </w:rPr>
      </w:pPr>
      <w:r>
        <w:rPr>
          <w:rFonts w:ascii="Arial" w:hAnsi="Arial" w:cs="Arial"/>
          <w:b/>
          <w:sz w:val="22"/>
          <w:szCs w:val="22"/>
          <w:lang w:eastAsia="zh-CN"/>
        </w:rPr>
        <w:t>13 – DAS SANÇÕES ADMINISTRATIVAS</w:t>
      </w:r>
    </w:p>
    <w:p w:rsidR="001F172F" w:rsidRDefault="001F172F" w:rsidP="001F172F">
      <w:pPr>
        <w:jc w:val="both"/>
        <w:rPr>
          <w:rFonts w:ascii="Arial" w:hAnsi="Arial" w:cs="Arial"/>
        </w:rPr>
      </w:pPr>
    </w:p>
    <w:p w:rsidR="001F172F" w:rsidRDefault="001F172F" w:rsidP="001F172F">
      <w:pPr>
        <w:jc w:val="both"/>
        <w:rPr>
          <w:rFonts w:ascii="Arial" w:hAnsi="Arial" w:cs="Arial"/>
        </w:rPr>
      </w:pPr>
      <w:r>
        <w:rPr>
          <w:rFonts w:ascii="Arial" w:hAnsi="Arial" w:cs="Arial"/>
        </w:rPr>
        <w:t>13.1 – Nos termos do art. 87 da Lei n. 8.666/1993, pela inexecução total ou parcial do estabelecido neste edital de Licitação, este Município poderá aplicar às LICITANTES e/ou às DETENTORAS DA ATA, as seguintes penalidades:</w:t>
      </w:r>
    </w:p>
    <w:p w:rsidR="001F172F" w:rsidRDefault="001F172F" w:rsidP="001F172F">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1F172F" w:rsidRDefault="001F172F" w:rsidP="001F172F">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1F172F" w:rsidRDefault="001F172F" w:rsidP="001F172F">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1F172F" w:rsidRDefault="001F172F" w:rsidP="001F172F">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1F172F" w:rsidRDefault="001F172F" w:rsidP="001F172F">
      <w:pPr>
        <w:jc w:val="both"/>
        <w:rPr>
          <w:rFonts w:ascii="Arial" w:hAnsi="Arial" w:cs="Arial"/>
        </w:rPr>
      </w:pPr>
      <w:r>
        <w:rPr>
          <w:rFonts w:ascii="Arial" w:hAnsi="Arial" w:cs="Arial"/>
        </w:rPr>
        <w:t>a) fizer(em) declaração falsa;</w:t>
      </w:r>
    </w:p>
    <w:p w:rsidR="001F172F" w:rsidRDefault="001F172F" w:rsidP="001F172F">
      <w:pPr>
        <w:jc w:val="both"/>
        <w:rPr>
          <w:rFonts w:ascii="Arial" w:hAnsi="Arial" w:cs="Arial"/>
        </w:rPr>
      </w:pPr>
      <w:r>
        <w:rPr>
          <w:rFonts w:ascii="Arial" w:hAnsi="Arial" w:cs="Arial"/>
        </w:rPr>
        <w:t>b) deixar(em) de entregar documentação ou apresentar(em) documentação falsa;</w:t>
      </w:r>
    </w:p>
    <w:p w:rsidR="001F172F" w:rsidRDefault="001F172F" w:rsidP="001F172F">
      <w:pPr>
        <w:jc w:val="both"/>
        <w:rPr>
          <w:rFonts w:ascii="Arial" w:hAnsi="Arial" w:cs="Arial"/>
        </w:rPr>
      </w:pPr>
      <w:r>
        <w:rPr>
          <w:rFonts w:ascii="Arial" w:hAnsi="Arial" w:cs="Arial"/>
        </w:rPr>
        <w:t>c) ensejar(em) o retardamento da execução do objeto;</w:t>
      </w:r>
    </w:p>
    <w:p w:rsidR="001F172F" w:rsidRDefault="001F172F" w:rsidP="001F172F">
      <w:pPr>
        <w:jc w:val="both"/>
        <w:rPr>
          <w:rFonts w:ascii="Arial" w:hAnsi="Arial" w:cs="Arial"/>
        </w:rPr>
      </w:pPr>
      <w:r>
        <w:rPr>
          <w:rFonts w:ascii="Arial" w:hAnsi="Arial" w:cs="Arial"/>
        </w:rPr>
        <w:t>d) não mantiver(em) a proposta;</w:t>
      </w:r>
    </w:p>
    <w:p w:rsidR="001F172F" w:rsidRDefault="001F172F" w:rsidP="001F172F">
      <w:pPr>
        <w:jc w:val="both"/>
        <w:rPr>
          <w:rFonts w:ascii="Arial" w:hAnsi="Arial" w:cs="Arial"/>
        </w:rPr>
      </w:pPr>
      <w:r>
        <w:rPr>
          <w:rFonts w:ascii="Arial" w:hAnsi="Arial" w:cs="Arial"/>
        </w:rPr>
        <w:t>e) falhar(em) injustificadamente ou fraudar(em) a execução do contrato;</w:t>
      </w:r>
    </w:p>
    <w:p w:rsidR="001F172F" w:rsidRDefault="001F172F" w:rsidP="001F172F">
      <w:pPr>
        <w:jc w:val="both"/>
        <w:rPr>
          <w:rFonts w:ascii="Arial" w:hAnsi="Arial" w:cs="Arial"/>
        </w:rPr>
      </w:pPr>
      <w:r>
        <w:rPr>
          <w:rFonts w:ascii="Arial" w:hAnsi="Arial" w:cs="Arial"/>
        </w:rPr>
        <w:t>f) comportar(em)-se de modo inidôneo ou cometer(em) fraude fiscal;</w:t>
      </w:r>
    </w:p>
    <w:p w:rsidR="001F172F" w:rsidRDefault="001F172F" w:rsidP="001F172F">
      <w:pPr>
        <w:jc w:val="both"/>
        <w:rPr>
          <w:rFonts w:ascii="Arial" w:hAnsi="Arial" w:cs="Arial"/>
        </w:rPr>
      </w:pPr>
      <w:r>
        <w:rPr>
          <w:rFonts w:ascii="Arial" w:hAnsi="Arial" w:cs="Arial"/>
        </w:rPr>
        <w:lastRenderedPageBreak/>
        <w:t>g) fornecer(em) os produtos em desconformidade com o especificado;</w:t>
      </w:r>
    </w:p>
    <w:p w:rsidR="001F172F" w:rsidRDefault="001F172F" w:rsidP="001F172F">
      <w:pPr>
        <w:jc w:val="both"/>
        <w:rPr>
          <w:rFonts w:ascii="Arial" w:hAnsi="Arial" w:cs="Arial"/>
        </w:rPr>
      </w:pPr>
      <w:r>
        <w:rPr>
          <w:rFonts w:ascii="Arial" w:hAnsi="Arial" w:cs="Arial"/>
        </w:rPr>
        <w:t>h) não substituir(em), no prazo estipulado, os produtos recusados por este Município; e/ou</w:t>
      </w:r>
    </w:p>
    <w:p w:rsidR="001F172F" w:rsidRDefault="001F172F" w:rsidP="001F172F">
      <w:pPr>
        <w:jc w:val="both"/>
        <w:rPr>
          <w:rFonts w:ascii="Arial" w:hAnsi="Arial" w:cs="Arial"/>
        </w:rPr>
      </w:pPr>
      <w:r>
        <w:rPr>
          <w:rFonts w:ascii="Arial" w:hAnsi="Arial" w:cs="Arial"/>
        </w:rPr>
        <w:t>i) descumprir(em) os prazos e as condições previstas nesta licitação; e</w:t>
      </w:r>
    </w:p>
    <w:p w:rsidR="001F172F" w:rsidRDefault="001F172F" w:rsidP="001F172F">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1F172F" w:rsidRDefault="001F172F" w:rsidP="001F172F">
      <w:pPr>
        <w:jc w:val="both"/>
        <w:rPr>
          <w:rFonts w:ascii="Arial" w:hAnsi="Arial" w:cs="Arial"/>
        </w:rPr>
      </w:pPr>
      <w:r>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1F172F" w:rsidRDefault="001F172F" w:rsidP="001F172F">
      <w:pPr>
        <w:jc w:val="both"/>
        <w:rPr>
          <w:rFonts w:ascii="Arial" w:hAnsi="Arial" w:cs="Arial"/>
        </w:rPr>
      </w:pPr>
      <w:r>
        <w:rPr>
          <w:rFonts w:ascii="Arial" w:hAnsi="Arial" w:cs="Arial"/>
        </w:rPr>
        <w:t xml:space="preserve">13.3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1F172F" w:rsidRDefault="001F172F" w:rsidP="001F172F">
      <w:pPr>
        <w:jc w:val="both"/>
        <w:rPr>
          <w:rFonts w:ascii="Arial" w:hAnsi="Arial" w:cs="Arial"/>
        </w:rPr>
      </w:pPr>
      <w:r>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1F172F" w:rsidRDefault="001F172F" w:rsidP="001F172F">
      <w:pPr>
        <w:jc w:val="both"/>
        <w:rPr>
          <w:rFonts w:ascii="Arial" w:hAnsi="Arial" w:cs="Arial"/>
          <w:lang w:eastAsia="zh-CN"/>
        </w:rPr>
      </w:pPr>
      <w:r>
        <w:rPr>
          <w:rFonts w:ascii="Arial" w:hAnsi="Arial" w:cs="Arial"/>
          <w:lang w:eastAsia="zh-CN"/>
        </w:rPr>
        <w:t>13.5 – As penalidades poderão ser aplicadas isolada ou cumulativamente, nos termos da lei.</w:t>
      </w:r>
    </w:p>
    <w:p w:rsidR="001F172F" w:rsidRDefault="001F172F" w:rsidP="001F172F">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1F172F" w:rsidRDefault="001F172F" w:rsidP="001F172F">
      <w:pPr>
        <w:jc w:val="both"/>
        <w:rPr>
          <w:rFonts w:ascii="Arial" w:hAnsi="Arial" w:cs="Arial"/>
          <w:lang w:eastAsia="zh-CN"/>
        </w:rPr>
      </w:pPr>
    </w:p>
    <w:p w:rsidR="001F172F" w:rsidRDefault="001F172F" w:rsidP="001F172F">
      <w:pPr>
        <w:jc w:val="both"/>
        <w:rPr>
          <w:rFonts w:ascii="Arial" w:hAnsi="Arial" w:cs="Arial"/>
          <w:sz w:val="22"/>
          <w:szCs w:val="22"/>
          <w:lang w:eastAsia="zh-CN"/>
        </w:rPr>
      </w:pPr>
      <w:r>
        <w:rPr>
          <w:rFonts w:ascii="Arial" w:hAnsi="Arial" w:cs="Arial"/>
          <w:b/>
          <w:sz w:val="22"/>
          <w:szCs w:val="22"/>
          <w:lang w:eastAsia="zh-CN"/>
        </w:rPr>
        <w:t>14 – DA INEXECUÇÃO, DA RESCISÃO E DO CANCELAMENTO DA ATA</w:t>
      </w:r>
    </w:p>
    <w:p w:rsidR="001F172F" w:rsidRDefault="001F172F" w:rsidP="001F172F">
      <w:pPr>
        <w:keepLines/>
        <w:spacing w:before="120" w:after="120"/>
        <w:ind w:firstLine="851"/>
        <w:jc w:val="both"/>
        <w:rPr>
          <w:rFonts w:ascii="Arial" w:hAnsi="Arial" w:cs="Arial"/>
          <w:b/>
          <w:lang w:eastAsia="zh-CN"/>
        </w:rPr>
      </w:pPr>
    </w:p>
    <w:p w:rsidR="001F172F" w:rsidRDefault="001F172F" w:rsidP="001F172F">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1F172F" w:rsidRDefault="001F172F" w:rsidP="001F172F">
      <w:pPr>
        <w:jc w:val="both"/>
        <w:rPr>
          <w:rFonts w:ascii="Arial" w:hAnsi="Arial" w:cs="Arial"/>
        </w:rPr>
      </w:pPr>
      <w:r>
        <w:rPr>
          <w:rFonts w:ascii="Arial" w:hAnsi="Arial" w:cs="Arial"/>
        </w:rPr>
        <w:t>I –por ato unilateral e escrito do Município, nos casos enumerados nos incisos I a XII, XVII e XVIII do art. 78 da Lei n. 8.666/1993;</w:t>
      </w:r>
    </w:p>
    <w:p w:rsidR="001F172F" w:rsidRDefault="001F172F" w:rsidP="001F172F">
      <w:pPr>
        <w:jc w:val="both"/>
        <w:rPr>
          <w:rFonts w:ascii="Arial" w:hAnsi="Arial" w:cs="Arial"/>
        </w:rPr>
      </w:pPr>
      <w:r>
        <w:rPr>
          <w:rFonts w:ascii="Arial" w:hAnsi="Arial" w:cs="Arial"/>
        </w:rPr>
        <w:t>II –amigavelmente, por acordo entre as partes, mediante formalização de aviso prévio com antecedência mínima de 30 (trinta) dias, reduzida a termo no processo, desde que haja conveniência para o Município; ou</w:t>
      </w:r>
    </w:p>
    <w:p w:rsidR="001F172F" w:rsidRDefault="001F172F" w:rsidP="001F172F">
      <w:pPr>
        <w:jc w:val="both"/>
        <w:rPr>
          <w:rFonts w:ascii="Arial" w:hAnsi="Arial" w:cs="Arial"/>
        </w:rPr>
      </w:pPr>
      <w:r>
        <w:rPr>
          <w:rFonts w:ascii="Arial" w:hAnsi="Arial" w:cs="Arial"/>
        </w:rPr>
        <w:t xml:space="preserve">III –judicialmente, nos termos da legislação vigente; </w:t>
      </w:r>
    </w:p>
    <w:p w:rsidR="001F172F" w:rsidRDefault="001F172F" w:rsidP="001F172F">
      <w:pPr>
        <w:jc w:val="both"/>
        <w:rPr>
          <w:rFonts w:ascii="Arial" w:hAnsi="Arial" w:cs="Arial"/>
        </w:rPr>
      </w:pPr>
      <w:r>
        <w:rPr>
          <w:rFonts w:ascii="Arial" w:hAnsi="Arial" w:cs="Arial"/>
        </w:rPr>
        <w:t>IV – por interesse público devidamente justificado em processo administrativo.</w:t>
      </w:r>
    </w:p>
    <w:p w:rsidR="001F172F" w:rsidRDefault="001F172F" w:rsidP="001F172F">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1F172F" w:rsidRDefault="001F172F" w:rsidP="001F172F">
      <w:pPr>
        <w:jc w:val="both"/>
        <w:rPr>
          <w:rFonts w:ascii="Arial" w:hAnsi="Arial" w:cs="Arial"/>
        </w:rPr>
      </w:pPr>
      <w:r>
        <w:rPr>
          <w:rFonts w:ascii="Arial" w:hAnsi="Arial" w:cs="Arial"/>
        </w:rPr>
        <w:t>14.3 – O Cancelamento da Ata de Registro de Preços com base no inciso I do subitem 14.1, sujeitará a DETENTORA DA ATA à multa rescisória de 10% (dez por cento) sobre o valor do saldo da Ata de Registro de Preços, incluído neste quantitativo os produtos não entregues referentes à Nota de Empenho descumprida, independentemente de outras multas aplicadas.</w:t>
      </w:r>
    </w:p>
    <w:p w:rsidR="001F172F" w:rsidRDefault="001F172F" w:rsidP="001F172F">
      <w:pPr>
        <w:jc w:val="both"/>
        <w:rPr>
          <w:rFonts w:ascii="Arial" w:hAnsi="Arial" w:cs="Arial"/>
        </w:rPr>
      </w:pPr>
      <w:r>
        <w:rPr>
          <w:rFonts w:ascii="Arial" w:hAnsi="Arial" w:cs="Arial"/>
        </w:rPr>
        <w:t>14.4 – Na aplicação das penalidades serão admitidos os recursos previstos em lei, observando-se o contraditório e a ampla defesa.</w:t>
      </w:r>
    </w:p>
    <w:p w:rsidR="001F172F" w:rsidRDefault="001F172F" w:rsidP="001F172F">
      <w:pPr>
        <w:keepLines/>
        <w:spacing w:before="120" w:after="120"/>
        <w:ind w:firstLine="851"/>
        <w:jc w:val="both"/>
        <w:rPr>
          <w:rFonts w:ascii="Arial" w:hAnsi="Arial" w:cs="Arial"/>
          <w:b/>
          <w:lang w:eastAsia="zh-CN"/>
        </w:rPr>
      </w:pPr>
    </w:p>
    <w:p w:rsidR="001F172F" w:rsidRDefault="001F172F" w:rsidP="001F172F">
      <w:pPr>
        <w:keepLines/>
        <w:spacing w:before="120" w:after="120"/>
        <w:jc w:val="both"/>
        <w:rPr>
          <w:rFonts w:ascii="Arial" w:hAnsi="Arial" w:cs="Arial"/>
          <w:b/>
          <w:sz w:val="22"/>
          <w:szCs w:val="22"/>
          <w:lang w:eastAsia="zh-CN"/>
        </w:rPr>
      </w:pPr>
      <w:r>
        <w:rPr>
          <w:rFonts w:ascii="Arial" w:hAnsi="Arial" w:cs="Arial"/>
          <w:b/>
          <w:sz w:val="22"/>
          <w:szCs w:val="22"/>
          <w:lang w:eastAsia="zh-CN"/>
        </w:rPr>
        <w:t>15 – DA REVISÃO DE PREÇOS</w:t>
      </w:r>
    </w:p>
    <w:p w:rsidR="001F172F" w:rsidRDefault="001F172F" w:rsidP="001F172F">
      <w:pPr>
        <w:keepLines/>
        <w:spacing w:before="120" w:after="120"/>
        <w:ind w:firstLine="851"/>
        <w:jc w:val="both"/>
        <w:rPr>
          <w:rFonts w:ascii="Arial" w:hAnsi="Arial" w:cs="Arial"/>
          <w:b/>
          <w:lang w:eastAsia="zh-CN"/>
        </w:rPr>
      </w:pPr>
    </w:p>
    <w:p w:rsidR="001F172F" w:rsidRDefault="001F172F" w:rsidP="001F172F">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1F172F" w:rsidRDefault="001F172F" w:rsidP="001F172F">
      <w:pPr>
        <w:jc w:val="both"/>
        <w:rPr>
          <w:rFonts w:ascii="Arial" w:hAnsi="Arial" w:cs="Arial"/>
        </w:rPr>
      </w:pPr>
      <w:r>
        <w:rPr>
          <w:rFonts w:ascii="Arial" w:hAnsi="Arial" w:cs="Arial"/>
        </w:rPr>
        <w:t>15.2 – O pedido de revisão dos preços poderá ocorrer a qualquer tempo, tempestivamente, antes da entrega do produto solicitado.</w:t>
      </w:r>
    </w:p>
    <w:p w:rsidR="001F172F" w:rsidRDefault="001F172F" w:rsidP="001F172F">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1F172F" w:rsidRDefault="001F172F" w:rsidP="001F172F">
      <w:pPr>
        <w:jc w:val="both"/>
        <w:rPr>
          <w:rFonts w:ascii="Arial" w:hAnsi="Arial" w:cs="Arial"/>
        </w:rPr>
      </w:pPr>
      <w:r>
        <w:rPr>
          <w:rFonts w:ascii="Arial" w:hAnsi="Arial" w:cs="Arial"/>
        </w:rPr>
        <w:lastRenderedPageBreak/>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1F172F" w:rsidRDefault="001F172F" w:rsidP="001F172F">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1F172F" w:rsidRDefault="001F172F" w:rsidP="001F172F">
      <w:pPr>
        <w:jc w:val="both"/>
        <w:rPr>
          <w:rFonts w:ascii="Arial" w:hAnsi="Arial" w:cs="Arial"/>
        </w:rPr>
      </w:pPr>
      <w:r>
        <w:rPr>
          <w:rFonts w:ascii="Arial" w:hAnsi="Arial" w:cs="Arial"/>
        </w:rPr>
        <w:t xml:space="preserve">15.4.1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1F172F" w:rsidRDefault="001F172F" w:rsidP="001F172F">
      <w:pPr>
        <w:jc w:val="both"/>
        <w:rPr>
          <w:rFonts w:ascii="Arial" w:hAnsi="Arial" w:cs="Arial"/>
        </w:rPr>
      </w:pPr>
      <w:r>
        <w:rPr>
          <w:rFonts w:ascii="Arial" w:hAnsi="Arial" w:cs="Arial"/>
        </w:rPr>
        <w:t>15.5 – Não será apreciado o pedido de revisão de preços que não comprovar o desequilíbrio sofrido.</w:t>
      </w:r>
    </w:p>
    <w:p w:rsidR="001F172F" w:rsidRDefault="001F172F" w:rsidP="001F172F">
      <w:pPr>
        <w:jc w:val="both"/>
        <w:rPr>
          <w:rFonts w:ascii="Arial" w:hAnsi="Arial" w:cs="Arial"/>
          <w:sz w:val="22"/>
          <w:szCs w:val="22"/>
        </w:rPr>
      </w:pPr>
    </w:p>
    <w:p w:rsidR="001F172F" w:rsidRDefault="001F172F" w:rsidP="001F172F">
      <w:pPr>
        <w:keepLines/>
        <w:widowControl w:val="0"/>
        <w:tabs>
          <w:tab w:val="center" w:pos="5400"/>
          <w:tab w:val="right" w:pos="11188"/>
        </w:tabs>
        <w:spacing w:before="120" w:after="120" w:line="480" w:lineRule="auto"/>
        <w:jc w:val="both"/>
        <w:rPr>
          <w:rFonts w:ascii="Arial" w:hAnsi="Arial" w:cs="Arial"/>
          <w:b/>
          <w:sz w:val="22"/>
          <w:szCs w:val="22"/>
        </w:rPr>
      </w:pPr>
      <w:r>
        <w:rPr>
          <w:rFonts w:ascii="Arial" w:hAnsi="Arial" w:cs="Arial"/>
          <w:b/>
          <w:sz w:val="22"/>
          <w:szCs w:val="22"/>
        </w:rPr>
        <w:t>16 – DAS CONDIÇÕES DE PAGAMENTO</w:t>
      </w:r>
    </w:p>
    <w:p w:rsidR="001F172F" w:rsidRDefault="001F172F" w:rsidP="001F172F">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1F172F" w:rsidRDefault="001F172F" w:rsidP="001F172F">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1F172F" w:rsidRDefault="001F172F" w:rsidP="001F172F">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1F172F" w:rsidRDefault="001F172F" w:rsidP="001F172F">
      <w:pPr>
        <w:jc w:val="both"/>
        <w:rPr>
          <w:rFonts w:ascii="Arial" w:hAnsi="Arial" w:cs="Arial"/>
        </w:rPr>
      </w:pPr>
      <w:r>
        <w:rPr>
          <w:rFonts w:ascii="Arial" w:hAnsi="Arial" w:cs="Arial"/>
        </w:rPr>
        <w:t>16.4 – A devolução da nota fiscal não aprovada por este Município em hipótese alguma servirá de pretexto para que a licitante suspenda quaisquer fornecimentos.</w:t>
      </w:r>
    </w:p>
    <w:p w:rsidR="001F172F" w:rsidRDefault="001F172F" w:rsidP="001F172F">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1F172F" w:rsidRDefault="001F172F" w:rsidP="001F172F">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1F172F" w:rsidRDefault="001F172F" w:rsidP="001F172F">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1F172F" w:rsidRDefault="001F172F" w:rsidP="001F172F">
      <w:pPr>
        <w:jc w:val="both"/>
        <w:rPr>
          <w:rFonts w:ascii="Arial" w:hAnsi="Arial" w:cs="Arial"/>
        </w:rPr>
      </w:pPr>
      <w:r>
        <w:rPr>
          <w:rFonts w:ascii="Arial" w:hAnsi="Arial" w:cs="Arial"/>
        </w:rPr>
        <w:t>16.8 – Este Município compromete-se a efetuar o pagamento até o 10º (décimo) dia útil, após cumpridas as condições de pagamento supracitadas e observado o previsto no subitem 12.6, item 12 – DO FORNECIMENTO.</w:t>
      </w:r>
    </w:p>
    <w:p w:rsidR="001F172F" w:rsidRDefault="001F172F" w:rsidP="001F172F">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1F172F" w:rsidRDefault="001F172F" w:rsidP="001F172F">
      <w:pPr>
        <w:keepLines/>
        <w:spacing w:before="120" w:after="120"/>
        <w:ind w:firstLine="851"/>
        <w:jc w:val="both"/>
        <w:rPr>
          <w:rFonts w:ascii="Arial" w:hAnsi="Arial" w:cs="Arial"/>
          <w:b/>
          <w:lang w:eastAsia="zh-CN"/>
        </w:rPr>
      </w:pPr>
    </w:p>
    <w:p w:rsidR="001F172F" w:rsidRDefault="001F172F" w:rsidP="001F172F">
      <w:pPr>
        <w:keepLines/>
        <w:spacing w:before="120" w:after="120"/>
        <w:ind w:firstLine="851"/>
        <w:jc w:val="both"/>
        <w:rPr>
          <w:rFonts w:ascii="Arial" w:hAnsi="Arial" w:cs="Arial"/>
          <w:b/>
          <w:lang w:eastAsia="zh-CN"/>
        </w:rPr>
      </w:pPr>
    </w:p>
    <w:p w:rsidR="001F172F" w:rsidRDefault="001F172F" w:rsidP="001F172F">
      <w:pPr>
        <w:keepLines/>
        <w:spacing w:before="120" w:after="120"/>
        <w:ind w:firstLine="851"/>
        <w:jc w:val="both"/>
        <w:rPr>
          <w:rFonts w:ascii="Arial" w:hAnsi="Arial" w:cs="Arial"/>
          <w:b/>
          <w:lang w:eastAsia="zh-CN"/>
        </w:rPr>
      </w:pPr>
    </w:p>
    <w:p w:rsidR="001F172F" w:rsidRDefault="001F172F" w:rsidP="001F172F">
      <w:pPr>
        <w:keepLines/>
        <w:spacing w:before="120" w:after="120"/>
        <w:rPr>
          <w:rFonts w:ascii="Arial" w:hAnsi="Arial" w:cs="Arial"/>
          <w:b/>
          <w:sz w:val="22"/>
          <w:szCs w:val="22"/>
          <w:lang w:eastAsia="zh-CN"/>
        </w:rPr>
      </w:pPr>
      <w:r>
        <w:rPr>
          <w:rFonts w:ascii="Arial" w:hAnsi="Arial" w:cs="Arial"/>
          <w:b/>
          <w:sz w:val="22"/>
          <w:szCs w:val="22"/>
          <w:lang w:eastAsia="zh-CN"/>
        </w:rPr>
        <w:t>17 – DAS DISPOSIÇÕES FINAIS</w:t>
      </w:r>
    </w:p>
    <w:p w:rsidR="001F172F" w:rsidRDefault="001F172F" w:rsidP="001F172F">
      <w:pPr>
        <w:keepLines/>
        <w:widowControl w:val="0"/>
        <w:spacing w:before="120" w:after="120"/>
        <w:ind w:firstLine="851"/>
        <w:jc w:val="both"/>
        <w:rPr>
          <w:rFonts w:ascii="Arial" w:hAnsi="Arial" w:cs="Arial"/>
          <w:lang w:eastAsia="zh-CN"/>
        </w:rPr>
      </w:pPr>
    </w:p>
    <w:p w:rsidR="001F172F" w:rsidRDefault="001F172F" w:rsidP="001F172F">
      <w:pPr>
        <w:overflowPunct w:val="0"/>
        <w:autoSpaceDE w:val="0"/>
        <w:jc w:val="both"/>
        <w:rPr>
          <w:rFonts w:ascii="Arial" w:hAnsi="Arial" w:cs="Arial"/>
        </w:rPr>
      </w:pPr>
      <w:r>
        <w:rPr>
          <w:rFonts w:ascii="Arial" w:hAnsi="Arial" w:cs="Arial"/>
        </w:rPr>
        <w:t xml:space="preserve">17.1 – Integram o presente edital: Anexo I - o Formulário-Proposta; Anexo II –  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1F172F" w:rsidRDefault="001F172F" w:rsidP="001F172F">
      <w:pPr>
        <w:jc w:val="both"/>
        <w:rPr>
          <w:rFonts w:ascii="Arial" w:hAnsi="Arial" w:cs="Arial"/>
        </w:rPr>
      </w:pPr>
      <w:r>
        <w:rPr>
          <w:rFonts w:ascii="Arial" w:hAnsi="Arial" w:cs="Arial"/>
          <w:lang w:eastAsia="zh-CN"/>
        </w:rPr>
        <w:t>17.2 – Nenhuma indenização será devida às licitantes por apresentarem documentação e/ou elaborarem proposta relativa à presente licitação.</w:t>
      </w:r>
    </w:p>
    <w:p w:rsidR="001F172F" w:rsidRDefault="001F172F" w:rsidP="001F172F">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1F172F" w:rsidRDefault="001F172F" w:rsidP="001F172F">
      <w:pPr>
        <w:jc w:val="both"/>
        <w:rPr>
          <w:rFonts w:ascii="Arial" w:hAnsi="Arial" w:cs="Arial"/>
          <w:lang w:eastAsia="zh-CN"/>
        </w:rPr>
      </w:pPr>
      <w:r>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1F172F" w:rsidRDefault="001F172F" w:rsidP="001F172F">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1F172F" w:rsidRDefault="001F172F" w:rsidP="001F172F">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1F172F" w:rsidRDefault="001F172F" w:rsidP="001F172F">
      <w:pPr>
        <w:jc w:val="both"/>
        <w:rPr>
          <w:rFonts w:ascii="Arial" w:hAnsi="Arial" w:cs="Arial"/>
        </w:rPr>
      </w:pPr>
      <w:r>
        <w:rPr>
          <w:rFonts w:ascii="Arial" w:hAnsi="Arial" w:cs="Arial"/>
        </w:rPr>
        <w:t>17.7 – É fundamental a presença de licitante ou de seu representante, para o exercício dos direitos de ofertar lances e manifestar a intenção de recorrer</w:t>
      </w:r>
    </w:p>
    <w:p w:rsidR="001F172F" w:rsidRDefault="001F172F" w:rsidP="001F172F">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1F172F" w:rsidRDefault="001F172F" w:rsidP="001F172F">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1F172F" w:rsidRDefault="001F172F" w:rsidP="001F172F">
      <w:pPr>
        <w:jc w:val="both"/>
        <w:rPr>
          <w:rFonts w:ascii="Arial" w:hAnsi="Arial" w:cs="Arial"/>
          <w:lang w:eastAsia="zh-CN"/>
        </w:rPr>
      </w:pPr>
      <w:r>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1F172F" w:rsidRDefault="001F172F" w:rsidP="001F172F">
      <w:pPr>
        <w:jc w:val="both"/>
        <w:rPr>
          <w:rFonts w:ascii="Arial" w:hAnsi="Arial" w:cs="Arial"/>
        </w:rPr>
      </w:pPr>
      <w:r>
        <w:rPr>
          <w:rFonts w:ascii="Arial" w:hAnsi="Arial" w:cs="Arial"/>
        </w:rPr>
        <w:t>17.11 – A presente licitação reger-se-á pelos dispositivos contidos neste edital e pelas disposições da Lei n. 10.520/2002, Lei n. 8.666, de 21-6-1993, e, no que couber, em lei correlata.</w:t>
      </w:r>
    </w:p>
    <w:p w:rsidR="001F172F" w:rsidRDefault="001F172F" w:rsidP="001F172F">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1F172F" w:rsidRDefault="001F172F" w:rsidP="001F172F">
      <w:pPr>
        <w:jc w:val="both"/>
        <w:rPr>
          <w:rFonts w:ascii="Arial" w:hAnsi="Arial" w:cs="Arial"/>
          <w:lang w:eastAsia="zh-CN"/>
        </w:rPr>
      </w:pPr>
    </w:p>
    <w:p w:rsidR="001F172F" w:rsidRDefault="001F172F" w:rsidP="001F172F">
      <w:pPr>
        <w:keepLines/>
        <w:spacing w:before="120" w:after="120"/>
        <w:ind w:left="283" w:firstLine="851"/>
        <w:rPr>
          <w:rFonts w:ascii="Arial" w:hAnsi="Arial" w:cs="Arial"/>
          <w:lang w:eastAsia="zh-CN"/>
        </w:rPr>
      </w:pPr>
      <w:r>
        <w:rPr>
          <w:rFonts w:ascii="Arial" w:hAnsi="Arial" w:cs="Arial"/>
          <w:b/>
        </w:rPr>
        <w:t>Abdon Batista, 19 de dezembro de 2018.</w:t>
      </w:r>
    </w:p>
    <w:p w:rsidR="001F172F" w:rsidRDefault="001F172F" w:rsidP="001F172F">
      <w:pPr>
        <w:keepLines/>
        <w:rPr>
          <w:rFonts w:ascii="Arial" w:hAnsi="Arial" w:cs="Arial"/>
          <w:lang w:eastAsia="zh-CN"/>
        </w:rPr>
      </w:pPr>
    </w:p>
    <w:p w:rsidR="001F172F" w:rsidRDefault="001F172F" w:rsidP="001F172F">
      <w:pPr>
        <w:jc w:val="both"/>
        <w:rPr>
          <w:rFonts w:ascii="Arial" w:hAnsi="Arial" w:cs="Arial"/>
        </w:rPr>
      </w:pPr>
      <w:r>
        <w:rPr>
          <w:rFonts w:ascii="Arial" w:hAnsi="Arial" w:cs="Arial"/>
        </w:rPr>
        <w:t xml:space="preserve">18 - Integram o presente Edital </w:t>
      </w:r>
    </w:p>
    <w:p w:rsidR="001F172F" w:rsidRDefault="001F172F" w:rsidP="001F172F">
      <w:pPr>
        <w:jc w:val="both"/>
        <w:rPr>
          <w:rFonts w:ascii="Arial" w:hAnsi="Arial" w:cs="Arial"/>
        </w:rPr>
      </w:pPr>
    </w:p>
    <w:p w:rsidR="001F172F" w:rsidRDefault="001F172F" w:rsidP="001F172F">
      <w:pPr>
        <w:jc w:val="both"/>
        <w:rPr>
          <w:rFonts w:ascii="Arial" w:hAnsi="Arial" w:cs="Arial"/>
        </w:rPr>
      </w:pPr>
      <w:r>
        <w:rPr>
          <w:rFonts w:ascii="Arial" w:hAnsi="Arial" w:cs="Arial"/>
        </w:rPr>
        <w:t xml:space="preserve">Anexo I – Especificação do objeto - Relação dos itens da licitação </w:t>
      </w:r>
    </w:p>
    <w:p w:rsidR="001F172F" w:rsidRDefault="001F172F" w:rsidP="001F172F">
      <w:pPr>
        <w:jc w:val="both"/>
        <w:rPr>
          <w:rFonts w:ascii="Arial" w:hAnsi="Arial" w:cs="Arial"/>
        </w:rPr>
      </w:pPr>
      <w:r>
        <w:rPr>
          <w:rFonts w:ascii="Arial" w:hAnsi="Arial" w:cs="Arial"/>
        </w:rPr>
        <w:br/>
        <w:t>Anexo II – Declaração de Cumprimento dos requisitos habilitatórios;</w:t>
      </w:r>
    </w:p>
    <w:p w:rsidR="001F172F" w:rsidRDefault="001F172F" w:rsidP="001F172F">
      <w:pPr>
        <w:jc w:val="both"/>
        <w:rPr>
          <w:rFonts w:ascii="Arial" w:hAnsi="Arial" w:cs="Arial"/>
        </w:rPr>
      </w:pPr>
      <w:r>
        <w:rPr>
          <w:rFonts w:ascii="Arial" w:hAnsi="Arial" w:cs="Arial"/>
        </w:rPr>
        <w:br/>
        <w:t>Anexo III - CUMPRIMENTO DO INCISO XXXIII do ART. 7º da CONSTITUIÇÃO FEDERAL</w:t>
      </w:r>
    </w:p>
    <w:p w:rsidR="001F172F" w:rsidRDefault="001F172F" w:rsidP="001F172F">
      <w:pPr>
        <w:jc w:val="both"/>
        <w:rPr>
          <w:rFonts w:ascii="Arial" w:hAnsi="Arial" w:cs="Arial"/>
        </w:rPr>
      </w:pPr>
    </w:p>
    <w:p w:rsidR="001F172F" w:rsidRDefault="001F172F" w:rsidP="001F172F">
      <w:pPr>
        <w:jc w:val="both"/>
        <w:rPr>
          <w:rFonts w:ascii="Arial" w:hAnsi="Arial" w:cs="Arial"/>
        </w:rPr>
      </w:pPr>
      <w:r>
        <w:rPr>
          <w:rFonts w:ascii="Arial" w:hAnsi="Arial" w:cs="Arial"/>
        </w:rPr>
        <w:t>Anexo IV – Declaração de Idoneidade.</w:t>
      </w:r>
      <w:r>
        <w:rPr>
          <w:rFonts w:ascii="Arial" w:hAnsi="Arial" w:cs="Arial"/>
        </w:rPr>
        <w:tab/>
      </w:r>
    </w:p>
    <w:p w:rsidR="001F172F" w:rsidRDefault="001F172F" w:rsidP="001F172F">
      <w:pPr>
        <w:jc w:val="both"/>
        <w:rPr>
          <w:rFonts w:ascii="Arial" w:hAnsi="Arial" w:cs="Arial"/>
        </w:rPr>
      </w:pPr>
    </w:p>
    <w:p w:rsidR="001F172F" w:rsidRDefault="001F172F" w:rsidP="001F172F">
      <w:pPr>
        <w:jc w:val="both"/>
        <w:rPr>
          <w:rFonts w:ascii="Arial" w:hAnsi="Arial" w:cs="Arial"/>
        </w:rPr>
      </w:pPr>
      <w:r>
        <w:rPr>
          <w:rFonts w:ascii="Arial" w:hAnsi="Arial" w:cs="Arial"/>
        </w:rPr>
        <w:t xml:space="preserve">Anexo V – Carta de credenciamento </w:t>
      </w:r>
    </w:p>
    <w:p w:rsidR="001F172F" w:rsidRDefault="001F172F" w:rsidP="001F172F">
      <w:pPr>
        <w:jc w:val="both"/>
        <w:rPr>
          <w:rFonts w:ascii="Arial" w:hAnsi="Arial" w:cs="Arial"/>
        </w:rPr>
      </w:pPr>
    </w:p>
    <w:p w:rsidR="001F172F" w:rsidRDefault="001F172F" w:rsidP="001F172F">
      <w:pPr>
        <w:jc w:val="both"/>
        <w:rPr>
          <w:rFonts w:ascii="Arial" w:hAnsi="Arial" w:cs="Arial"/>
        </w:rPr>
      </w:pPr>
      <w:r>
        <w:rPr>
          <w:rFonts w:ascii="Arial" w:hAnsi="Arial" w:cs="Arial"/>
        </w:rPr>
        <w:t xml:space="preserve">Anexo VI - Minuta de contrato ou instrumento equivalente </w:t>
      </w:r>
    </w:p>
    <w:p w:rsidR="001F172F" w:rsidRDefault="001F172F" w:rsidP="001F172F">
      <w:pPr>
        <w:jc w:val="both"/>
        <w:rPr>
          <w:rFonts w:ascii="Arial" w:hAnsi="Arial" w:cs="Arial"/>
        </w:rPr>
      </w:pPr>
      <w:r>
        <w:rPr>
          <w:rFonts w:ascii="Arial" w:hAnsi="Arial" w:cs="Arial"/>
        </w:rPr>
        <w:t xml:space="preserve">19 - Os esclarecimentos relativos a esta licitação serão prestados nos dias de expediente, das 08:00 as 12:00 e das 13:00 as 17:00 horas no Departamento de Compras e Licitações da </w:t>
      </w:r>
      <w:r>
        <w:rPr>
          <w:rFonts w:ascii="Arial" w:hAnsi="Arial" w:cs="Arial"/>
        </w:rPr>
        <w:lastRenderedPageBreak/>
        <w:t xml:space="preserve">Prefeitura Municipal de Abdon Batista, situada na Rua João Santin, 030, centro, município de Abdon Batista, Estado de Santa Catarina, ou fone 49 3545 11 33. </w:t>
      </w:r>
    </w:p>
    <w:p w:rsidR="001F172F" w:rsidRDefault="001F172F" w:rsidP="001F172F">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1F172F" w:rsidRDefault="001F172F" w:rsidP="001F172F">
      <w:pPr>
        <w:spacing w:before="100" w:beforeAutospacing="1" w:after="100" w:afterAutospacing="1"/>
        <w:jc w:val="both"/>
        <w:rPr>
          <w:rFonts w:ascii="Arial" w:eastAsia="Arial Unicode MS" w:hAnsi="Arial" w:cs="Arial"/>
          <w:color w:val="000000"/>
        </w:rPr>
      </w:pPr>
    </w:p>
    <w:p w:rsidR="001F172F" w:rsidRDefault="001F172F" w:rsidP="001F172F">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19 de dezembro de 2018.</w:t>
      </w:r>
    </w:p>
    <w:p w:rsidR="001F172F" w:rsidRDefault="001F172F" w:rsidP="001F172F">
      <w:pPr>
        <w:spacing w:before="100" w:beforeAutospacing="1" w:after="100" w:afterAutospacing="1"/>
        <w:jc w:val="right"/>
        <w:rPr>
          <w:rFonts w:ascii="Arial" w:eastAsia="Arial Unicode MS" w:hAnsi="Arial" w:cs="Arial"/>
          <w:color w:val="000000"/>
        </w:rPr>
      </w:pPr>
    </w:p>
    <w:p w:rsidR="001F172F" w:rsidRDefault="001F172F" w:rsidP="001F172F">
      <w:pPr>
        <w:spacing w:before="100" w:beforeAutospacing="1" w:after="100" w:afterAutospacing="1"/>
        <w:jc w:val="right"/>
        <w:rPr>
          <w:rFonts w:ascii="Arial" w:eastAsia="Arial Unicode MS" w:hAnsi="Arial" w:cs="Arial"/>
          <w:color w:val="000000"/>
        </w:rPr>
      </w:pPr>
    </w:p>
    <w:p w:rsidR="001F172F" w:rsidRDefault="001F172F" w:rsidP="001F172F">
      <w:pPr>
        <w:jc w:val="center"/>
        <w:rPr>
          <w:rFonts w:ascii="Arial" w:eastAsia="Arial Unicode MS" w:hAnsi="Arial" w:cs="Arial"/>
          <w:color w:val="000000"/>
        </w:rPr>
      </w:pPr>
      <w:r>
        <w:rPr>
          <w:rFonts w:ascii="Arial" w:eastAsia="Arial Unicode MS" w:hAnsi="Arial" w:cs="Arial"/>
          <w:color w:val="000000"/>
        </w:rPr>
        <w:t>___________________________________</w:t>
      </w:r>
    </w:p>
    <w:p w:rsidR="001F172F" w:rsidRDefault="001F172F" w:rsidP="001F172F">
      <w:pPr>
        <w:jc w:val="center"/>
        <w:rPr>
          <w:rFonts w:ascii="Arial" w:eastAsia="Arial Unicode MS" w:hAnsi="Arial" w:cs="Arial"/>
          <w:b/>
          <w:color w:val="000000"/>
        </w:rPr>
      </w:pPr>
      <w:r>
        <w:rPr>
          <w:rFonts w:ascii="Arial" w:eastAsia="Arial Unicode MS" w:hAnsi="Arial" w:cs="Arial"/>
          <w:b/>
          <w:color w:val="000000"/>
        </w:rPr>
        <w:t>Lucimar Antônio Salmoria</w:t>
      </w:r>
    </w:p>
    <w:p w:rsidR="001F172F" w:rsidRDefault="001F172F" w:rsidP="001F172F">
      <w:pPr>
        <w:jc w:val="center"/>
        <w:rPr>
          <w:rFonts w:ascii="Arial" w:eastAsia="Arial Unicode MS" w:hAnsi="Arial" w:cs="Arial"/>
          <w:b/>
          <w:color w:val="000000"/>
        </w:rPr>
      </w:pPr>
      <w:r>
        <w:rPr>
          <w:rFonts w:ascii="Arial" w:eastAsia="Arial Unicode MS" w:hAnsi="Arial" w:cs="Arial"/>
          <w:b/>
          <w:color w:val="000000"/>
        </w:rPr>
        <w:t>Prefeito Municipal</w:t>
      </w:r>
    </w:p>
    <w:p w:rsidR="001F172F" w:rsidRDefault="001F172F" w:rsidP="001F172F">
      <w:pPr>
        <w:spacing w:before="100" w:beforeAutospacing="1" w:after="100" w:afterAutospacing="1"/>
        <w:rPr>
          <w:rFonts w:ascii="Arial" w:eastAsia="Arial Unicode MS" w:hAnsi="Arial" w:cs="Arial"/>
          <w:color w:val="000000"/>
        </w:rPr>
      </w:pPr>
    </w:p>
    <w:p w:rsidR="001F172F" w:rsidRDefault="001F172F" w:rsidP="001F172F">
      <w:pPr>
        <w:autoSpaceDE w:val="0"/>
        <w:autoSpaceDN w:val="0"/>
        <w:adjustRightInd w:val="0"/>
        <w:rPr>
          <w:rFonts w:ascii="Arial" w:hAnsi="Arial" w:cs="Arial"/>
          <w:b/>
          <w:bCs/>
          <w:color w:val="000000"/>
        </w:rPr>
      </w:pPr>
      <w:r>
        <w:rPr>
          <w:rFonts w:ascii="Arial" w:hAnsi="Arial" w:cs="Arial"/>
          <w:b/>
          <w:bCs/>
          <w:color w:val="000000"/>
        </w:rPr>
        <w:br w:type="page"/>
      </w:r>
    </w:p>
    <w:p w:rsidR="001F172F" w:rsidRDefault="001F172F" w:rsidP="001F172F">
      <w:pPr>
        <w:autoSpaceDE w:val="0"/>
        <w:autoSpaceDN w:val="0"/>
        <w:adjustRightInd w:val="0"/>
        <w:rPr>
          <w:rFonts w:ascii="Arial" w:hAnsi="Arial" w:cs="Arial"/>
          <w:b/>
          <w:bCs/>
          <w:color w:val="000000"/>
        </w:rPr>
      </w:pPr>
      <w:r>
        <w:rPr>
          <w:rFonts w:ascii="Arial" w:hAnsi="Arial" w:cs="Arial"/>
          <w:b/>
          <w:bCs/>
          <w:color w:val="000000"/>
        </w:rPr>
        <w:lastRenderedPageBreak/>
        <w:t>ANEXO I</w:t>
      </w:r>
    </w:p>
    <w:p w:rsidR="001F172F" w:rsidRDefault="001F172F" w:rsidP="001F172F">
      <w:pPr>
        <w:autoSpaceDE w:val="0"/>
        <w:autoSpaceDN w:val="0"/>
        <w:adjustRightInd w:val="0"/>
        <w:rPr>
          <w:rFonts w:ascii="Arial" w:hAnsi="Arial" w:cs="Arial"/>
          <w:b/>
          <w:bCs/>
          <w:color w:val="000000"/>
        </w:rPr>
      </w:pPr>
    </w:p>
    <w:p w:rsidR="001F172F" w:rsidRDefault="001F172F" w:rsidP="001F172F">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1F172F" w:rsidRDefault="001F172F" w:rsidP="001F172F">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1F172F" w:rsidRDefault="001F172F" w:rsidP="001F172F">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1F172F" w:rsidRDefault="001F172F" w:rsidP="001F172F">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1F172F" w:rsidRDefault="001F172F" w:rsidP="001F172F">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1F172F" w:rsidRDefault="001F172F" w:rsidP="001F172F">
      <w:pPr>
        <w:autoSpaceDE w:val="0"/>
        <w:autoSpaceDN w:val="0"/>
        <w:adjustRightInd w:val="0"/>
        <w:rPr>
          <w:rFonts w:ascii="Arial" w:hAnsi="Arial" w:cs="Arial"/>
          <w:b/>
          <w:bCs/>
          <w:color w:val="000000"/>
          <w:lang w:val="en-US"/>
        </w:rPr>
      </w:pPr>
    </w:p>
    <w:p w:rsidR="001F172F" w:rsidRDefault="001F172F" w:rsidP="001F172F">
      <w:pPr>
        <w:autoSpaceDE w:val="0"/>
        <w:autoSpaceDN w:val="0"/>
        <w:adjustRightInd w:val="0"/>
        <w:rPr>
          <w:rFonts w:ascii="Arial" w:hAnsi="Arial" w:cs="Arial"/>
          <w:b/>
          <w:bCs/>
          <w:color w:val="000000"/>
          <w:lang w:val="en-US"/>
        </w:rPr>
      </w:pPr>
    </w:p>
    <w:p w:rsidR="001F172F" w:rsidRDefault="001F172F" w:rsidP="001F172F">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543BD0">
        <w:rPr>
          <w:rFonts w:ascii="Arial" w:hAnsi="Arial" w:cs="Arial"/>
          <w:b/>
          <w:bCs/>
          <w:color w:val="000000"/>
        </w:rPr>
        <w:t>106</w:t>
      </w:r>
      <w:r>
        <w:t>/2018</w:t>
      </w:r>
      <w:r>
        <w:fldChar w:fldCharType="end"/>
      </w:r>
      <w:r>
        <w:rPr>
          <w:rFonts w:ascii="Arial" w:hAnsi="Arial" w:cs="Arial"/>
          <w:b/>
          <w:bCs/>
          <w:color w:val="000000"/>
        </w:rPr>
        <w:t>- PR</w:t>
      </w:r>
    </w:p>
    <w:p w:rsidR="001F172F" w:rsidRDefault="001F172F" w:rsidP="001F172F">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543BD0">
        <w:rPr>
          <w:rFonts w:ascii="Arial" w:hAnsi="Arial" w:cs="Arial"/>
          <w:b/>
          <w:bCs/>
          <w:color w:val="000000"/>
        </w:rPr>
        <w:t>128</w:t>
      </w:r>
      <w:r>
        <w:t>/2018</w:t>
      </w:r>
      <w:r>
        <w:fldChar w:fldCharType="end"/>
      </w:r>
    </w:p>
    <w:p w:rsidR="001F172F" w:rsidRDefault="001F172F" w:rsidP="001F172F">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543BD0">
        <w:rPr>
          <w:rFonts w:ascii="Arial" w:hAnsi="Arial" w:cs="Arial"/>
          <w:b/>
          <w:bCs/>
          <w:color w:val="000000"/>
        </w:rPr>
        <w:t>19</w:t>
      </w:r>
      <w:r>
        <w:t>/12/2018</w:t>
      </w:r>
      <w:r>
        <w:fldChar w:fldCharType="end"/>
      </w:r>
    </w:p>
    <w:p w:rsidR="001F172F" w:rsidRDefault="001F172F" w:rsidP="001F172F">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543BD0">
        <w:rPr>
          <w:rFonts w:ascii="Arial" w:hAnsi="Arial" w:cs="Arial"/>
          <w:b/>
          <w:bCs/>
          <w:color w:val="000000"/>
        </w:rPr>
        <w:t>106</w:t>
      </w:r>
      <w:r>
        <w:t>/2018</w:t>
      </w:r>
      <w:r>
        <w:fldChar w:fldCharType="end"/>
      </w:r>
    </w:p>
    <w:p w:rsidR="001F172F" w:rsidRDefault="001F172F" w:rsidP="001F172F">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543BD0">
        <w:rPr>
          <w:rFonts w:ascii="Arial" w:hAnsi="Arial" w:cs="Arial"/>
          <w:b/>
          <w:bCs/>
          <w:color w:val="000000"/>
        </w:rPr>
        <w:t>19</w:t>
      </w:r>
      <w:r>
        <w:t>/12/2018</w:t>
      </w:r>
      <w:r>
        <w:fldChar w:fldCharType="end"/>
      </w:r>
    </w:p>
    <w:p w:rsidR="001F172F" w:rsidRDefault="001F172F" w:rsidP="001F172F">
      <w:pPr>
        <w:autoSpaceDE w:val="0"/>
        <w:autoSpaceDN w:val="0"/>
        <w:adjustRightInd w:val="0"/>
        <w:rPr>
          <w:rFonts w:ascii="Arial" w:hAnsi="Arial" w:cs="Arial"/>
          <w:b/>
          <w:bCs/>
          <w:color w:val="000000"/>
        </w:rPr>
      </w:pPr>
    </w:p>
    <w:p w:rsidR="001F172F" w:rsidRDefault="001F172F" w:rsidP="001F172F">
      <w:pPr>
        <w:autoSpaceDE w:val="0"/>
        <w:autoSpaceDN w:val="0"/>
        <w:adjustRightInd w:val="0"/>
        <w:rPr>
          <w:rFonts w:ascii="Arial" w:hAnsi="Arial" w:cs="Arial"/>
          <w:b/>
          <w:bCs/>
          <w:color w:val="000000"/>
        </w:rPr>
      </w:pPr>
    </w:p>
    <w:p w:rsidR="001F172F" w:rsidRDefault="001F172F" w:rsidP="001F172F">
      <w:pPr>
        <w:autoSpaceDE w:val="0"/>
        <w:autoSpaceDN w:val="0"/>
        <w:adjustRightInd w:val="0"/>
        <w:rPr>
          <w:rFonts w:ascii="Arial" w:hAnsi="Arial" w:cs="Arial"/>
          <w:b/>
          <w:bCs/>
          <w:color w:val="000000"/>
        </w:rPr>
      </w:pPr>
    </w:p>
    <w:p w:rsidR="001F172F" w:rsidRDefault="001F172F" w:rsidP="001F172F">
      <w:pPr>
        <w:autoSpaceDE w:val="0"/>
        <w:autoSpaceDN w:val="0"/>
        <w:ind w:right="-427"/>
        <w:rPr>
          <w:rFonts w:ascii="Arial" w:hAnsi="Arial" w:cs="Arial"/>
          <w:b/>
          <w:sz w:val="22"/>
          <w:szCs w:val="22"/>
          <w:u w:val="single"/>
        </w:rPr>
      </w:pPr>
      <w:r>
        <w:rPr>
          <w:rFonts w:ascii="Arial" w:hAnsi="Arial" w:cs="Arial"/>
          <w:b/>
          <w:sz w:val="22"/>
          <w:szCs w:val="22"/>
          <w:u w:val="single"/>
        </w:rPr>
        <w:t>FAVOR UTILIZAR O BETHA AUTO COTAÇÃO VERSÃO 2.0.24, OU SUPERIOR PARA ABRIR E PREENCHER A PROPOSTA</w:t>
      </w:r>
    </w:p>
    <w:p w:rsidR="001F172F" w:rsidRDefault="001F172F" w:rsidP="001F172F">
      <w:pPr>
        <w:autoSpaceDE w:val="0"/>
        <w:autoSpaceDN w:val="0"/>
        <w:ind w:right="-427"/>
        <w:rPr>
          <w:rFonts w:ascii="Arial" w:hAnsi="Arial" w:cs="Arial"/>
          <w:b/>
          <w:sz w:val="22"/>
          <w:szCs w:val="22"/>
          <w:u w:val="single"/>
        </w:rPr>
      </w:pPr>
    </w:p>
    <w:p w:rsidR="001F172F" w:rsidRDefault="001F172F" w:rsidP="001F172F">
      <w:pPr>
        <w:autoSpaceDE w:val="0"/>
        <w:autoSpaceDN w:val="0"/>
        <w:ind w:right="-427"/>
        <w:rPr>
          <w:rFonts w:ascii="Arial" w:hAnsi="Arial" w:cs="Arial"/>
          <w:b/>
          <w:sz w:val="22"/>
          <w:szCs w:val="22"/>
          <w:u w:val="single"/>
        </w:rPr>
      </w:pPr>
    </w:p>
    <w:p w:rsidR="001F172F" w:rsidRDefault="001F172F" w:rsidP="001F172F">
      <w:pPr>
        <w:autoSpaceDE w:val="0"/>
        <w:autoSpaceDN w:val="0"/>
        <w:ind w:right="-427"/>
        <w:jc w:val="center"/>
        <w:rPr>
          <w:rFonts w:ascii="Arial" w:hAnsi="Arial" w:cs="Arial"/>
          <w:b/>
          <w:sz w:val="22"/>
          <w:szCs w:val="22"/>
          <w:u w:val="single"/>
        </w:rPr>
      </w:pPr>
      <w:r>
        <w:rPr>
          <w:rFonts w:ascii="Arial" w:hAnsi="Arial" w:cs="Arial"/>
          <w:b/>
          <w:sz w:val="22"/>
          <w:szCs w:val="22"/>
          <w:u w:val="single"/>
        </w:rPr>
        <w:t xml:space="preserve">PROPOSTA DE PREÇOS  - </w:t>
      </w:r>
    </w:p>
    <w:p w:rsidR="001F172F" w:rsidRDefault="001F172F" w:rsidP="001F172F">
      <w:pPr>
        <w:autoSpaceDE w:val="0"/>
        <w:autoSpaceDN w:val="0"/>
        <w:ind w:right="-427"/>
        <w:jc w:val="both"/>
        <w:rPr>
          <w:rFonts w:ascii="Arial" w:hAnsi="Arial" w:cs="Arial"/>
          <w:b/>
          <w:sz w:val="22"/>
          <w:szCs w:val="22"/>
          <w:u w:val="single"/>
        </w:rPr>
      </w:pPr>
    </w:p>
    <w:p w:rsidR="001F172F" w:rsidRDefault="001F172F" w:rsidP="001F172F">
      <w:pPr>
        <w:shd w:val="clear" w:color="auto" w:fill="F8F8F8"/>
        <w:spacing w:line="480" w:lineRule="auto"/>
        <w:ind w:right="-425"/>
        <w:jc w:val="both"/>
        <w:rPr>
          <w:rFonts w:ascii="Arial" w:hAnsi="Arial" w:cs="Arial"/>
          <w:b/>
          <w:bCs/>
          <w:color w:val="2E2E2E"/>
          <w:sz w:val="22"/>
          <w:szCs w:val="22"/>
        </w:rPr>
      </w:pPr>
      <w:r>
        <w:rPr>
          <w:rFonts w:ascii="Arial" w:hAnsi="Arial" w:cs="Arial"/>
          <w:b/>
          <w:bCs/>
          <w:color w:val="2E2E2E"/>
          <w:sz w:val="22"/>
          <w:szCs w:val="22"/>
        </w:rPr>
        <w:t>1º - Baixar e instalar o programa Betha AUTOCOTAÇÃO que se encontra no site da prefeitura no link LICITAÇÕES.</w:t>
      </w:r>
    </w:p>
    <w:p w:rsidR="001F172F" w:rsidRDefault="001F172F" w:rsidP="001F172F">
      <w:pPr>
        <w:shd w:val="clear" w:color="auto" w:fill="F8F8F8"/>
        <w:spacing w:line="480" w:lineRule="auto"/>
        <w:ind w:right="-425"/>
        <w:jc w:val="both"/>
        <w:rPr>
          <w:rFonts w:ascii="Arial" w:hAnsi="Arial" w:cs="Arial"/>
          <w:bCs/>
          <w:sz w:val="22"/>
          <w:szCs w:val="22"/>
        </w:rPr>
      </w:pPr>
      <w:r>
        <w:rPr>
          <w:rFonts w:ascii="Arial" w:hAnsi="Arial" w:cs="Arial"/>
          <w:bCs/>
          <w:sz w:val="22"/>
          <w:szCs w:val="22"/>
        </w:rPr>
        <w:t>2º - Baixar o arquivo anexo “AC-LICITAÇÃO...” em uma pasta no seu computador ou pen drive.</w:t>
      </w:r>
    </w:p>
    <w:p w:rsidR="001F172F" w:rsidRDefault="001F172F" w:rsidP="001F172F">
      <w:pPr>
        <w:shd w:val="clear" w:color="auto" w:fill="F8F8F8"/>
        <w:spacing w:line="480" w:lineRule="auto"/>
        <w:ind w:right="-425"/>
        <w:jc w:val="both"/>
        <w:rPr>
          <w:rFonts w:ascii="Arial" w:hAnsi="Arial" w:cs="Arial"/>
          <w:bCs/>
          <w:sz w:val="22"/>
          <w:szCs w:val="22"/>
        </w:rPr>
      </w:pPr>
      <w:r>
        <w:rPr>
          <w:rFonts w:ascii="Arial" w:hAnsi="Arial" w:cs="Arial"/>
          <w:bCs/>
          <w:sz w:val="22"/>
          <w:szCs w:val="22"/>
        </w:rPr>
        <w:t>3º - Após instalar o Betha, abra o programa, abra o combo “Arquivo” “dados do fornecedor” cadastre sua empresa e grave.</w:t>
      </w:r>
    </w:p>
    <w:p w:rsidR="001F172F" w:rsidRDefault="001F172F" w:rsidP="001F172F">
      <w:pPr>
        <w:shd w:val="clear" w:color="auto" w:fill="F8F8F8"/>
        <w:spacing w:line="480" w:lineRule="auto"/>
        <w:ind w:right="-425"/>
        <w:jc w:val="both"/>
        <w:rPr>
          <w:rFonts w:ascii="Arial" w:hAnsi="Arial" w:cs="Arial"/>
          <w:bCs/>
          <w:sz w:val="22"/>
          <w:szCs w:val="22"/>
        </w:rPr>
      </w:pPr>
      <w:r>
        <w:rPr>
          <w:rFonts w:ascii="Arial" w:hAnsi="Arial" w:cs="Arial"/>
          <w:bCs/>
          <w:sz w:val="22"/>
          <w:szCs w:val="22"/>
        </w:rPr>
        <w:t>4º - Após cadastro, abra a “Pasta Amarela” no programa Betha, e localize o arquivo “AC-LICITAÇÃO...” na pasta onde foi salvo.</w:t>
      </w:r>
    </w:p>
    <w:p w:rsidR="001F172F" w:rsidRDefault="001F172F" w:rsidP="001F172F">
      <w:pPr>
        <w:shd w:val="clear" w:color="auto" w:fill="F8F8F8"/>
        <w:spacing w:line="480" w:lineRule="auto"/>
        <w:ind w:right="-425"/>
        <w:jc w:val="both"/>
        <w:rPr>
          <w:rFonts w:ascii="Arial" w:hAnsi="Arial" w:cs="Arial"/>
          <w:bCs/>
          <w:sz w:val="22"/>
          <w:szCs w:val="22"/>
        </w:rPr>
      </w:pPr>
      <w:r>
        <w:rPr>
          <w:rFonts w:ascii="Arial" w:hAnsi="Arial" w:cs="Arial"/>
          <w:bCs/>
          <w:sz w:val="22"/>
          <w:szCs w:val="22"/>
        </w:rPr>
        <w:t>5º - Preencha com a marca e preço unitário, que a soma será automática.</w:t>
      </w:r>
    </w:p>
    <w:p w:rsidR="001F172F" w:rsidRDefault="001F172F" w:rsidP="001F172F">
      <w:pPr>
        <w:shd w:val="clear" w:color="auto" w:fill="F8F8F8"/>
        <w:spacing w:line="480" w:lineRule="auto"/>
        <w:ind w:right="-425"/>
        <w:jc w:val="both"/>
        <w:rPr>
          <w:rFonts w:ascii="Arial" w:hAnsi="Arial" w:cs="Arial"/>
          <w:bCs/>
          <w:sz w:val="22"/>
          <w:szCs w:val="22"/>
        </w:rPr>
      </w:pPr>
      <w:r>
        <w:rPr>
          <w:rFonts w:ascii="Arial" w:hAnsi="Arial" w:cs="Arial"/>
          <w:bCs/>
          <w:sz w:val="22"/>
          <w:szCs w:val="22"/>
        </w:rPr>
        <w:t>6º - Após preenchimento, grave e imprima a proposta.</w:t>
      </w:r>
    </w:p>
    <w:p w:rsidR="001F172F" w:rsidRDefault="001F172F" w:rsidP="001F172F">
      <w:pPr>
        <w:shd w:val="clear" w:color="auto" w:fill="F8F8F8"/>
        <w:spacing w:line="480" w:lineRule="auto"/>
        <w:ind w:right="-425"/>
        <w:jc w:val="both"/>
        <w:rPr>
          <w:rFonts w:ascii="Arial" w:hAnsi="Arial" w:cs="Arial"/>
          <w:bCs/>
          <w:sz w:val="22"/>
          <w:szCs w:val="22"/>
        </w:rPr>
      </w:pPr>
      <w:r>
        <w:rPr>
          <w:rFonts w:ascii="Arial" w:hAnsi="Arial" w:cs="Arial"/>
          <w:bCs/>
          <w:sz w:val="22"/>
          <w:szCs w:val="22"/>
        </w:rPr>
        <w:t>7º - Finalizado, feche o programa, localize o arquivo “AC-LICITAÇÃO...”, copie o mesmo para um Pen Drive ou CD, e anexe no envelope da proposta.</w:t>
      </w:r>
    </w:p>
    <w:p w:rsidR="001F172F" w:rsidRDefault="001F172F" w:rsidP="001F172F">
      <w:pPr>
        <w:pStyle w:val="Default"/>
        <w:jc w:val="both"/>
        <w:rPr>
          <w:sz w:val="23"/>
          <w:szCs w:val="23"/>
        </w:rPr>
      </w:pPr>
    </w:p>
    <w:p w:rsidR="001F172F" w:rsidRDefault="001F172F" w:rsidP="001F172F">
      <w:pPr>
        <w:pStyle w:val="Default"/>
        <w:jc w:val="both"/>
        <w:rPr>
          <w:sz w:val="23"/>
          <w:szCs w:val="23"/>
        </w:rPr>
      </w:pPr>
      <w:r>
        <w:rPr>
          <w:sz w:val="23"/>
          <w:szCs w:val="23"/>
        </w:rPr>
        <w:tab/>
        <w:t xml:space="preserve">Na </w:t>
      </w:r>
      <w:r>
        <w:rPr>
          <w:i/>
          <w:iCs/>
          <w:sz w:val="23"/>
          <w:szCs w:val="23"/>
        </w:rPr>
        <w:t xml:space="preserve">Proposta de Fornecimento </w:t>
      </w:r>
      <w:r>
        <w:rPr>
          <w:sz w:val="23"/>
          <w:szCs w:val="23"/>
        </w:rPr>
        <w:t xml:space="preserve">deverão ser apresentadas, sob pena de desclassificação imediata, todas as características dos produtos que estão sendo propostos para fornecimento, ou no mínimo deverão ser apresentadas as suas características técnicas básicas, incluindo a MARCA que está sendo ofertada. </w:t>
      </w:r>
    </w:p>
    <w:p w:rsidR="001F172F" w:rsidRDefault="001F172F" w:rsidP="001F172F">
      <w:pPr>
        <w:jc w:val="both"/>
        <w:rPr>
          <w:rFonts w:ascii="Tahoma" w:hAnsi="Tahoma" w:cs="Tahoma"/>
        </w:rPr>
      </w:pPr>
      <w:r>
        <w:rPr>
          <w:rFonts w:ascii="Tahoma" w:hAnsi="Tahoma" w:cs="Tahoma"/>
        </w:rPr>
        <w:tab/>
        <w:t>Para agilizar o Processo as Licitantes deverão vir com o arquivo para a apresentação da proposta em arquivo eletrônico, cabendo à licitante trazer consigo respectivo arquivo na sessão da licitação.</w:t>
      </w:r>
    </w:p>
    <w:p w:rsidR="001F172F" w:rsidRDefault="001F172F" w:rsidP="001F172F">
      <w:pPr>
        <w:pStyle w:val="Default"/>
        <w:jc w:val="both"/>
      </w:pPr>
    </w:p>
    <w:p w:rsidR="001F172F" w:rsidRDefault="001F172F" w:rsidP="001F172F">
      <w:pPr>
        <w:rPr>
          <w:b/>
          <w:sz w:val="24"/>
        </w:rPr>
      </w:pPr>
      <w:r>
        <w:t xml:space="preserve"> </w:t>
      </w:r>
      <w:r>
        <w:rPr>
          <w:b/>
          <w:sz w:val="24"/>
        </w:rPr>
        <w:t>CARTA PROPOSTA</w:t>
      </w:r>
    </w:p>
    <w:p w:rsidR="001F172F" w:rsidRDefault="001F172F" w:rsidP="001F172F">
      <w:pPr>
        <w:spacing w:line="200" w:lineRule="exact"/>
      </w:pPr>
    </w:p>
    <w:p w:rsidR="001F172F" w:rsidRDefault="001F172F" w:rsidP="001F172F">
      <w:pPr>
        <w:spacing w:line="240" w:lineRule="atLeast"/>
        <w:rPr>
          <w:b/>
          <w:sz w:val="24"/>
        </w:rPr>
      </w:pPr>
      <w:r>
        <w:rPr>
          <w:b/>
          <w:sz w:val="24"/>
        </w:rPr>
        <w:t>1 - IDENTIFICAÇÃO DO PROPONENTE</w:t>
      </w:r>
    </w:p>
    <w:p w:rsidR="001F172F" w:rsidRDefault="001F172F" w:rsidP="001F172F">
      <w:pPr>
        <w:spacing w:line="271" w:lineRule="exact"/>
      </w:pPr>
    </w:p>
    <w:p w:rsidR="001F172F" w:rsidRDefault="001F172F" w:rsidP="001F172F">
      <w:pPr>
        <w:spacing w:line="240" w:lineRule="atLeast"/>
        <w:rPr>
          <w:sz w:val="24"/>
        </w:rPr>
      </w:pPr>
      <w:r>
        <w:rPr>
          <w:sz w:val="24"/>
        </w:rPr>
        <w:t>RAZÃO SOCIAL:</w:t>
      </w:r>
    </w:p>
    <w:p w:rsidR="001F172F" w:rsidRDefault="001F172F" w:rsidP="001F172F">
      <w:pPr>
        <w:spacing w:line="240" w:lineRule="atLeast"/>
        <w:rPr>
          <w:sz w:val="24"/>
        </w:rPr>
      </w:pPr>
      <w:r>
        <w:rPr>
          <w:sz w:val="24"/>
        </w:rPr>
        <w:t>CNPJ:</w:t>
      </w:r>
    </w:p>
    <w:p w:rsidR="001F172F" w:rsidRDefault="001F172F" w:rsidP="001F172F">
      <w:pPr>
        <w:spacing w:line="240" w:lineRule="atLeast"/>
        <w:rPr>
          <w:sz w:val="24"/>
        </w:rPr>
      </w:pPr>
      <w:r>
        <w:rPr>
          <w:sz w:val="24"/>
        </w:rPr>
        <w:t>INSCRIÇÃO ESTADUAL:</w:t>
      </w:r>
    </w:p>
    <w:p w:rsidR="001F172F" w:rsidRDefault="001F172F" w:rsidP="001F172F">
      <w:pPr>
        <w:spacing w:line="240" w:lineRule="atLeast"/>
        <w:rPr>
          <w:sz w:val="24"/>
        </w:rPr>
      </w:pPr>
      <w:r>
        <w:rPr>
          <w:sz w:val="24"/>
        </w:rPr>
        <w:t>ENDEREÇO:</w:t>
      </w:r>
    </w:p>
    <w:p w:rsidR="001F172F" w:rsidRDefault="001F172F" w:rsidP="001F172F">
      <w:pPr>
        <w:spacing w:line="240" w:lineRule="atLeast"/>
        <w:rPr>
          <w:sz w:val="24"/>
        </w:rPr>
      </w:pPr>
      <w:r>
        <w:rPr>
          <w:sz w:val="24"/>
        </w:rPr>
        <w:t>TELEFONE:</w:t>
      </w:r>
    </w:p>
    <w:p w:rsidR="001F172F" w:rsidRDefault="001F172F" w:rsidP="001F172F">
      <w:pPr>
        <w:spacing w:line="240" w:lineRule="atLeast"/>
        <w:rPr>
          <w:sz w:val="24"/>
        </w:rPr>
      </w:pPr>
      <w:r>
        <w:rPr>
          <w:sz w:val="24"/>
        </w:rPr>
        <w:t>EMAIL:</w:t>
      </w:r>
    </w:p>
    <w:p w:rsidR="001F172F" w:rsidRDefault="001F172F" w:rsidP="001F172F">
      <w:pPr>
        <w:spacing w:line="281" w:lineRule="exact"/>
      </w:pPr>
    </w:p>
    <w:p w:rsidR="001F172F" w:rsidRDefault="001F172F" w:rsidP="001F172F">
      <w:pPr>
        <w:spacing w:line="240" w:lineRule="atLeast"/>
        <w:rPr>
          <w:b/>
          <w:sz w:val="24"/>
        </w:rPr>
      </w:pPr>
      <w:r>
        <w:rPr>
          <w:b/>
          <w:sz w:val="24"/>
        </w:rPr>
        <w:t>2 - CONDIÇÕES GERAIS</w:t>
      </w:r>
    </w:p>
    <w:p w:rsidR="001F172F" w:rsidRDefault="001F172F" w:rsidP="001F172F">
      <w:pPr>
        <w:spacing w:line="287" w:lineRule="exact"/>
      </w:pPr>
    </w:p>
    <w:p w:rsidR="001F172F" w:rsidRDefault="001F172F" w:rsidP="001F172F">
      <w:pPr>
        <w:spacing w:line="228" w:lineRule="auto"/>
        <w:jc w:val="both"/>
        <w:rPr>
          <w:sz w:val="24"/>
        </w:rPr>
      </w:pPr>
      <w:r>
        <w:rPr>
          <w:sz w:val="24"/>
        </w:rPr>
        <w:t>2.1 - A proponente declara conhecer os termos do instrumento convocatório, bem assim, estar ciente de que deverá estar regular com todas as exigências de habilitação que rege a presente licitação e seus anexos integrantes, mantendo todas as condições até o término do futuro contrato.</w:t>
      </w:r>
    </w:p>
    <w:p w:rsidR="001F172F" w:rsidRDefault="001F172F" w:rsidP="001F172F">
      <w:pPr>
        <w:spacing w:line="293" w:lineRule="exact"/>
      </w:pPr>
    </w:p>
    <w:p w:rsidR="001F172F" w:rsidRDefault="001F172F" w:rsidP="001F172F">
      <w:pPr>
        <w:spacing w:line="230" w:lineRule="auto"/>
        <w:jc w:val="both"/>
        <w:rPr>
          <w:sz w:val="24"/>
        </w:rPr>
      </w:pPr>
      <w:r>
        <w:rPr>
          <w:sz w:val="24"/>
        </w:rPr>
        <w:t>2.2 - Na hipótese de nossa empresa sair vencedora desta licitação o contrato será assinado por nome, cargo, estado civil, portador do RG nº xxxxxxxxxxx, inscrito no CPF sob o nº xxxxxxxxx, e os créditos decorrentes da prestação dos serviços da contratada deverão ser depositados na Conta Corrente nº xxxxx, Agência xxxx , do Banco xxxxx.</w:t>
      </w:r>
    </w:p>
    <w:p w:rsidR="001F172F" w:rsidRDefault="001F172F" w:rsidP="001F172F">
      <w:pPr>
        <w:spacing w:line="283" w:lineRule="exact"/>
      </w:pPr>
    </w:p>
    <w:p w:rsidR="001F172F" w:rsidRDefault="001F172F" w:rsidP="001F172F">
      <w:pPr>
        <w:spacing w:line="240" w:lineRule="atLeast"/>
        <w:rPr>
          <w:b/>
          <w:sz w:val="24"/>
        </w:rPr>
      </w:pPr>
      <w:r>
        <w:rPr>
          <w:b/>
          <w:sz w:val="24"/>
        </w:rPr>
        <w:t>3 - PREÇO (s)</w:t>
      </w:r>
    </w:p>
    <w:p w:rsidR="001F172F" w:rsidRDefault="001F172F" w:rsidP="001F172F">
      <w:pPr>
        <w:spacing w:line="287" w:lineRule="exact"/>
      </w:pPr>
    </w:p>
    <w:p w:rsidR="001F172F" w:rsidRDefault="001F172F" w:rsidP="001F172F">
      <w:pPr>
        <w:spacing w:line="230" w:lineRule="auto"/>
        <w:jc w:val="both"/>
        <w:rPr>
          <w:sz w:val="24"/>
        </w:rPr>
      </w:pPr>
      <w:r>
        <w:rPr>
          <w:sz w:val="24"/>
        </w:rPr>
        <w:t>3.1 - No preço de nossa proposta, para o fornecimento do objeto do Edital, para pagamento em 30 (trinta) dias corridos, fixo e irreajustável, incluso todos os custos e tributos como: transporte, prêmios de seguros, assistência, ISS, impostos, taxas, emolumentos, contribuições fiscais e para-fiscais e leis sociais, administração, lucros, e qualquer despesa, acessória e/ou necessária, não especificada neste Edital não havendo qualquer outro valor a ser exigido do Contratante;</w:t>
      </w:r>
    </w:p>
    <w:p w:rsidR="001F172F" w:rsidRDefault="001F172F" w:rsidP="001F172F">
      <w:pPr>
        <w:spacing w:line="277" w:lineRule="exact"/>
      </w:pPr>
    </w:p>
    <w:p w:rsidR="001F172F" w:rsidRDefault="001F172F" w:rsidP="001F172F">
      <w:pPr>
        <w:spacing w:line="240" w:lineRule="atLeast"/>
        <w:rPr>
          <w:sz w:val="24"/>
        </w:rPr>
      </w:pPr>
      <w:r>
        <w:rPr>
          <w:sz w:val="24"/>
        </w:rPr>
        <w:t>3.2 - A proposta terá validade de 60 (sessenta) dias, a contar desta data:</w:t>
      </w:r>
    </w:p>
    <w:p w:rsidR="001F172F" w:rsidRDefault="001F172F" w:rsidP="001F172F">
      <w:pPr>
        <w:spacing w:line="276" w:lineRule="exact"/>
      </w:pPr>
    </w:p>
    <w:p w:rsidR="001F172F" w:rsidRDefault="001F172F" w:rsidP="001F172F">
      <w:pPr>
        <w:spacing w:line="240" w:lineRule="atLeast"/>
        <w:rPr>
          <w:sz w:val="24"/>
        </w:rPr>
      </w:pPr>
      <w:r>
        <w:rPr>
          <w:sz w:val="24"/>
        </w:rPr>
        <w:t>3.3- Prazo de entrega Maximo de 15 dias.</w:t>
      </w:r>
    </w:p>
    <w:p w:rsidR="001F172F" w:rsidRDefault="001F172F" w:rsidP="001F172F">
      <w:pPr>
        <w:autoSpaceDE w:val="0"/>
        <w:autoSpaceDN w:val="0"/>
        <w:adjustRightInd w:val="0"/>
      </w:pPr>
    </w:p>
    <w:p w:rsidR="001F172F" w:rsidRDefault="001F172F" w:rsidP="001F172F">
      <w:r>
        <w:rPr>
          <w:sz w:val="24"/>
          <w:szCs w:val="24"/>
        </w:rPr>
        <w:t xml:space="preserve"> </w:t>
      </w:r>
    </w:p>
    <w:p w:rsidR="001F172F" w:rsidRDefault="001F172F" w:rsidP="001F172F">
      <w:pPr>
        <w:autoSpaceDE w:val="0"/>
        <w:autoSpaceDN w:val="0"/>
        <w:adjustRightInd w:val="0"/>
      </w:pPr>
    </w:p>
    <w:p w:rsidR="001F172F" w:rsidRDefault="001F172F" w:rsidP="001F172F">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br w:type="page"/>
      </w:r>
      <w:r>
        <w:rPr>
          <w:rFonts w:ascii="Arial" w:eastAsia="Arial Unicode MS" w:hAnsi="Arial" w:cs="Arial"/>
          <w:b/>
          <w:color w:val="000000"/>
        </w:rPr>
        <w:lastRenderedPageBreak/>
        <w:t>ANEXO II</w:t>
      </w:r>
    </w:p>
    <w:p w:rsidR="001F172F" w:rsidRDefault="001F172F" w:rsidP="001F172F">
      <w:pPr>
        <w:spacing w:line="340" w:lineRule="exact"/>
        <w:jc w:val="center"/>
        <w:rPr>
          <w:rFonts w:ascii="Arial" w:hAnsi="Arial" w:cs="Arial"/>
          <w:b/>
          <w:spacing w:val="40"/>
        </w:rPr>
      </w:pPr>
    </w:p>
    <w:p w:rsidR="001F172F" w:rsidRDefault="001F172F" w:rsidP="001F172F">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543BD0">
        <w:rPr>
          <w:rFonts w:ascii="Arial" w:hAnsi="Arial" w:cs="Arial"/>
          <w:b/>
          <w:spacing w:val="40"/>
        </w:rPr>
        <w:t>106</w:t>
      </w:r>
      <w:r>
        <w:t>/2018</w:t>
      </w:r>
      <w:r>
        <w:fldChar w:fldCharType="end"/>
      </w:r>
    </w:p>
    <w:p w:rsidR="001F172F" w:rsidRDefault="001F172F" w:rsidP="001F172F">
      <w:pPr>
        <w:ind w:right="-1"/>
        <w:jc w:val="center"/>
        <w:rPr>
          <w:rFonts w:ascii="Arial" w:hAnsi="Arial" w:cs="Arial"/>
          <w:b/>
        </w:rPr>
      </w:pPr>
    </w:p>
    <w:p w:rsidR="001F172F" w:rsidRDefault="001F172F" w:rsidP="001F172F">
      <w:pPr>
        <w:ind w:right="-1"/>
        <w:jc w:val="center"/>
        <w:rPr>
          <w:rFonts w:ascii="Arial" w:hAnsi="Arial" w:cs="Arial"/>
          <w:b/>
        </w:rPr>
      </w:pPr>
    </w:p>
    <w:p w:rsidR="001F172F" w:rsidRDefault="001F172F" w:rsidP="001F172F">
      <w:pPr>
        <w:jc w:val="both"/>
        <w:rPr>
          <w:rFonts w:ascii="Arial" w:hAnsi="Arial" w:cs="Arial"/>
          <w:b/>
        </w:rPr>
      </w:pPr>
      <w:r>
        <w:rPr>
          <w:rFonts w:ascii="Arial" w:hAnsi="Arial" w:cs="Arial"/>
          <w:b/>
        </w:rPr>
        <w:t>DECLARAÇÃO DE CUMPRIMENTO DOS REQUISITOS HABILITATÓRIOS</w:t>
      </w:r>
    </w:p>
    <w:p w:rsidR="001F172F" w:rsidRDefault="001F172F" w:rsidP="001F172F">
      <w:pPr>
        <w:ind w:right="-1"/>
        <w:jc w:val="both"/>
        <w:rPr>
          <w:rFonts w:ascii="Arial" w:hAnsi="Arial" w:cs="Arial"/>
        </w:rPr>
      </w:pPr>
    </w:p>
    <w:p w:rsidR="001F172F" w:rsidRDefault="001F172F" w:rsidP="001F172F">
      <w:pPr>
        <w:ind w:right="-1"/>
        <w:jc w:val="both"/>
        <w:rPr>
          <w:rFonts w:ascii="Arial" w:hAnsi="Arial" w:cs="Arial"/>
        </w:rPr>
      </w:pPr>
    </w:p>
    <w:p w:rsidR="001F172F" w:rsidRDefault="001F172F" w:rsidP="001F172F">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543BD0">
        <w:rPr>
          <w:rFonts w:ascii="Arial" w:hAnsi="Arial" w:cs="Arial"/>
        </w:rPr>
        <w:t>106</w:t>
      </w:r>
      <w:r>
        <w:t>/2018</w:t>
      </w:r>
      <w:r>
        <w:fldChar w:fldCharType="end"/>
      </w:r>
      <w:r>
        <w:rPr>
          <w:rFonts w:ascii="Arial" w:hAnsi="Arial" w:cs="Arial"/>
        </w:rPr>
        <w:t>.</w:t>
      </w:r>
    </w:p>
    <w:p w:rsidR="001F172F" w:rsidRDefault="001F172F" w:rsidP="001F172F">
      <w:pPr>
        <w:ind w:right="-1"/>
        <w:jc w:val="both"/>
        <w:rPr>
          <w:rFonts w:ascii="Arial" w:hAnsi="Arial" w:cs="Arial"/>
        </w:rPr>
      </w:pPr>
    </w:p>
    <w:p w:rsidR="001F172F" w:rsidRDefault="001F172F" w:rsidP="001F172F">
      <w:pPr>
        <w:jc w:val="both"/>
        <w:rPr>
          <w:rFonts w:ascii="Arial" w:hAnsi="Arial" w:cs="Arial"/>
        </w:rPr>
      </w:pPr>
      <w:r>
        <w:rPr>
          <w:rFonts w:ascii="Arial" w:hAnsi="Arial" w:cs="Arial"/>
        </w:rPr>
        <w:t>Abdon Batista, SC, ........... de ............ de 2018</w:t>
      </w:r>
    </w:p>
    <w:p w:rsidR="001F172F" w:rsidRDefault="001F172F" w:rsidP="001F172F">
      <w:pPr>
        <w:ind w:right="-1"/>
        <w:jc w:val="both"/>
        <w:rPr>
          <w:rFonts w:ascii="Arial" w:hAnsi="Arial" w:cs="Arial"/>
        </w:rPr>
      </w:pPr>
    </w:p>
    <w:p w:rsidR="001F172F" w:rsidRDefault="001F172F" w:rsidP="001F172F">
      <w:pPr>
        <w:ind w:right="-1"/>
        <w:jc w:val="center"/>
        <w:rPr>
          <w:rFonts w:ascii="Arial" w:hAnsi="Arial" w:cs="Arial"/>
        </w:rPr>
      </w:pPr>
      <w:r>
        <w:rPr>
          <w:rFonts w:ascii="Arial" w:hAnsi="Arial" w:cs="Arial"/>
        </w:rPr>
        <w:t>......................................................</w:t>
      </w:r>
    </w:p>
    <w:p w:rsidR="001F172F" w:rsidRDefault="001F172F" w:rsidP="001F172F">
      <w:pPr>
        <w:ind w:right="-1"/>
        <w:jc w:val="center"/>
        <w:rPr>
          <w:rFonts w:ascii="Arial" w:hAnsi="Arial" w:cs="Arial"/>
        </w:rPr>
      </w:pPr>
      <w:r>
        <w:rPr>
          <w:rFonts w:ascii="Arial" w:hAnsi="Arial" w:cs="Arial"/>
        </w:rPr>
        <w:t>REPRESENTANTE DA EMPRESA</w:t>
      </w:r>
    </w:p>
    <w:p w:rsidR="001F172F" w:rsidRDefault="001F172F" w:rsidP="001F172F">
      <w:pPr>
        <w:spacing w:before="100" w:beforeAutospacing="1" w:after="100" w:afterAutospacing="1"/>
        <w:rPr>
          <w:rFonts w:ascii="Arial" w:eastAsia="Arial Unicode MS" w:hAnsi="Arial" w:cs="Arial"/>
          <w:color w:val="000000"/>
        </w:rPr>
      </w:pPr>
    </w:p>
    <w:p w:rsidR="001F172F" w:rsidRDefault="001F172F" w:rsidP="001F172F">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1F172F" w:rsidRDefault="001F172F" w:rsidP="001F172F">
      <w:pPr>
        <w:spacing w:before="100" w:beforeAutospacing="1" w:after="100" w:afterAutospacing="1"/>
        <w:jc w:val="center"/>
        <w:rPr>
          <w:rFonts w:ascii="Arial" w:eastAsia="Arial Unicode MS" w:hAnsi="Arial" w:cs="Arial"/>
          <w:b/>
          <w:color w:val="000000"/>
        </w:rPr>
      </w:pPr>
    </w:p>
    <w:p w:rsidR="001F172F" w:rsidRDefault="001F172F" w:rsidP="001F172F">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543BD0">
        <w:rPr>
          <w:rFonts w:ascii="Arial" w:hAnsi="Arial" w:cs="Arial"/>
          <w:b/>
          <w:bCs/>
          <w:spacing w:val="40"/>
        </w:rPr>
        <w:t>106</w:t>
      </w:r>
      <w:r>
        <w:t>/2018</w:t>
      </w:r>
      <w:r>
        <w:fldChar w:fldCharType="end"/>
      </w:r>
      <w:r>
        <w:rPr>
          <w:rFonts w:ascii="Arial" w:hAnsi="Arial" w:cs="Arial"/>
          <w:b/>
          <w:bCs/>
          <w:spacing w:val="40"/>
        </w:rPr>
        <w:t>.</w:t>
      </w:r>
    </w:p>
    <w:p w:rsidR="001F172F" w:rsidRDefault="001F172F" w:rsidP="001F172F">
      <w:pPr>
        <w:jc w:val="both"/>
        <w:rPr>
          <w:rFonts w:ascii="Arial" w:hAnsi="Arial" w:cs="Arial"/>
          <w:b/>
        </w:rPr>
      </w:pPr>
    </w:p>
    <w:p w:rsidR="001F172F" w:rsidRDefault="001F172F" w:rsidP="001F172F">
      <w:pPr>
        <w:ind w:firstLine="708"/>
        <w:jc w:val="both"/>
        <w:rPr>
          <w:rFonts w:ascii="Arial" w:hAnsi="Arial" w:cs="Arial"/>
          <w:b/>
        </w:rPr>
      </w:pPr>
    </w:p>
    <w:p w:rsidR="001F172F" w:rsidRDefault="001F172F" w:rsidP="001F172F">
      <w:pPr>
        <w:ind w:firstLine="708"/>
        <w:jc w:val="both"/>
        <w:rPr>
          <w:rFonts w:ascii="Arial" w:hAnsi="Arial" w:cs="Arial"/>
          <w:b/>
        </w:rPr>
      </w:pPr>
    </w:p>
    <w:p w:rsidR="001F172F" w:rsidRDefault="001F172F" w:rsidP="001F172F">
      <w:pPr>
        <w:ind w:firstLine="708"/>
        <w:jc w:val="both"/>
        <w:rPr>
          <w:rFonts w:ascii="Arial" w:hAnsi="Arial" w:cs="Arial"/>
          <w:b/>
        </w:rPr>
      </w:pPr>
      <w:r>
        <w:rPr>
          <w:rFonts w:ascii="Arial" w:hAnsi="Arial" w:cs="Arial"/>
          <w:b/>
        </w:rPr>
        <w:t>CUMPRIMENTO DO INCISO XXXIII do ART. 7º da CONSTITUIÇÃO FEDERAL</w:t>
      </w:r>
    </w:p>
    <w:p w:rsidR="001F172F" w:rsidRDefault="001F172F" w:rsidP="001F172F">
      <w:pPr>
        <w:ind w:right="-1"/>
        <w:jc w:val="both"/>
        <w:rPr>
          <w:rFonts w:ascii="Arial" w:hAnsi="Arial" w:cs="Arial"/>
        </w:rPr>
      </w:pPr>
    </w:p>
    <w:p w:rsidR="001F172F" w:rsidRDefault="001F172F" w:rsidP="001F172F">
      <w:pPr>
        <w:jc w:val="center"/>
        <w:rPr>
          <w:rFonts w:ascii="Arial" w:hAnsi="Arial" w:cs="Arial"/>
        </w:rPr>
      </w:pPr>
      <w:r>
        <w:rPr>
          <w:rFonts w:ascii="Arial" w:hAnsi="Arial" w:cs="Arial"/>
        </w:rPr>
        <w:br/>
      </w:r>
    </w:p>
    <w:p w:rsidR="001F172F" w:rsidRDefault="001F172F" w:rsidP="001F172F">
      <w:pPr>
        <w:jc w:val="center"/>
        <w:rPr>
          <w:rFonts w:ascii="Arial" w:hAnsi="Arial" w:cs="Arial"/>
        </w:rPr>
      </w:pPr>
      <w:r>
        <w:rPr>
          <w:rFonts w:ascii="Arial" w:hAnsi="Arial" w:cs="Arial"/>
        </w:rPr>
        <w:t>DECLARAÇÃO</w:t>
      </w:r>
    </w:p>
    <w:p w:rsidR="001F172F" w:rsidRDefault="001F172F" w:rsidP="001F172F">
      <w:pPr>
        <w:jc w:val="center"/>
        <w:rPr>
          <w:rFonts w:ascii="Arial" w:hAnsi="Arial" w:cs="Arial"/>
          <w:b/>
        </w:rPr>
      </w:pPr>
    </w:p>
    <w:p w:rsidR="001F172F" w:rsidRDefault="001F172F" w:rsidP="001F172F">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1F172F" w:rsidRDefault="001F172F" w:rsidP="001F172F">
      <w:pPr>
        <w:spacing w:line="360" w:lineRule="auto"/>
        <w:rPr>
          <w:rFonts w:ascii="Arial" w:hAnsi="Arial" w:cs="Arial"/>
        </w:rPr>
      </w:pPr>
      <w:r>
        <w:rPr>
          <w:rFonts w:ascii="Arial" w:hAnsi="Arial" w:cs="Arial"/>
        </w:rPr>
        <w:br/>
        <w:t>Abdon Batista, SC, .... de ..........de 2018</w:t>
      </w:r>
      <w:r>
        <w:rPr>
          <w:rFonts w:ascii="Arial" w:hAnsi="Arial" w:cs="Arial"/>
        </w:rPr>
        <w:br/>
      </w:r>
    </w:p>
    <w:p w:rsidR="001F172F" w:rsidRDefault="001F172F" w:rsidP="001F172F">
      <w:pPr>
        <w:ind w:right="-1"/>
        <w:jc w:val="center"/>
        <w:rPr>
          <w:rFonts w:ascii="Arial" w:hAnsi="Arial" w:cs="Arial"/>
        </w:rPr>
      </w:pPr>
      <w:r>
        <w:rPr>
          <w:rFonts w:ascii="Arial" w:hAnsi="Arial" w:cs="Arial"/>
        </w:rPr>
        <w:t>..........................................</w:t>
      </w:r>
    </w:p>
    <w:p w:rsidR="001F172F" w:rsidRDefault="001F172F" w:rsidP="001F172F">
      <w:pPr>
        <w:ind w:right="-1"/>
        <w:jc w:val="center"/>
        <w:rPr>
          <w:rFonts w:ascii="Arial" w:hAnsi="Arial" w:cs="Arial"/>
        </w:rPr>
      </w:pPr>
    </w:p>
    <w:p w:rsidR="001F172F" w:rsidRDefault="001F172F" w:rsidP="001F172F">
      <w:pPr>
        <w:ind w:right="-1"/>
        <w:jc w:val="center"/>
        <w:rPr>
          <w:rFonts w:ascii="Arial" w:hAnsi="Arial" w:cs="Arial"/>
        </w:rPr>
      </w:pPr>
      <w:r>
        <w:rPr>
          <w:rFonts w:ascii="Arial" w:hAnsi="Arial" w:cs="Arial"/>
        </w:rPr>
        <w:t>SÓCIO DIRETOR</w:t>
      </w:r>
    </w:p>
    <w:p w:rsidR="001F172F" w:rsidRDefault="001F172F" w:rsidP="001F172F">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1F172F" w:rsidRDefault="001F172F" w:rsidP="001F172F">
      <w:pPr>
        <w:overflowPunct w:val="0"/>
        <w:autoSpaceDE w:val="0"/>
        <w:jc w:val="center"/>
        <w:rPr>
          <w:rFonts w:ascii="Arial" w:hAnsi="Arial" w:cs="Arial"/>
          <w:b/>
          <w:color w:val="000000"/>
        </w:rPr>
      </w:pPr>
    </w:p>
    <w:p w:rsidR="001F172F" w:rsidRDefault="001F172F" w:rsidP="001F172F">
      <w:pPr>
        <w:overflowPunct w:val="0"/>
        <w:autoSpaceDE w:val="0"/>
        <w:jc w:val="center"/>
        <w:rPr>
          <w:rFonts w:ascii="Arial" w:hAnsi="Arial" w:cs="Arial"/>
          <w:b/>
          <w:color w:val="000000"/>
        </w:rPr>
      </w:pPr>
    </w:p>
    <w:p w:rsidR="001F172F" w:rsidRDefault="001F172F" w:rsidP="001F172F">
      <w:pPr>
        <w:overflowPunct w:val="0"/>
        <w:autoSpaceDE w:val="0"/>
        <w:jc w:val="center"/>
        <w:rPr>
          <w:rFonts w:ascii="Arial" w:hAnsi="Arial" w:cs="Arial"/>
          <w:b/>
          <w:color w:val="000000"/>
        </w:rPr>
      </w:pPr>
    </w:p>
    <w:p w:rsidR="001F172F" w:rsidRDefault="001F172F" w:rsidP="001F172F">
      <w:pPr>
        <w:overflowPunct w:val="0"/>
        <w:autoSpaceDE w:val="0"/>
        <w:jc w:val="center"/>
        <w:rPr>
          <w:rFonts w:ascii="Arial" w:hAnsi="Arial" w:cs="Arial"/>
          <w:b/>
        </w:rPr>
      </w:pPr>
      <w:r>
        <w:rPr>
          <w:rFonts w:ascii="Arial" w:hAnsi="Arial" w:cs="Arial"/>
          <w:b/>
        </w:rPr>
        <w:t>DECLARAÇÃO  DE  IDONEIDADE</w:t>
      </w:r>
    </w:p>
    <w:p w:rsidR="001F172F" w:rsidRDefault="001F172F" w:rsidP="001F172F">
      <w:pPr>
        <w:overflowPunct w:val="0"/>
        <w:autoSpaceDE w:val="0"/>
        <w:rPr>
          <w:rFonts w:ascii="Arial" w:hAnsi="Arial" w:cs="Arial"/>
        </w:rPr>
      </w:pPr>
    </w:p>
    <w:p w:rsidR="001F172F" w:rsidRDefault="001F172F" w:rsidP="001F172F">
      <w:pPr>
        <w:overflowPunct w:val="0"/>
        <w:autoSpaceDE w:val="0"/>
        <w:rPr>
          <w:rFonts w:ascii="Arial" w:hAnsi="Arial" w:cs="Arial"/>
        </w:rPr>
      </w:pPr>
    </w:p>
    <w:p w:rsidR="001F172F" w:rsidRDefault="001F172F" w:rsidP="001F172F">
      <w:pPr>
        <w:overflowPunct w:val="0"/>
        <w:autoSpaceDE w:val="0"/>
        <w:rPr>
          <w:rFonts w:ascii="Arial" w:hAnsi="Arial" w:cs="Arial"/>
        </w:rPr>
      </w:pPr>
    </w:p>
    <w:p w:rsidR="001F172F" w:rsidRDefault="001F172F" w:rsidP="001F172F">
      <w:pPr>
        <w:overflowPunct w:val="0"/>
        <w:autoSpaceDE w:val="0"/>
        <w:rPr>
          <w:rFonts w:ascii="Arial" w:hAnsi="Arial" w:cs="Arial"/>
        </w:rPr>
      </w:pPr>
    </w:p>
    <w:p w:rsidR="001F172F" w:rsidRDefault="001F172F" w:rsidP="001F172F">
      <w:pPr>
        <w:overflowPunct w:val="0"/>
        <w:autoSpaceDE w:val="0"/>
        <w:rPr>
          <w:rFonts w:ascii="Arial" w:hAnsi="Arial" w:cs="Arial"/>
        </w:rPr>
      </w:pPr>
    </w:p>
    <w:p w:rsidR="001F172F" w:rsidRDefault="001F172F" w:rsidP="001F172F">
      <w:pPr>
        <w:overflowPunct w:val="0"/>
        <w:autoSpaceDE w:val="0"/>
        <w:rPr>
          <w:rFonts w:ascii="Arial" w:hAnsi="Arial" w:cs="Arial"/>
        </w:rPr>
      </w:pPr>
    </w:p>
    <w:p w:rsidR="001F172F" w:rsidRDefault="001F172F" w:rsidP="001F172F">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1F172F" w:rsidRDefault="001F172F" w:rsidP="001F172F">
      <w:pPr>
        <w:overflowPunct w:val="0"/>
        <w:autoSpaceDE w:val="0"/>
        <w:jc w:val="both"/>
        <w:rPr>
          <w:rFonts w:ascii="Arial" w:hAnsi="Arial" w:cs="Arial"/>
        </w:rPr>
      </w:pPr>
    </w:p>
    <w:p w:rsidR="001F172F" w:rsidRDefault="001F172F" w:rsidP="001F172F">
      <w:pPr>
        <w:overflowPunct w:val="0"/>
        <w:autoSpaceDE w:val="0"/>
        <w:rPr>
          <w:rFonts w:ascii="Arial" w:hAnsi="Arial" w:cs="Arial"/>
        </w:rPr>
      </w:pPr>
    </w:p>
    <w:p w:rsidR="001F172F" w:rsidRDefault="001F172F" w:rsidP="001F172F">
      <w:pPr>
        <w:overflowPunct w:val="0"/>
        <w:autoSpaceDE w:val="0"/>
        <w:rPr>
          <w:rFonts w:ascii="Arial" w:hAnsi="Arial" w:cs="Arial"/>
        </w:rPr>
      </w:pPr>
      <w:r>
        <w:rPr>
          <w:rFonts w:ascii="Arial" w:hAnsi="Arial" w:cs="Arial"/>
        </w:rPr>
        <w:t>Por ser expressão da verdade, firmamos a presente.</w:t>
      </w:r>
    </w:p>
    <w:p w:rsidR="001F172F" w:rsidRDefault="001F172F" w:rsidP="001F172F">
      <w:pPr>
        <w:overflowPunct w:val="0"/>
        <w:autoSpaceDE w:val="0"/>
        <w:rPr>
          <w:rFonts w:ascii="Arial" w:hAnsi="Arial" w:cs="Arial"/>
        </w:rPr>
      </w:pPr>
    </w:p>
    <w:p w:rsidR="001F172F" w:rsidRDefault="001F172F" w:rsidP="001F172F">
      <w:pPr>
        <w:overflowPunct w:val="0"/>
        <w:autoSpaceDE w:val="0"/>
        <w:rPr>
          <w:rFonts w:ascii="Arial" w:hAnsi="Arial" w:cs="Arial"/>
        </w:rPr>
      </w:pPr>
    </w:p>
    <w:p w:rsidR="001F172F" w:rsidRDefault="001F172F" w:rsidP="001F172F">
      <w:pPr>
        <w:overflowPunct w:val="0"/>
        <w:autoSpaceDE w:val="0"/>
        <w:rPr>
          <w:rFonts w:ascii="Arial" w:hAnsi="Arial" w:cs="Arial"/>
        </w:rPr>
      </w:pPr>
    </w:p>
    <w:p w:rsidR="001F172F" w:rsidRDefault="001F172F" w:rsidP="001F172F">
      <w:pPr>
        <w:overflowPunct w:val="0"/>
        <w:autoSpaceDE w:val="0"/>
        <w:rPr>
          <w:rFonts w:ascii="Arial" w:hAnsi="Arial" w:cs="Arial"/>
        </w:rPr>
      </w:pPr>
    </w:p>
    <w:p w:rsidR="001F172F" w:rsidRDefault="001F172F" w:rsidP="001F172F">
      <w:pPr>
        <w:overflowPunct w:val="0"/>
        <w:autoSpaceDE w:val="0"/>
        <w:rPr>
          <w:rFonts w:ascii="Arial" w:hAnsi="Arial" w:cs="Arial"/>
        </w:rPr>
      </w:pPr>
      <w:r>
        <w:rPr>
          <w:rFonts w:ascii="Arial" w:hAnsi="Arial" w:cs="Arial"/>
        </w:rPr>
        <w:t>____________, de ____ de ________________ de 2018.</w:t>
      </w:r>
    </w:p>
    <w:p w:rsidR="001F172F" w:rsidRDefault="001F172F" w:rsidP="001F172F">
      <w:pPr>
        <w:overflowPunct w:val="0"/>
        <w:autoSpaceDE w:val="0"/>
        <w:rPr>
          <w:rFonts w:ascii="Arial" w:hAnsi="Arial" w:cs="Arial"/>
        </w:rPr>
      </w:pPr>
    </w:p>
    <w:p w:rsidR="001F172F" w:rsidRDefault="001F172F" w:rsidP="001F172F">
      <w:pPr>
        <w:overflowPunct w:val="0"/>
        <w:autoSpaceDE w:val="0"/>
        <w:rPr>
          <w:rFonts w:ascii="Arial" w:hAnsi="Arial" w:cs="Arial"/>
        </w:rPr>
      </w:pPr>
    </w:p>
    <w:p w:rsidR="001F172F" w:rsidRDefault="001F172F" w:rsidP="001F172F">
      <w:pPr>
        <w:overflowPunct w:val="0"/>
        <w:autoSpaceDE w:val="0"/>
        <w:rPr>
          <w:rFonts w:ascii="Arial" w:hAnsi="Arial" w:cs="Arial"/>
        </w:rPr>
      </w:pPr>
    </w:p>
    <w:p w:rsidR="001F172F" w:rsidRDefault="001F172F" w:rsidP="001F172F">
      <w:pPr>
        <w:overflowPunct w:val="0"/>
        <w:autoSpaceDE w:val="0"/>
        <w:rPr>
          <w:rFonts w:ascii="Arial" w:hAnsi="Arial" w:cs="Arial"/>
        </w:rPr>
      </w:pPr>
    </w:p>
    <w:p w:rsidR="001F172F" w:rsidRDefault="001F172F" w:rsidP="001F172F">
      <w:pPr>
        <w:overflowPunct w:val="0"/>
        <w:autoSpaceDE w:val="0"/>
        <w:rPr>
          <w:rFonts w:ascii="Arial" w:hAnsi="Arial" w:cs="Arial"/>
        </w:rPr>
      </w:pPr>
    </w:p>
    <w:p w:rsidR="001F172F" w:rsidRDefault="001F172F" w:rsidP="001F172F">
      <w:pPr>
        <w:overflowPunct w:val="0"/>
        <w:autoSpaceDE w:val="0"/>
        <w:rPr>
          <w:rFonts w:ascii="Arial" w:hAnsi="Arial" w:cs="Arial"/>
        </w:rPr>
      </w:pPr>
      <w:r>
        <w:rPr>
          <w:rFonts w:ascii="Arial" w:hAnsi="Arial" w:cs="Arial"/>
        </w:rPr>
        <w:t>PROPONENTE</w:t>
      </w:r>
    </w:p>
    <w:p w:rsidR="001F172F" w:rsidRDefault="001F172F" w:rsidP="001F172F">
      <w:pPr>
        <w:overflowPunct w:val="0"/>
        <w:autoSpaceDE w:val="0"/>
        <w:rPr>
          <w:rFonts w:ascii="Arial" w:hAnsi="Arial" w:cs="Arial"/>
        </w:rPr>
      </w:pPr>
    </w:p>
    <w:p w:rsidR="001F172F" w:rsidRDefault="001F172F" w:rsidP="001F172F">
      <w:pPr>
        <w:overflowPunct w:val="0"/>
        <w:autoSpaceDE w:val="0"/>
        <w:rPr>
          <w:rFonts w:ascii="Arial" w:hAnsi="Arial" w:cs="Arial"/>
        </w:rPr>
      </w:pPr>
    </w:p>
    <w:p w:rsidR="001F172F" w:rsidRDefault="001F172F" w:rsidP="001F172F">
      <w:pPr>
        <w:spacing w:before="100" w:beforeAutospacing="1" w:after="100" w:afterAutospacing="1"/>
        <w:jc w:val="center"/>
        <w:rPr>
          <w:rFonts w:ascii="Arial" w:eastAsia="Arial Unicode MS" w:hAnsi="Arial" w:cs="Arial"/>
          <w:b/>
          <w:color w:val="000000"/>
        </w:rPr>
      </w:pPr>
    </w:p>
    <w:p w:rsidR="001F172F" w:rsidRDefault="001F172F" w:rsidP="001F172F">
      <w:pPr>
        <w:keepLines/>
        <w:tabs>
          <w:tab w:val="center" w:pos="4419"/>
          <w:tab w:val="right" w:pos="8838"/>
        </w:tabs>
        <w:spacing w:before="120" w:after="120"/>
        <w:jc w:val="both"/>
        <w:rPr>
          <w:rFonts w:ascii="Arial" w:hAnsi="Arial" w:cs="Arial"/>
          <w:b/>
          <w:color w:val="000000"/>
        </w:rPr>
      </w:pPr>
    </w:p>
    <w:p w:rsidR="001F172F" w:rsidRDefault="001F172F" w:rsidP="001F172F">
      <w:pPr>
        <w:keepLines/>
        <w:tabs>
          <w:tab w:val="center" w:pos="4419"/>
          <w:tab w:val="right" w:pos="8838"/>
        </w:tabs>
        <w:spacing w:before="120" w:after="120"/>
        <w:jc w:val="both"/>
        <w:rPr>
          <w:rFonts w:ascii="Arial" w:hAnsi="Arial" w:cs="Arial"/>
          <w:b/>
          <w:color w:val="000000"/>
        </w:rPr>
      </w:pPr>
    </w:p>
    <w:p w:rsidR="001F172F" w:rsidRDefault="001F172F" w:rsidP="001F172F">
      <w:pPr>
        <w:keepLines/>
        <w:tabs>
          <w:tab w:val="center" w:pos="4419"/>
          <w:tab w:val="right" w:pos="8838"/>
        </w:tabs>
        <w:spacing w:before="120" w:after="120"/>
        <w:jc w:val="both"/>
        <w:rPr>
          <w:rFonts w:ascii="Arial" w:hAnsi="Arial" w:cs="Arial"/>
          <w:b/>
          <w:color w:val="000000"/>
        </w:rPr>
      </w:pPr>
    </w:p>
    <w:p w:rsidR="001F172F" w:rsidRDefault="001F172F" w:rsidP="001F172F">
      <w:pPr>
        <w:keepLines/>
        <w:tabs>
          <w:tab w:val="center" w:pos="4419"/>
          <w:tab w:val="right" w:pos="8838"/>
        </w:tabs>
        <w:spacing w:before="120" w:after="120"/>
        <w:jc w:val="both"/>
        <w:rPr>
          <w:rFonts w:ascii="Arial" w:hAnsi="Arial" w:cs="Arial"/>
          <w:b/>
          <w:color w:val="000000"/>
        </w:rPr>
      </w:pPr>
    </w:p>
    <w:p w:rsidR="001F172F" w:rsidRDefault="001F172F" w:rsidP="001F172F">
      <w:pPr>
        <w:keepLines/>
        <w:tabs>
          <w:tab w:val="center" w:pos="4419"/>
          <w:tab w:val="right" w:pos="8838"/>
        </w:tabs>
        <w:spacing w:before="120" w:after="120"/>
        <w:jc w:val="both"/>
        <w:rPr>
          <w:rFonts w:ascii="Arial" w:hAnsi="Arial" w:cs="Arial"/>
          <w:b/>
          <w:color w:val="000000"/>
        </w:rPr>
      </w:pPr>
    </w:p>
    <w:p w:rsidR="001F172F" w:rsidRDefault="001F172F" w:rsidP="001F172F">
      <w:pPr>
        <w:keepLines/>
        <w:tabs>
          <w:tab w:val="center" w:pos="4419"/>
          <w:tab w:val="right" w:pos="8838"/>
        </w:tabs>
        <w:spacing w:before="120" w:after="120"/>
        <w:jc w:val="both"/>
        <w:rPr>
          <w:rFonts w:ascii="Arial" w:hAnsi="Arial" w:cs="Arial"/>
          <w:b/>
          <w:color w:val="000000"/>
        </w:rPr>
      </w:pPr>
    </w:p>
    <w:p w:rsidR="001F172F" w:rsidRDefault="001F172F" w:rsidP="001F172F">
      <w:pPr>
        <w:keepLines/>
        <w:tabs>
          <w:tab w:val="center" w:pos="4419"/>
          <w:tab w:val="right" w:pos="8838"/>
        </w:tabs>
        <w:spacing w:before="120" w:after="120"/>
        <w:jc w:val="both"/>
        <w:rPr>
          <w:rFonts w:ascii="Arial" w:hAnsi="Arial" w:cs="Arial"/>
          <w:b/>
          <w:color w:val="000000"/>
        </w:rPr>
      </w:pPr>
    </w:p>
    <w:p w:rsidR="001F172F" w:rsidRDefault="001F172F" w:rsidP="001F172F">
      <w:pPr>
        <w:keepLines/>
        <w:tabs>
          <w:tab w:val="center" w:pos="4419"/>
          <w:tab w:val="right" w:pos="8838"/>
        </w:tabs>
        <w:spacing w:before="120" w:after="120"/>
        <w:jc w:val="both"/>
        <w:rPr>
          <w:rFonts w:ascii="Arial" w:hAnsi="Arial" w:cs="Arial"/>
          <w:b/>
          <w:color w:val="000000"/>
        </w:rPr>
      </w:pPr>
    </w:p>
    <w:p w:rsidR="001F172F" w:rsidRDefault="001F172F" w:rsidP="001F172F">
      <w:pPr>
        <w:keepLines/>
        <w:tabs>
          <w:tab w:val="center" w:pos="4419"/>
          <w:tab w:val="right" w:pos="8838"/>
        </w:tabs>
        <w:spacing w:before="120" w:after="120"/>
        <w:jc w:val="both"/>
        <w:rPr>
          <w:rFonts w:ascii="Arial" w:hAnsi="Arial" w:cs="Arial"/>
          <w:b/>
          <w:color w:val="000000"/>
        </w:rPr>
      </w:pPr>
    </w:p>
    <w:p w:rsidR="001F172F" w:rsidRDefault="001F172F" w:rsidP="001F172F">
      <w:pPr>
        <w:keepLines/>
        <w:tabs>
          <w:tab w:val="center" w:pos="4419"/>
          <w:tab w:val="right" w:pos="8838"/>
        </w:tabs>
        <w:spacing w:before="120" w:after="120"/>
        <w:jc w:val="both"/>
        <w:rPr>
          <w:rFonts w:ascii="Arial" w:hAnsi="Arial" w:cs="Arial"/>
          <w:b/>
          <w:color w:val="000000"/>
        </w:rPr>
      </w:pPr>
    </w:p>
    <w:p w:rsidR="001F172F" w:rsidRDefault="001F172F" w:rsidP="001F172F">
      <w:pPr>
        <w:keepLines/>
        <w:tabs>
          <w:tab w:val="center" w:pos="4419"/>
          <w:tab w:val="right" w:pos="8838"/>
        </w:tabs>
        <w:spacing w:before="120" w:after="120"/>
        <w:jc w:val="both"/>
        <w:rPr>
          <w:rFonts w:ascii="Arial" w:hAnsi="Arial" w:cs="Arial"/>
          <w:b/>
          <w:color w:val="000000"/>
        </w:rPr>
      </w:pPr>
    </w:p>
    <w:p w:rsidR="001F172F" w:rsidRDefault="001F172F" w:rsidP="001F172F">
      <w:pPr>
        <w:keepLines/>
        <w:tabs>
          <w:tab w:val="center" w:pos="4419"/>
          <w:tab w:val="right" w:pos="8838"/>
        </w:tabs>
        <w:spacing w:before="120" w:after="120"/>
        <w:jc w:val="both"/>
        <w:rPr>
          <w:rFonts w:ascii="Arial" w:hAnsi="Arial" w:cs="Arial"/>
          <w:b/>
          <w:color w:val="000000"/>
        </w:rPr>
      </w:pPr>
    </w:p>
    <w:p w:rsidR="001F172F" w:rsidRDefault="001F172F" w:rsidP="001F172F">
      <w:pPr>
        <w:keepLines/>
        <w:tabs>
          <w:tab w:val="center" w:pos="4419"/>
          <w:tab w:val="right" w:pos="8838"/>
        </w:tabs>
        <w:spacing w:before="120" w:after="120"/>
        <w:jc w:val="both"/>
        <w:rPr>
          <w:rFonts w:ascii="Arial" w:hAnsi="Arial" w:cs="Arial"/>
          <w:b/>
          <w:color w:val="000000"/>
        </w:rPr>
      </w:pPr>
    </w:p>
    <w:p w:rsidR="001F172F" w:rsidRDefault="001F172F" w:rsidP="001F172F">
      <w:pPr>
        <w:keepLines/>
        <w:tabs>
          <w:tab w:val="center" w:pos="4419"/>
          <w:tab w:val="right" w:pos="8838"/>
        </w:tabs>
        <w:spacing w:before="120" w:after="120"/>
        <w:jc w:val="both"/>
        <w:rPr>
          <w:rFonts w:ascii="Arial" w:hAnsi="Arial" w:cs="Arial"/>
          <w:b/>
          <w:color w:val="000000"/>
        </w:rPr>
      </w:pPr>
    </w:p>
    <w:p w:rsidR="001F172F" w:rsidRDefault="001F172F" w:rsidP="001F172F">
      <w:pPr>
        <w:keepLines/>
        <w:tabs>
          <w:tab w:val="center" w:pos="4419"/>
          <w:tab w:val="right" w:pos="8838"/>
        </w:tabs>
        <w:spacing w:before="120" w:after="120"/>
        <w:jc w:val="both"/>
        <w:rPr>
          <w:rFonts w:ascii="Arial" w:hAnsi="Arial" w:cs="Arial"/>
          <w:b/>
          <w:color w:val="000000"/>
        </w:rPr>
      </w:pPr>
    </w:p>
    <w:p w:rsidR="001F172F" w:rsidRDefault="001F172F" w:rsidP="001F172F">
      <w:pPr>
        <w:keepLines/>
        <w:tabs>
          <w:tab w:val="center" w:pos="4419"/>
          <w:tab w:val="right" w:pos="8838"/>
        </w:tabs>
        <w:spacing w:before="120" w:after="120"/>
        <w:jc w:val="both"/>
        <w:rPr>
          <w:rFonts w:ascii="Arial" w:hAnsi="Arial" w:cs="Arial"/>
          <w:b/>
          <w:color w:val="000000"/>
        </w:rPr>
      </w:pPr>
    </w:p>
    <w:p w:rsidR="001F172F" w:rsidRDefault="001F172F" w:rsidP="001F172F">
      <w:pPr>
        <w:keepLines/>
        <w:tabs>
          <w:tab w:val="center" w:pos="4419"/>
          <w:tab w:val="right" w:pos="8838"/>
        </w:tabs>
        <w:spacing w:before="120" w:after="120"/>
        <w:jc w:val="both"/>
        <w:rPr>
          <w:rFonts w:ascii="Arial" w:hAnsi="Arial" w:cs="Arial"/>
          <w:b/>
          <w:color w:val="000000"/>
        </w:rPr>
      </w:pPr>
    </w:p>
    <w:p w:rsidR="001F172F" w:rsidRDefault="001F172F" w:rsidP="001F172F">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1F172F" w:rsidRDefault="001F172F" w:rsidP="001F172F">
      <w:pPr>
        <w:rPr>
          <w:sz w:val="24"/>
          <w:szCs w:val="24"/>
        </w:rPr>
      </w:pPr>
    </w:p>
    <w:p w:rsidR="001F172F" w:rsidRDefault="001F172F" w:rsidP="001F172F">
      <w:pPr>
        <w:rPr>
          <w:sz w:val="24"/>
          <w:szCs w:val="24"/>
        </w:rPr>
      </w:pPr>
    </w:p>
    <w:p w:rsidR="001F172F" w:rsidRDefault="001F172F" w:rsidP="001F172F">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1F172F" w:rsidRDefault="001F172F" w:rsidP="001F172F">
      <w:pPr>
        <w:widowControl w:val="0"/>
        <w:jc w:val="both"/>
        <w:rPr>
          <w:sz w:val="24"/>
          <w:szCs w:val="24"/>
        </w:rPr>
      </w:pPr>
    </w:p>
    <w:p w:rsidR="001F172F" w:rsidRDefault="001F172F" w:rsidP="001F172F">
      <w:pPr>
        <w:widowControl w:val="0"/>
        <w:jc w:val="both"/>
        <w:rPr>
          <w:sz w:val="24"/>
          <w:szCs w:val="24"/>
        </w:rPr>
      </w:pPr>
    </w:p>
    <w:p w:rsidR="001F172F" w:rsidRDefault="001F172F" w:rsidP="001F172F">
      <w:pPr>
        <w:widowControl w:val="0"/>
        <w:jc w:val="both"/>
        <w:rPr>
          <w:sz w:val="24"/>
          <w:szCs w:val="24"/>
        </w:rPr>
      </w:pPr>
    </w:p>
    <w:p w:rsidR="001F172F" w:rsidRDefault="001F172F" w:rsidP="001F172F">
      <w:pPr>
        <w:widowControl w:val="0"/>
        <w:jc w:val="both"/>
        <w:rPr>
          <w:sz w:val="24"/>
          <w:szCs w:val="24"/>
        </w:rPr>
      </w:pPr>
      <w:r>
        <w:rPr>
          <w:sz w:val="24"/>
          <w:szCs w:val="24"/>
        </w:rPr>
        <w:t>Razão Social:</w:t>
      </w:r>
    </w:p>
    <w:p w:rsidR="001F172F" w:rsidRDefault="001F172F" w:rsidP="001F172F">
      <w:pPr>
        <w:widowControl w:val="0"/>
        <w:jc w:val="both"/>
        <w:rPr>
          <w:sz w:val="24"/>
          <w:szCs w:val="24"/>
        </w:rPr>
      </w:pPr>
      <w:r>
        <w:rPr>
          <w:sz w:val="24"/>
          <w:szCs w:val="24"/>
        </w:rPr>
        <w:t>Endereço:</w:t>
      </w:r>
    </w:p>
    <w:p w:rsidR="001F172F" w:rsidRDefault="001F172F" w:rsidP="001F172F">
      <w:pPr>
        <w:widowControl w:val="0"/>
        <w:jc w:val="both"/>
        <w:rPr>
          <w:sz w:val="24"/>
          <w:szCs w:val="24"/>
        </w:rPr>
      </w:pPr>
      <w:r>
        <w:rPr>
          <w:sz w:val="24"/>
          <w:szCs w:val="24"/>
        </w:rPr>
        <w:t>Cidade/Estado:</w:t>
      </w:r>
    </w:p>
    <w:p w:rsidR="001F172F" w:rsidRDefault="001F172F" w:rsidP="001F172F">
      <w:pPr>
        <w:widowControl w:val="0"/>
        <w:jc w:val="both"/>
        <w:rPr>
          <w:sz w:val="24"/>
          <w:szCs w:val="24"/>
        </w:rPr>
      </w:pPr>
      <w:r>
        <w:rPr>
          <w:sz w:val="24"/>
          <w:szCs w:val="24"/>
        </w:rPr>
        <w:t>CNPJ:</w:t>
      </w:r>
    </w:p>
    <w:p w:rsidR="001F172F" w:rsidRDefault="001F172F" w:rsidP="001F172F">
      <w:pPr>
        <w:widowControl w:val="0"/>
        <w:jc w:val="both"/>
        <w:rPr>
          <w:sz w:val="24"/>
          <w:szCs w:val="24"/>
        </w:rPr>
      </w:pPr>
    </w:p>
    <w:p w:rsidR="001F172F" w:rsidRDefault="001F172F" w:rsidP="001F172F">
      <w:pPr>
        <w:widowControl w:val="0"/>
        <w:jc w:val="both"/>
        <w:rPr>
          <w:sz w:val="24"/>
          <w:szCs w:val="24"/>
        </w:rPr>
      </w:pPr>
    </w:p>
    <w:p w:rsidR="001F172F" w:rsidRDefault="001F172F" w:rsidP="001F172F">
      <w:pPr>
        <w:widowControl w:val="0"/>
        <w:jc w:val="both"/>
        <w:rPr>
          <w:sz w:val="24"/>
          <w:szCs w:val="24"/>
        </w:rPr>
      </w:pPr>
    </w:p>
    <w:p w:rsidR="001F172F" w:rsidRDefault="001F172F" w:rsidP="001F172F">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1F172F" w:rsidRDefault="001F172F" w:rsidP="001F172F">
      <w:pPr>
        <w:numPr>
          <w:ilvl w:val="0"/>
          <w:numId w:val="1"/>
        </w:numPr>
        <w:tabs>
          <w:tab w:val="left" w:pos="0"/>
        </w:tabs>
        <w:suppressAutoHyphens/>
        <w:jc w:val="center"/>
        <w:outlineLvl w:val="0"/>
        <w:rPr>
          <w:b/>
          <w:sz w:val="24"/>
          <w:szCs w:val="24"/>
        </w:rPr>
      </w:pPr>
      <w:r>
        <w:rPr>
          <w:b/>
          <w:sz w:val="24"/>
          <w:szCs w:val="24"/>
        </w:rPr>
        <w:t>Abdon Batista/SC</w:t>
      </w:r>
    </w:p>
    <w:p w:rsidR="001F172F" w:rsidRDefault="001F172F" w:rsidP="001F172F">
      <w:pPr>
        <w:widowControl w:val="0"/>
        <w:jc w:val="both"/>
        <w:rPr>
          <w:sz w:val="24"/>
          <w:szCs w:val="24"/>
        </w:rPr>
      </w:pPr>
    </w:p>
    <w:p w:rsidR="001F172F" w:rsidRDefault="001F172F" w:rsidP="001F172F">
      <w:pPr>
        <w:widowControl w:val="0"/>
        <w:jc w:val="both"/>
        <w:rPr>
          <w:sz w:val="24"/>
          <w:szCs w:val="24"/>
        </w:rPr>
      </w:pPr>
    </w:p>
    <w:p w:rsidR="001F172F" w:rsidRDefault="001F172F" w:rsidP="001F172F">
      <w:pPr>
        <w:widowControl w:val="0"/>
        <w:jc w:val="both"/>
        <w:rPr>
          <w:sz w:val="24"/>
          <w:szCs w:val="24"/>
        </w:rPr>
      </w:pPr>
    </w:p>
    <w:p w:rsidR="001F172F" w:rsidRDefault="001F172F" w:rsidP="001F172F">
      <w:pPr>
        <w:widowControl w:val="0"/>
        <w:jc w:val="both"/>
        <w:rPr>
          <w:sz w:val="24"/>
          <w:szCs w:val="24"/>
        </w:rPr>
      </w:pPr>
    </w:p>
    <w:p w:rsidR="001F172F" w:rsidRDefault="001F172F" w:rsidP="001F172F">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106/2018, instaurado pela Prefeitura Municipal de Abdon Batista.</w:t>
      </w:r>
    </w:p>
    <w:p w:rsidR="001F172F" w:rsidRDefault="001F172F" w:rsidP="001F172F">
      <w:pPr>
        <w:widowControl w:val="0"/>
        <w:jc w:val="both"/>
        <w:rPr>
          <w:sz w:val="24"/>
          <w:szCs w:val="24"/>
        </w:rPr>
      </w:pPr>
    </w:p>
    <w:p w:rsidR="001F172F" w:rsidRDefault="001F172F" w:rsidP="001F172F">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1F172F" w:rsidRDefault="001F172F" w:rsidP="001F172F">
      <w:pPr>
        <w:widowControl w:val="0"/>
        <w:jc w:val="both"/>
        <w:rPr>
          <w:sz w:val="24"/>
          <w:szCs w:val="24"/>
        </w:rPr>
      </w:pPr>
    </w:p>
    <w:p w:rsidR="001F172F" w:rsidRDefault="001F172F" w:rsidP="001F172F">
      <w:pPr>
        <w:widowControl w:val="0"/>
        <w:jc w:val="both"/>
        <w:rPr>
          <w:sz w:val="24"/>
          <w:szCs w:val="24"/>
        </w:rPr>
      </w:pPr>
    </w:p>
    <w:p w:rsidR="001F172F" w:rsidRDefault="001F172F" w:rsidP="001F172F">
      <w:pPr>
        <w:widowControl w:val="0"/>
        <w:jc w:val="both"/>
        <w:rPr>
          <w:sz w:val="24"/>
          <w:szCs w:val="24"/>
        </w:rPr>
      </w:pPr>
    </w:p>
    <w:p w:rsidR="001F172F" w:rsidRDefault="001F172F" w:rsidP="001F172F">
      <w:pPr>
        <w:widowControl w:val="0"/>
        <w:jc w:val="right"/>
        <w:rPr>
          <w:sz w:val="24"/>
          <w:szCs w:val="24"/>
        </w:rPr>
      </w:pPr>
      <w:r>
        <w:rPr>
          <w:sz w:val="24"/>
          <w:szCs w:val="24"/>
        </w:rPr>
        <w:t>Local, ______ de ____________________ de 2018.</w:t>
      </w:r>
    </w:p>
    <w:p w:rsidR="001F172F" w:rsidRDefault="001F172F" w:rsidP="001F172F">
      <w:pPr>
        <w:widowControl w:val="0"/>
        <w:jc w:val="both"/>
        <w:rPr>
          <w:szCs w:val="24"/>
        </w:rPr>
      </w:pPr>
    </w:p>
    <w:p w:rsidR="001F172F" w:rsidRDefault="001F172F" w:rsidP="001F172F">
      <w:pPr>
        <w:widowControl w:val="0"/>
        <w:jc w:val="both"/>
        <w:rPr>
          <w:sz w:val="24"/>
          <w:szCs w:val="24"/>
        </w:rPr>
      </w:pPr>
    </w:p>
    <w:p w:rsidR="001F172F" w:rsidRDefault="001F172F" w:rsidP="001F172F">
      <w:pPr>
        <w:widowControl w:val="0"/>
        <w:jc w:val="both"/>
        <w:rPr>
          <w:sz w:val="24"/>
          <w:szCs w:val="24"/>
        </w:rPr>
      </w:pPr>
    </w:p>
    <w:p w:rsidR="001F172F" w:rsidRDefault="001F172F" w:rsidP="001F172F">
      <w:pPr>
        <w:widowControl w:val="0"/>
        <w:jc w:val="both"/>
        <w:rPr>
          <w:sz w:val="24"/>
          <w:szCs w:val="24"/>
        </w:rPr>
      </w:pPr>
    </w:p>
    <w:p w:rsidR="001F172F" w:rsidRDefault="001F172F" w:rsidP="001F172F">
      <w:pPr>
        <w:widowControl w:val="0"/>
        <w:jc w:val="both"/>
        <w:rPr>
          <w:sz w:val="24"/>
          <w:szCs w:val="24"/>
        </w:rPr>
      </w:pPr>
    </w:p>
    <w:p w:rsidR="001F172F" w:rsidRDefault="001F172F" w:rsidP="001F172F">
      <w:pPr>
        <w:widowControl w:val="0"/>
        <w:ind w:firstLine="3119"/>
        <w:jc w:val="center"/>
        <w:rPr>
          <w:sz w:val="24"/>
          <w:szCs w:val="24"/>
        </w:rPr>
      </w:pPr>
      <w:r>
        <w:rPr>
          <w:sz w:val="24"/>
          <w:szCs w:val="24"/>
        </w:rPr>
        <w:t>(nome e assinatura do responsável legal)</w:t>
      </w:r>
    </w:p>
    <w:p w:rsidR="001F172F" w:rsidRDefault="001F172F" w:rsidP="001F172F">
      <w:pPr>
        <w:widowControl w:val="0"/>
        <w:ind w:firstLine="3119"/>
        <w:jc w:val="center"/>
        <w:rPr>
          <w:sz w:val="24"/>
          <w:szCs w:val="24"/>
        </w:rPr>
      </w:pPr>
      <w:r>
        <w:rPr>
          <w:sz w:val="24"/>
          <w:szCs w:val="24"/>
        </w:rPr>
        <w:t>(número da carteira de identidade e órgão emissor)</w:t>
      </w:r>
    </w:p>
    <w:p w:rsidR="001F172F" w:rsidRDefault="001F172F" w:rsidP="001F172F">
      <w:pPr>
        <w:widowControl w:val="0"/>
        <w:rPr>
          <w:sz w:val="24"/>
          <w:szCs w:val="24"/>
        </w:rPr>
      </w:pPr>
    </w:p>
    <w:p w:rsidR="001F172F" w:rsidRDefault="001F172F" w:rsidP="001F172F"/>
    <w:p w:rsidR="001F172F" w:rsidRDefault="001F172F" w:rsidP="001F172F">
      <w:pPr>
        <w:keepLines/>
        <w:tabs>
          <w:tab w:val="center" w:pos="4419"/>
          <w:tab w:val="right" w:pos="8838"/>
        </w:tabs>
        <w:spacing w:before="120" w:after="120"/>
        <w:jc w:val="both"/>
        <w:rPr>
          <w:rFonts w:ascii="Arial" w:hAnsi="Arial" w:cs="Arial"/>
          <w:b/>
          <w:color w:val="000000"/>
        </w:rPr>
      </w:pPr>
    </w:p>
    <w:p w:rsidR="001F172F" w:rsidRDefault="001F172F" w:rsidP="001F172F">
      <w:pPr>
        <w:keepLines/>
        <w:tabs>
          <w:tab w:val="center" w:pos="4419"/>
          <w:tab w:val="right" w:pos="8838"/>
        </w:tabs>
        <w:spacing w:before="120" w:after="120"/>
        <w:jc w:val="both"/>
        <w:rPr>
          <w:rFonts w:ascii="Arial" w:hAnsi="Arial" w:cs="Arial"/>
          <w:b/>
          <w:color w:val="000000"/>
        </w:rPr>
      </w:pPr>
    </w:p>
    <w:p w:rsidR="001F172F" w:rsidRDefault="001F172F" w:rsidP="001F172F">
      <w:pPr>
        <w:keepLines/>
        <w:tabs>
          <w:tab w:val="center" w:pos="4419"/>
          <w:tab w:val="right" w:pos="8838"/>
        </w:tabs>
        <w:spacing w:before="120" w:after="120"/>
        <w:jc w:val="both"/>
        <w:rPr>
          <w:rFonts w:ascii="Arial" w:hAnsi="Arial" w:cs="Arial"/>
          <w:b/>
          <w:color w:val="000000"/>
        </w:rPr>
      </w:pPr>
    </w:p>
    <w:p w:rsidR="001F172F" w:rsidRDefault="001F172F" w:rsidP="001F172F">
      <w:pPr>
        <w:keepLines/>
        <w:tabs>
          <w:tab w:val="center" w:pos="4419"/>
          <w:tab w:val="right" w:pos="8838"/>
        </w:tabs>
        <w:spacing w:before="120" w:after="120"/>
        <w:jc w:val="both"/>
        <w:rPr>
          <w:rFonts w:ascii="Arial" w:hAnsi="Arial" w:cs="Arial"/>
          <w:b/>
          <w:color w:val="000000"/>
        </w:rPr>
      </w:pPr>
    </w:p>
    <w:p w:rsidR="001F172F" w:rsidRDefault="001F172F" w:rsidP="001F172F">
      <w:pPr>
        <w:keepLines/>
        <w:tabs>
          <w:tab w:val="center" w:pos="4419"/>
          <w:tab w:val="right" w:pos="8838"/>
        </w:tabs>
        <w:spacing w:before="120" w:after="120"/>
        <w:jc w:val="both"/>
        <w:rPr>
          <w:rFonts w:ascii="Arial" w:hAnsi="Arial" w:cs="Arial"/>
          <w:b/>
          <w:color w:val="000000"/>
        </w:rPr>
      </w:pPr>
    </w:p>
    <w:p w:rsidR="001F172F" w:rsidRDefault="001F172F" w:rsidP="001F172F">
      <w:pPr>
        <w:keepLines/>
        <w:tabs>
          <w:tab w:val="center" w:pos="4419"/>
          <w:tab w:val="right" w:pos="8838"/>
        </w:tabs>
        <w:spacing w:before="120" w:after="120"/>
        <w:jc w:val="both"/>
        <w:rPr>
          <w:rFonts w:ascii="Arial" w:hAnsi="Arial" w:cs="Arial"/>
          <w:b/>
          <w:color w:val="000000"/>
        </w:rPr>
      </w:pPr>
    </w:p>
    <w:p w:rsidR="001F172F" w:rsidRDefault="001F172F" w:rsidP="001F172F">
      <w:pPr>
        <w:keepLines/>
        <w:tabs>
          <w:tab w:val="center" w:pos="4419"/>
          <w:tab w:val="right" w:pos="8838"/>
        </w:tabs>
        <w:spacing w:before="120" w:after="120"/>
        <w:jc w:val="both"/>
        <w:rPr>
          <w:rFonts w:ascii="Arial" w:hAnsi="Arial" w:cs="Arial"/>
          <w:b/>
          <w:color w:val="000000"/>
        </w:rPr>
      </w:pPr>
    </w:p>
    <w:p w:rsidR="001F172F" w:rsidRDefault="001F172F" w:rsidP="001F172F">
      <w:pPr>
        <w:keepLines/>
        <w:tabs>
          <w:tab w:val="center" w:pos="4419"/>
          <w:tab w:val="right" w:pos="8838"/>
        </w:tabs>
        <w:spacing w:before="120" w:after="120"/>
        <w:jc w:val="both"/>
        <w:rPr>
          <w:rFonts w:ascii="Arial" w:hAnsi="Arial" w:cs="Arial"/>
          <w:b/>
          <w:color w:val="000000"/>
        </w:rPr>
      </w:pPr>
    </w:p>
    <w:p w:rsidR="001F172F" w:rsidRDefault="001F172F" w:rsidP="001F172F">
      <w:pPr>
        <w:keepLines/>
        <w:tabs>
          <w:tab w:val="center" w:pos="4419"/>
          <w:tab w:val="right" w:pos="8838"/>
        </w:tabs>
        <w:spacing w:before="120" w:after="120"/>
        <w:jc w:val="both"/>
        <w:rPr>
          <w:rFonts w:ascii="Arial" w:hAnsi="Arial" w:cs="Arial"/>
          <w:b/>
          <w:color w:val="000000"/>
        </w:rPr>
      </w:pPr>
      <w:r>
        <w:rPr>
          <w:rFonts w:ascii="Arial" w:hAnsi="Arial" w:cs="Arial"/>
          <w:b/>
          <w:color w:val="000000"/>
        </w:rPr>
        <w:t>ANEXO VI</w:t>
      </w:r>
    </w:p>
    <w:p w:rsidR="001F172F" w:rsidRDefault="001F172F" w:rsidP="001F172F">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1F172F" w:rsidRDefault="001F172F" w:rsidP="001F172F">
      <w:pPr>
        <w:rPr>
          <w:rFonts w:ascii="Arial" w:hAnsi="Arial" w:cs="Arial"/>
          <w:b/>
        </w:rPr>
      </w:pPr>
      <w:r>
        <w:rPr>
          <w:rFonts w:ascii="Arial" w:hAnsi="Arial" w:cs="Arial"/>
          <w:b/>
        </w:rPr>
        <w:t>DO OBJETO</w:t>
      </w:r>
    </w:p>
    <w:p w:rsidR="001F172F" w:rsidRDefault="001F172F" w:rsidP="001F172F">
      <w:pPr>
        <w:rPr>
          <w:rFonts w:ascii="Arial" w:hAnsi="Arial" w:cs="Arial"/>
        </w:rPr>
      </w:pPr>
    </w:p>
    <w:p w:rsidR="001F172F" w:rsidRDefault="001F172F" w:rsidP="001F172F">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1F172F" w:rsidRDefault="001F172F" w:rsidP="001F172F">
      <w:pPr>
        <w:jc w:val="both"/>
        <w:rPr>
          <w:rFonts w:ascii="Arial" w:hAnsi="Arial" w:cs="Arial"/>
        </w:rPr>
      </w:pPr>
    </w:p>
    <w:p w:rsidR="001F172F" w:rsidRDefault="001F172F" w:rsidP="001F172F">
      <w:pPr>
        <w:jc w:val="both"/>
        <w:rPr>
          <w:rFonts w:ascii="Arial" w:hAnsi="Arial" w:cs="Arial"/>
        </w:rPr>
      </w:pPr>
      <w:r>
        <w:rPr>
          <w:rFonts w:ascii="Arial" w:hAnsi="Arial" w:cs="Arial"/>
        </w:rPr>
        <w:t>Abaixo segue o licitantes que participaram da licitação e que tiveram itens vencedores:</w:t>
      </w:r>
    </w:p>
    <w:p w:rsidR="001F172F" w:rsidRDefault="001F172F" w:rsidP="001F172F">
      <w:pPr>
        <w:jc w:val="both"/>
        <w:rPr>
          <w:rFonts w:ascii="Arial" w:hAnsi="Arial" w:cs="Arial"/>
        </w:rPr>
      </w:pPr>
      <w:r>
        <w:rPr>
          <w:rFonts w:ascii="Arial" w:hAnsi="Arial" w:cs="Arial"/>
        </w:rPr>
        <w:t>XXXXXXXXXXXXXXXXXXXX</w:t>
      </w:r>
    </w:p>
    <w:p w:rsidR="001F172F" w:rsidRDefault="001F172F" w:rsidP="001F172F">
      <w:pPr>
        <w:jc w:val="both"/>
        <w:rPr>
          <w:rFonts w:ascii="Arial" w:hAnsi="Arial" w:cs="Arial"/>
        </w:rPr>
      </w:pPr>
    </w:p>
    <w:p w:rsidR="001F172F" w:rsidRDefault="001F172F" w:rsidP="001F172F">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e n° 095/2009 (Registro de Preços) e, pelas condições do edital, termos da proposta, mediante as cláusulas e condições a seguir estabelecidas:</w:t>
      </w:r>
    </w:p>
    <w:p w:rsidR="001F172F" w:rsidRDefault="001F172F" w:rsidP="001F172F">
      <w:pPr>
        <w:jc w:val="both"/>
        <w:rPr>
          <w:rFonts w:ascii="Arial" w:hAnsi="Arial" w:cs="Arial"/>
        </w:rPr>
      </w:pPr>
    </w:p>
    <w:p w:rsidR="001F172F" w:rsidRDefault="001F172F" w:rsidP="001F172F">
      <w:pPr>
        <w:jc w:val="both"/>
        <w:rPr>
          <w:rFonts w:ascii="Arial" w:hAnsi="Arial" w:cs="Arial"/>
          <w:b/>
        </w:rPr>
      </w:pPr>
      <w:r>
        <w:rPr>
          <w:rFonts w:ascii="Arial" w:hAnsi="Arial" w:cs="Arial"/>
          <w:b/>
        </w:rPr>
        <w:t>CLÁUSULA PRIMEIRA – DO OBJETO</w:t>
      </w:r>
    </w:p>
    <w:p w:rsidR="001F172F" w:rsidRDefault="001F172F" w:rsidP="001F172F">
      <w:pPr>
        <w:jc w:val="both"/>
        <w:rPr>
          <w:rFonts w:ascii="Arial" w:hAnsi="Arial" w:cs="Arial"/>
        </w:rPr>
      </w:pPr>
    </w:p>
    <w:p w:rsidR="001F172F" w:rsidRDefault="001F172F" w:rsidP="001F172F">
      <w:pPr>
        <w:numPr>
          <w:ilvl w:val="1"/>
          <w:numId w:val="2"/>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543BD0">
        <w:rPr>
          <w:rFonts w:ascii="Arial" w:hAnsi="Arial" w:cs="Arial"/>
        </w:rPr>
        <w:t>REGISTRO</w:t>
      </w:r>
      <w:r>
        <w:t xml:space="preserve"> DE PREÇOS PARA AQUISIÇÃO DE MATERIAL HIDRAULICO PARA O PARQUE AQUATICO MUNICIPAL</w:t>
      </w:r>
      <w:r>
        <w:fldChar w:fldCharType="end"/>
      </w:r>
      <w:r>
        <w:rPr>
          <w:rFonts w:ascii="Arial" w:hAnsi="Arial" w:cs="Arial"/>
        </w:rPr>
        <w:t>.</w:t>
      </w:r>
    </w:p>
    <w:p w:rsidR="001F172F" w:rsidRDefault="001F172F" w:rsidP="001F172F">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1F172F" w:rsidRDefault="001F172F" w:rsidP="001F172F">
      <w:pPr>
        <w:jc w:val="both"/>
        <w:rPr>
          <w:rFonts w:ascii="Arial" w:hAnsi="Arial" w:cs="Arial"/>
        </w:rPr>
      </w:pPr>
    </w:p>
    <w:p w:rsidR="001F172F" w:rsidRDefault="001F172F" w:rsidP="001F172F">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1F172F" w:rsidRDefault="001F172F" w:rsidP="001F172F">
      <w:pPr>
        <w:jc w:val="both"/>
        <w:rPr>
          <w:rFonts w:ascii="Arial" w:hAnsi="Arial" w:cs="Arial"/>
        </w:rPr>
      </w:pPr>
    </w:p>
    <w:p w:rsidR="001F172F" w:rsidRDefault="001F172F" w:rsidP="001F172F">
      <w:pPr>
        <w:jc w:val="both"/>
        <w:rPr>
          <w:rFonts w:ascii="Arial" w:hAnsi="Arial" w:cs="Arial"/>
          <w:b/>
        </w:rPr>
      </w:pPr>
      <w:r>
        <w:rPr>
          <w:rFonts w:ascii="Arial" w:hAnsi="Arial" w:cs="Arial"/>
          <w:b/>
        </w:rPr>
        <w:t>CLÁUSULA SEGUNDA – DO PREÇO</w:t>
      </w:r>
    </w:p>
    <w:p w:rsidR="001F172F" w:rsidRDefault="001F172F" w:rsidP="001F172F">
      <w:pPr>
        <w:jc w:val="both"/>
        <w:rPr>
          <w:rFonts w:ascii="Arial" w:hAnsi="Arial" w:cs="Arial"/>
        </w:rPr>
      </w:pPr>
    </w:p>
    <w:p w:rsidR="001F172F" w:rsidRDefault="001F172F" w:rsidP="001F172F">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1F172F" w:rsidRDefault="001F172F" w:rsidP="001F172F">
      <w:pPr>
        <w:jc w:val="both"/>
        <w:rPr>
          <w:rFonts w:ascii="Arial" w:hAnsi="Arial" w:cs="Arial"/>
        </w:rPr>
      </w:pPr>
      <w:r>
        <w:rPr>
          <w:rFonts w:ascii="Arial" w:hAnsi="Arial" w:cs="Arial"/>
        </w:rPr>
        <w:t>2.2. Os preços registrados serão fixos e irreajustáveis durante a vigência da Ata de Registro de Preço.</w:t>
      </w:r>
    </w:p>
    <w:p w:rsidR="001F172F" w:rsidRDefault="001F172F" w:rsidP="001F172F">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1F172F" w:rsidRDefault="001F172F" w:rsidP="001F172F">
      <w:pPr>
        <w:jc w:val="both"/>
        <w:rPr>
          <w:rFonts w:ascii="Arial" w:hAnsi="Arial" w:cs="Arial"/>
        </w:rPr>
      </w:pPr>
      <w:r>
        <w:rPr>
          <w:rFonts w:ascii="Arial" w:hAnsi="Arial" w:cs="Arial"/>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1F172F" w:rsidRDefault="001F172F" w:rsidP="001F172F">
      <w:pPr>
        <w:jc w:val="both"/>
        <w:rPr>
          <w:rFonts w:ascii="Arial" w:hAnsi="Arial" w:cs="Arial"/>
        </w:rPr>
      </w:pPr>
      <w:r>
        <w:rPr>
          <w:rFonts w:ascii="Arial" w:hAnsi="Arial" w:cs="Arial"/>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1F172F" w:rsidRDefault="001F172F" w:rsidP="001F172F">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1F172F" w:rsidRDefault="001F172F" w:rsidP="001F172F">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1F172F" w:rsidRDefault="001F172F" w:rsidP="001F172F">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1F172F" w:rsidRDefault="001F172F" w:rsidP="001F172F">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1F172F" w:rsidRDefault="001F172F" w:rsidP="001F172F">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1F172F" w:rsidRDefault="001F172F" w:rsidP="001F172F">
      <w:pPr>
        <w:jc w:val="both"/>
        <w:rPr>
          <w:rFonts w:ascii="Arial" w:hAnsi="Arial" w:cs="Arial"/>
        </w:rPr>
      </w:pPr>
      <w:r>
        <w:rPr>
          <w:rFonts w:ascii="Arial" w:hAnsi="Arial" w:cs="Arial"/>
        </w:rPr>
        <w:tab/>
        <w:t>b) frustrada a negociação, o fornecedor será liberado do compromisso assumido e;</w:t>
      </w:r>
    </w:p>
    <w:p w:rsidR="001F172F" w:rsidRDefault="001F172F" w:rsidP="001F172F">
      <w:pPr>
        <w:jc w:val="both"/>
        <w:rPr>
          <w:rFonts w:ascii="Arial" w:hAnsi="Arial" w:cs="Arial"/>
        </w:rPr>
      </w:pPr>
      <w:r>
        <w:rPr>
          <w:rFonts w:ascii="Arial" w:hAnsi="Arial" w:cs="Arial"/>
        </w:rPr>
        <w:tab/>
        <w:t>c) convocar os demais fornecedores registrados, na ordem de classificação, visando igual oportunidade de negociação.</w:t>
      </w:r>
    </w:p>
    <w:p w:rsidR="001F172F" w:rsidRDefault="001F172F" w:rsidP="001F172F">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1F172F" w:rsidRDefault="001F172F" w:rsidP="001F172F">
      <w:pPr>
        <w:jc w:val="both"/>
        <w:rPr>
          <w:rFonts w:ascii="Arial" w:hAnsi="Arial" w:cs="Arial"/>
        </w:rPr>
      </w:pPr>
      <w:r>
        <w:rPr>
          <w:rFonts w:ascii="Arial" w:hAnsi="Arial" w:cs="Arial"/>
        </w:rPr>
        <w:tab/>
        <w:t>a) estabelecer negociação com os classificados visando à manutenção dos preços inicialmente registrados;</w:t>
      </w:r>
    </w:p>
    <w:p w:rsidR="001F172F" w:rsidRDefault="001F172F" w:rsidP="001F172F">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1F172F" w:rsidRDefault="001F172F" w:rsidP="001F172F">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1F172F" w:rsidRDefault="001F172F" w:rsidP="001F172F">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1F172F" w:rsidRDefault="001F172F" w:rsidP="001F172F">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1F172F" w:rsidRDefault="001F172F" w:rsidP="001F172F">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pelo órgão gerenciador, com conseqüente cancelamento dos seus preços registrados, sem aplicação das penalidades.</w:t>
      </w:r>
    </w:p>
    <w:p w:rsidR="001F172F" w:rsidRDefault="001F172F" w:rsidP="001F172F">
      <w:pPr>
        <w:jc w:val="both"/>
        <w:rPr>
          <w:rFonts w:ascii="Arial" w:hAnsi="Arial" w:cs="Arial"/>
        </w:rPr>
      </w:pPr>
    </w:p>
    <w:p w:rsidR="001F172F" w:rsidRDefault="001F172F" w:rsidP="001F172F">
      <w:pPr>
        <w:jc w:val="both"/>
        <w:rPr>
          <w:rFonts w:ascii="Arial" w:hAnsi="Arial" w:cs="Arial"/>
          <w:b/>
        </w:rPr>
      </w:pPr>
      <w:r>
        <w:rPr>
          <w:rFonts w:ascii="Arial" w:hAnsi="Arial" w:cs="Arial"/>
          <w:b/>
        </w:rPr>
        <w:t>CLÁUSULA TERCEIRA – DO PRAZO DE VALIDADE DO REGISTRO DE PREÇOS</w:t>
      </w:r>
    </w:p>
    <w:p w:rsidR="001F172F" w:rsidRDefault="001F172F" w:rsidP="001F172F">
      <w:pPr>
        <w:jc w:val="both"/>
        <w:rPr>
          <w:rFonts w:ascii="Arial" w:hAnsi="Arial" w:cs="Arial"/>
        </w:rPr>
      </w:pPr>
    </w:p>
    <w:p w:rsidR="001F172F" w:rsidRDefault="001F172F" w:rsidP="001F172F">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1F172F" w:rsidRDefault="001F172F" w:rsidP="001F172F">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1F172F" w:rsidRDefault="001F172F" w:rsidP="001F172F">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1F172F" w:rsidRDefault="001F172F" w:rsidP="001F172F">
      <w:pPr>
        <w:jc w:val="both"/>
        <w:rPr>
          <w:rFonts w:ascii="Arial" w:hAnsi="Arial" w:cs="Arial"/>
        </w:rPr>
      </w:pPr>
    </w:p>
    <w:p w:rsidR="001F172F" w:rsidRDefault="001F172F" w:rsidP="001F172F">
      <w:pPr>
        <w:jc w:val="both"/>
        <w:rPr>
          <w:rFonts w:ascii="Arial" w:hAnsi="Arial" w:cs="Arial"/>
        </w:rPr>
      </w:pPr>
    </w:p>
    <w:p w:rsidR="001F172F" w:rsidRDefault="001F172F" w:rsidP="001F172F">
      <w:pPr>
        <w:jc w:val="both"/>
        <w:rPr>
          <w:rFonts w:ascii="Arial" w:hAnsi="Arial" w:cs="Arial"/>
          <w:b/>
        </w:rPr>
      </w:pPr>
      <w:r>
        <w:rPr>
          <w:rFonts w:ascii="Arial" w:hAnsi="Arial" w:cs="Arial"/>
          <w:b/>
        </w:rPr>
        <w:t>CLÁUSULA QUARTA – DOS USUÁRIOS DO REGISTRO DE PREÇOS</w:t>
      </w:r>
    </w:p>
    <w:p w:rsidR="001F172F" w:rsidRDefault="001F172F" w:rsidP="001F172F">
      <w:pPr>
        <w:jc w:val="both"/>
        <w:rPr>
          <w:rFonts w:ascii="Arial" w:hAnsi="Arial" w:cs="Arial"/>
          <w:b/>
        </w:rPr>
      </w:pPr>
    </w:p>
    <w:p w:rsidR="001F172F" w:rsidRDefault="001F172F" w:rsidP="001F172F">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1F172F" w:rsidRDefault="001F172F" w:rsidP="001F172F">
      <w:pPr>
        <w:jc w:val="both"/>
        <w:rPr>
          <w:rFonts w:ascii="Arial" w:hAnsi="Arial" w:cs="Arial"/>
        </w:rPr>
      </w:pPr>
      <w:r>
        <w:rPr>
          <w:rFonts w:ascii="Arial" w:hAnsi="Arial" w:cs="Arial"/>
        </w:rPr>
        <w:lastRenderedPageBreak/>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1F172F" w:rsidRDefault="001F172F" w:rsidP="001F172F">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1F172F" w:rsidRDefault="001F172F" w:rsidP="001F172F">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1F172F" w:rsidRDefault="001F172F" w:rsidP="001F172F">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1F172F" w:rsidRDefault="001F172F" w:rsidP="001F172F">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1F172F" w:rsidRDefault="001F172F" w:rsidP="001F172F">
      <w:pPr>
        <w:jc w:val="both"/>
        <w:rPr>
          <w:rFonts w:ascii="Arial" w:hAnsi="Arial" w:cs="Arial"/>
        </w:rPr>
      </w:pPr>
    </w:p>
    <w:p w:rsidR="001F172F" w:rsidRDefault="001F172F" w:rsidP="001F172F">
      <w:pPr>
        <w:jc w:val="both"/>
        <w:rPr>
          <w:rFonts w:ascii="Arial" w:hAnsi="Arial" w:cs="Arial"/>
        </w:rPr>
      </w:pPr>
      <w:r>
        <w:rPr>
          <w:rFonts w:ascii="Arial" w:hAnsi="Arial" w:cs="Arial"/>
          <w:b/>
        </w:rPr>
        <w:t>CLÁUSULA QUINTA – DOS DIREITOS E OBRIGAÇÕES DAS PARTES</w:t>
      </w:r>
    </w:p>
    <w:p w:rsidR="001F172F" w:rsidRDefault="001F172F" w:rsidP="001F172F">
      <w:pPr>
        <w:jc w:val="both"/>
        <w:rPr>
          <w:rFonts w:ascii="Arial" w:hAnsi="Arial" w:cs="Arial"/>
        </w:rPr>
      </w:pPr>
    </w:p>
    <w:p w:rsidR="001F172F" w:rsidRDefault="001F172F" w:rsidP="001F172F">
      <w:pPr>
        <w:jc w:val="both"/>
        <w:rPr>
          <w:rFonts w:ascii="Arial" w:hAnsi="Arial" w:cs="Arial"/>
        </w:rPr>
      </w:pPr>
      <w:r>
        <w:rPr>
          <w:rFonts w:ascii="Arial" w:hAnsi="Arial" w:cs="Arial"/>
        </w:rPr>
        <w:t>5.1. Compete ao órgão gestor:</w:t>
      </w:r>
    </w:p>
    <w:p w:rsidR="001F172F" w:rsidRDefault="001F172F" w:rsidP="001F172F">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1F172F" w:rsidRDefault="001F172F" w:rsidP="001F172F">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1F172F" w:rsidRDefault="001F172F" w:rsidP="001F172F">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1F172F" w:rsidRDefault="001F172F" w:rsidP="001F172F">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1F172F" w:rsidRDefault="001F172F" w:rsidP="001F172F">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1F172F" w:rsidRDefault="001F172F" w:rsidP="001F172F">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1F172F" w:rsidRDefault="001F172F" w:rsidP="001F172F">
      <w:pPr>
        <w:jc w:val="both"/>
        <w:rPr>
          <w:rFonts w:ascii="Arial" w:hAnsi="Arial" w:cs="Arial"/>
        </w:rPr>
      </w:pPr>
      <w:r>
        <w:rPr>
          <w:rFonts w:ascii="Arial" w:hAnsi="Arial" w:cs="Arial"/>
        </w:rPr>
        <w:t>5.1.6. Emitir a autorização de compra;</w:t>
      </w:r>
    </w:p>
    <w:p w:rsidR="001F172F" w:rsidRDefault="001F172F" w:rsidP="001F172F">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1F172F" w:rsidRDefault="001F172F" w:rsidP="001F172F">
      <w:pPr>
        <w:jc w:val="both"/>
        <w:rPr>
          <w:rFonts w:ascii="Arial" w:hAnsi="Arial" w:cs="Arial"/>
        </w:rPr>
      </w:pPr>
      <w:r>
        <w:rPr>
          <w:rFonts w:ascii="Arial" w:hAnsi="Arial" w:cs="Arial"/>
        </w:rPr>
        <w:t>5.2. Compete aos órgãos ou entidades usuárias:</w:t>
      </w:r>
    </w:p>
    <w:p w:rsidR="001F172F" w:rsidRDefault="001F172F" w:rsidP="001F172F">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1F172F" w:rsidRDefault="001F172F" w:rsidP="001F172F">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1F172F" w:rsidRDefault="001F172F" w:rsidP="001F172F">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1F172F" w:rsidRDefault="001F172F" w:rsidP="001F172F">
      <w:pPr>
        <w:jc w:val="both"/>
        <w:rPr>
          <w:rFonts w:ascii="Arial" w:hAnsi="Arial" w:cs="Arial"/>
        </w:rPr>
      </w:pPr>
      <w:r>
        <w:rPr>
          <w:rFonts w:ascii="Arial" w:hAnsi="Arial" w:cs="Arial"/>
        </w:rPr>
        <w:t>5.3. Compete ao compromitente detentor da ata:</w:t>
      </w:r>
    </w:p>
    <w:p w:rsidR="001F172F" w:rsidRDefault="001F172F" w:rsidP="001F172F">
      <w:pPr>
        <w:jc w:val="both"/>
        <w:rPr>
          <w:rFonts w:ascii="Arial" w:hAnsi="Arial" w:cs="Arial"/>
        </w:rPr>
      </w:pPr>
      <w:r>
        <w:rPr>
          <w:rFonts w:ascii="Arial" w:hAnsi="Arial" w:cs="Arial"/>
        </w:rPr>
        <w:t xml:space="preserve">5.3.1. Entregar os produtos nas condições estabelecidas  no edital e seus anexos e atender todos os pedidos de contratação durante o período de duração do Registro de Preços, independente da quantidade do pedido ou de valor mínimo, de acordo com a sua capacidade </w:t>
      </w:r>
      <w:r>
        <w:rPr>
          <w:rFonts w:ascii="Arial" w:hAnsi="Arial" w:cs="Arial"/>
        </w:rPr>
        <w:lastRenderedPageBreak/>
        <w:t>de fornecimento fixada na proposta de preço de sua  titularidade, observando as quantidades, prazos e locais estabelecidos pelo órgão usuário da ata de registro de preços;</w:t>
      </w:r>
    </w:p>
    <w:p w:rsidR="001F172F" w:rsidRDefault="001F172F" w:rsidP="001F172F">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1F172F" w:rsidRDefault="001F172F" w:rsidP="001F172F">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1F172F" w:rsidRDefault="001F172F" w:rsidP="001F172F">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1F172F" w:rsidRDefault="001F172F" w:rsidP="001F172F">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1F172F" w:rsidRDefault="001F172F" w:rsidP="001F172F">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1F172F" w:rsidRDefault="001F172F" w:rsidP="001F172F">
      <w:pPr>
        <w:jc w:val="both"/>
        <w:rPr>
          <w:rFonts w:ascii="Arial" w:hAnsi="Arial" w:cs="Arial"/>
        </w:rPr>
      </w:pPr>
      <w:r>
        <w:rPr>
          <w:rFonts w:ascii="Arial" w:hAnsi="Arial" w:cs="Arial"/>
        </w:rPr>
        <w:t>5.3.7. Vincular-se ao preço máximo (novo preço) definido pela Administração, resultante do ato de revisão;</w:t>
      </w:r>
    </w:p>
    <w:p w:rsidR="001F172F" w:rsidRDefault="001F172F" w:rsidP="001F172F">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1F172F" w:rsidRDefault="001F172F" w:rsidP="001F172F">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1F172F" w:rsidRDefault="001F172F" w:rsidP="001F172F">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1F172F" w:rsidRDefault="001F172F" w:rsidP="001F172F">
      <w:pPr>
        <w:jc w:val="both"/>
        <w:rPr>
          <w:rFonts w:ascii="Arial" w:hAnsi="Arial" w:cs="Arial"/>
        </w:rPr>
      </w:pPr>
    </w:p>
    <w:p w:rsidR="001F172F" w:rsidRDefault="001F172F" w:rsidP="001F172F">
      <w:pPr>
        <w:jc w:val="both"/>
        <w:rPr>
          <w:rFonts w:ascii="Arial" w:hAnsi="Arial" w:cs="Arial"/>
          <w:b/>
        </w:rPr>
      </w:pPr>
      <w:r>
        <w:rPr>
          <w:rFonts w:ascii="Arial" w:hAnsi="Arial" w:cs="Arial"/>
          <w:b/>
        </w:rPr>
        <w:t>CLÁUSULA SEXTA – DO CANCELAMENTO DOS PREÇOS REGISTRADOS</w:t>
      </w:r>
    </w:p>
    <w:p w:rsidR="001F172F" w:rsidRDefault="001F172F" w:rsidP="001F172F">
      <w:pPr>
        <w:jc w:val="both"/>
        <w:rPr>
          <w:rFonts w:ascii="Arial" w:hAnsi="Arial" w:cs="Arial"/>
        </w:rPr>
      </w:pPr>
    </w:p>
    <w:p w:rsidR="001F172F" w:rsidRDefault="001F172F" w:rsidP="001F172F">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1F172F" w:rsidRDefault="001F172F" w:rsidP="001F172F">
      <w:pPr>
        <w:jc w:val="both"/>
        <w:rPr>
          <w:rFonts w:ascii="Arial" w:hAnsi="Arial" w:cs="Arial"/>
        </w:rPr>
      </w:pPr>
      <w:r>
        <w:rPr>
          <w:rFonts w:ascii="Arial" w:hAnsi="Arial" w:cs="Arial"/>
        </w:rPr>
        <w:t>6.1.1. Pela ADMINISTRAÇÃO, quando:</w:t>
      </w:r>
    </w:p>
    <w:p w:rsidR="001F172F" w:rsidRDefault="001F172F" w:rsidP="001F172F">
      <w:pPr>
        <w:jc w:val="both"/>
        <w:rPr>
          <w:rFonts w:ascii="Arial" w:hAnsi="Arial" w:cs="Arial"/>
        </w:rPr>
      </w:pPr>
      <w:r>
        <w:rPr>
          <w:rFonts w:ascii="Arial" w:hAnsi="Arial" w:cs="Arial"/>
        </w:rPr>
        <w:tab/>
        <w:t>a) o detentor da ata descumprir as condições da Ata de Registro de Preços a que estiver vinculado;</w:t>
      </w:r>
    </w:p>
    <w:p w:rsidR="001F172F" w:rsidRDefault="001F172F" w:rsidP="001F172F">
      <w:pPr>
        <w:jc w:val="both"/>
        <w:rPr>
          <w:rFonts w:ascii="Arial" w:hAnsi="Arial" w:cs="Arial"/>
        </w:rPr>
      </w:pPr>
      <w:r>
        <w:rPr>
          <w:rFonts w:ascii="Arial" w:hAnsi="Arial" w:cs="Arial"/>
        </w:rPr>
        <w:tab/>
        <w:t>b) o detentor não retirar nota de empenho ou instrumento equivalente no prazo estabelecido, sem justificativa aceitável;</w:t>
      </w:r>
    </w:p>
    <w:p w:rsidR="001F172F" w:rsidRDefault="001F172F" w:rsidP="001F172F">
      <w:pPr>
        <w:jc w:val="both"/>
        <w:rPr>
          <w:rFonts w:ascii="Arial" w:hAnsi="Arial" w:cs="Arial"/>
        </w:rPr>
      </w:pPr>
      <w:r>
        <w:rPr>
          <w:rFonts w:ascii="Arial" w:hAnsi="Arial" w:cs="Arial"/>
        </w:rPr>
        <w:tab/>
        <w:t>c) em qualquer hipótese de inexecução total ou parcial do contrato de fornecimento;</w:t>
      </w:r>
    </w:p>
    <w:p w:rsidR="001F172F" w:rsidRDefault="001F172F" w:rsidP="001F172F">
      <w:pPr>
        <w:jc w:val="both"/>
        <w:rPr>
          <w:rFonts w:ascii="Arial" w:hAnsi="Arial" w:cs="Arial"/>
        </w:rPr>
      </w:pPr>
      <w:r>
        <w:rPr>
          <w:rFonts w:ascii="Arial" w:hAnsi="Arial" w:cs="Arial"/>
        </w:rPr>
        <w:tab/>
        <w:t>d) não aceitar reduzir o seu preço registrado, na hipótese desta apresentar superior ao praticado no mercado;</w:t>
      </w:r>
    </w:p>
    <w:p w:rsidR="001F172F" w:rsidRDefault="001F172F" w:rsidP="001F172F">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1F172F" w:rsidRDefault="001F172F" w:rsidP="001F172F">
      <w:pPr>
        <w:jc w:val="both"/>
        <w:rPr>
          <w:rFonts w:ascii="Arial" w:hAnsi="Arial" w:cs="Arial"/>
        </w:rPr>
      </w:pPr>
      <w:r>
        <w:rPr>
          <w:rFonts w:ascii="Arial" w:hAnsi="Arial" w:cs="Arial"/>
        </w:rPr>
        <w:tab/>
        <w:t>f) por razões de interesse público devidamente fundamentadas.</w:t>
      </w:r>
    </w:p>
    <w:p w:rsidR="001F172F" w:rsidRDefault="001F172F" w:rsidP="001F172F">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1F172F" w:rsidRDefault="001F172F" w:rsidP="001F172F">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1F172F" w:rsidRDefault="001F172F" w:rsidP="001F172F">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1F172F" w:rsidRDefault="001F172F" w:rsidP="001F172F">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1F172F" w:rsidRDefault="001F172F" w:rsidP="001F172F">
      <w:pPr>
        <w:jc w:val="both"/>
        <w:rPr>
          <w:rFonts w:ascii="Arial" w:hAnsi="Arial" w:cs="Arial"/>
        </w:rPr>
      </w:pPr>
      <w:r>
        <w:rPr>
          <w:rFonts w:ascii="Arial" w:hAnsi="Arial" w:cs="Arial"/>
        </w:rPr>
        <w:t>6.5. Cancelada a ata em relação a uma detentora, o Órgão Gerenciador poderá emitir ordem de fornecimento àquela com classificação imediatamente subseqüente.</w:t>
      </w:r>
    </w:p>
    <w:p w:rsidR="001F172F" w:rsidRDefault="001F172F" w:rsidP="001F172F">
      <w:pPr>
        <w:jc w:val="both"/>
        <w:rPr>
          <w:rFonts w:ascii="Arial" w:hAnsi="Arial" w:cs="Arial"/>
        </w:rPr>
      </w:pPr>
    </w:p>
    <w:p w:rsidR="001F172F" w:rsidRDefault="001F172F" w:rsidP="001F172F">
      <w:pPr>
        <w:jc w:val="both"/>
        <w:rPr>
          <w:rFonts w:ascii="Arial" w:hAnsi="Arial" w:cs="Arial"/>
          <w:b/>
        </w:rPr>
      </w:pPr>
      <w:r>
        <w:rPr>
          <w:rFonts w:ascii="Arial" w:hAnsi="Arial" w:cs="Arial"/>
          <w:b/>
        </w:rPr>
        <w:lastRenderedPageBreak/>
        <w:t>CLÁUSULA SÉTIMA – DO FORNECIMENTO, LOCAL E PRAZO DE ENTREGA</w:t>
      </w:r>
    </w:p>
    <w:p w:rsidR="001F172F" w:rsidRDefault="001F172F" w:rsidP="001F172F">
      <w:pPr>
        <w:jc w:val="both"/>
        <w:rPr>
          <w:rFonts w:ascii="Arial" w:hAnsi="Arial" w:cs="Arial"/>
        </w:rPr>
      </w:pPr>
    </w:p>
    <w:p w:rsidR="001F172F" w:rsidRDefault="001F172F" w:rsidP="001F172F">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1F172F" w:rsidRDefault="001F172F" w:rsidP="001F172F">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1F172F" w:rsidRDefault="001F172F" w:rsidP="001F172F">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1F172F" w:rsidRDefault="001F172F" w:rsidP="001F172F">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1F172F" w:rsidRDefault="001F172F" w:rsidP="001F172F">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1F172F" w:rsidRDefault="001F172F" w:rsidP="001F172F">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1F172F" w:rsidRDefault="001F172F" w:rsidP="001F172F">
      <w:pPr>
        <w:jc w:val="both"/>
        <w:rPr>
          <w:rFonts w:ascii="Arial" w:hAnsi="Arial" w:cs="Arial"/>
        </w:rPr>
      </w:pPr>
      <w:r>
        <w:rPr>
          <w:rFonts w:ascii="Arial" w:hAnsi="Arial" w:cs="Arial"/>
        </w:rPr>
        <w:t>7.5.2. O prazo de entrega será conforme solicitação do órgão ou entidade requisitante, não podendo ultrapassar dos quinze dias da data de recebimento da nota de empenho ou instrumento equivalente;</w:t>
      </w:r>
    </w:p>
    <w:p w:rsidR="001F172F" w:rsidRDefault="001F172F" w:rsidP="001F172F">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1F172F" w:rsidRDefault="001F172F" w:rsidP="001F172F">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1F172F" w:rsidRDefault="001F172F" w:rsidP="001F172F">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1F172F" w:rsidRDefault="001F172F" w:rsidP="001F172F">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1F172F" w:rsidRDefault="001F172F" w:rsidP="001F172F">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1F172F" w:rsidRDefault="001F172F" w:rsidP="001F172F">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1F172F" w:rsidRDefault="001F172F" w:rsidP="001F172F">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1F172F" w:rsidRDefault="001F172F" w:rsidP="001F172F">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1F172F" w:rsidRDefault="001F172F" w:rsidP="001F172F">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1F172F" w:rsidRDefault="001F172F" w:rsidP="001F172F">
      <w:pPr>
        <w:jc w:val="both"/>
        <w:rPr>
          <w:rFonts w:ascii="Arial" w:hAnsi="Arial" w:cs="Arial"/>
          <w:b/>
        </w:rPr>
      </w:pPr>
    </w:p>
    <w:p w:rsidR="001F172F" w:rsidRDefault="001F172F" w:rsidP="001F172F">
      <w:pPr>
        <w:jc w:val="both"/>
        <w:rPr>
          <w:rFonts w:ascii="Arial" w:hAnsi="Arial" w:cs="Arial"/>
          <w:b/>
        </w:rPr>
      </w:pPr>
      <w:r>
        <w:rPr>
          <w:rFonts w:ascii="Arial" w:hAnsi="Arial" w:cs="Arial"/>
          <w:b/>
        </w:rPr>
        <w:t>CLÁUSULA OITAVA – DO PAGAMENTO</w:t>
      </w:r>
    </w:p>
    <w:p w:rsidR="001F172F" w:rsidRDefault="001F172F" w:rsidP="001F172F">
      <w:pPr>
        <w:jc w:val="both"/>
        <w:rPr>
          <w:rFonts w:ascii="Arial" w:hAnsi="Arial" w:cs="Arial"/>
        </w:rPr>
      </w:pPr>
    </w:p>
    <w:p w:rsidR="001F172F" w:rsidRDefault="001F172F" w:rsidP="001F172F">
      <w:pPr>
        <w:jc w:val="both"/>
        <w:rPr>
          <w:rFonts w:ascii="Arial" w:hAnsi="Arial" w:cs="Arial"/>
        </w:rPr>
      </w:pPr>
      <w:r>
        <w:rPr>
          <w:rFonts w:ascii="Arial" w:hAnsi="Arial" w:cs="Arial"/>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1F172F" w:rsidRDefault="001F172F" w:rsidP="001F172F">
      <w:pPr>
        <w:jc w:val="both"/>
        <w:rPr>
          <w:rFonts w:ascii="Arial" w:hAnsi="Arial" w:cs="Arial"/>
        </w:rPr>
      </w:pPr>
      <w:r>
        <w:rPr>
          <w:rFonts w:ascii="Arial" w:hAnsi="Arial" w:cs="Arial"/>
        </w:rPr>
        <w:lastRenderedPageBreak/>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1F172F" w:rsidRDefault="001F172F" w:rsidP="001F172F">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1F172F" w:rsidRDefault="001F172F" w:rsidP="001F172F">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1F172F" w:rsidRDefault="001F172F" w:rsidP="001F172F">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1F172F" w:rsidRDefault="001F172F" w:rsidP="001F172F">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1F172F" w:rsidRDefault="001F172F" w:rsidP="001F172F">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1F172F" w:rsidRDefault="001F172F" w:rsidP="001F172F">
      <w:pPr>
        <w:jc w:val="both"/>
        <w:rPr>
          <w:rFonts w:ascii="Arial" w:hAnsi="Arial" w:cs="Arial"/>
        </w:rPr>
      </w:pPr>
    </w:p>
    <w:p w:rsidR="001F172F" w:rsidRDefault="001F172F" w:rsidP="001F172F">
      <w:pPr>
        <w:jc w:val="both"/>
        <w:rPr>
          <w:rFonts w:ascii="Arial" w:hAnsi="Arial" w:cs="Arial"/>
          <w:b/>
        </w:rPr>
      </w:pPr>
      <w:r>
        <w:rPr>
          <w:rFonts w:ascii="Arial" w:hAnsi="Arial" w:cs="Arial"/>
          <w:b/>
        </w:rPr>
        <w:t>CLÁUSULA NONA – DOS ACRÉSCIMOS E SUPRESSÕES</w:t>
      </w:r>
    </w:p>
    <w:p w:rsidR="001F172F" w:rsidRDefault="001F172F" w:rsidP="001F172F">
      <w:pPr>
        <w:jc w:val="both"/>
        <w:rPr>
          <w:rFonts w:ascii="Arial" w:hAnsi="Arial" w:cs="Arial"/>
        </w:rPr>
      </w:pPr>
    </w:p>
    <w:p w:rsidR="001F172F" w:rsidRDefault="001F172F" w:rsidP="001F172F">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1F172F" w:rsidRDefault="001F172F" w:rsidP="001F172F">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1F172F" w:rsidRDefault="001F172F" w:rsidP="001F172F">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1F172F" w:rsidRDefault="001F172F" w:rsidP="001F172F">
      <w:pPr>
        <w:jc w:val="both"/>
        <w:rPr>
          <w:rFonts w:ascii="Arial" w:hAnsi="Arial" w:cs="Arial"/>
          <w:b/>
        </w:rPr>
      </w:pPr>
    </w:p>
    <w:p w:rsidR="001F172F" w:rsidRDefault="001F172F" w:rsidP="001F172F">
      <w:pPr>
        <w:jc w:val="both"/>
        <w:rPr>
          <w:rFonts w:ascii="Arial" w:hAnsi="Arial" w:cs="Arial"/>
          <w:b/>
        </w:rPr>
      </w:pPr>
      <w:r>
        <w:rPr>
          <w:rFonts w:ascii="Arial" w:hAnsi="Arial" w:cs="Arial"/>
          <w:b/>
        </w:rPr>
        <w:t>CLÁUSULA DÉCIMA – DA DOTAÇÃO ORÇAMENTÁRIA</w:t>
      </w:r>
    </w:p>
    <w:p w:rsidR="001F172F" w:rsidRDefault="001F172F" w:rsidP="001F172F">
      <w:pPr>
        <w:jc w:val="both"/>
        <w:rPr>
          <w:rFonts w:ascii="Arial" w:hAnsi="Arial" w:cs="Arial"/>
        </w:rPr>
      </w:pPr>
    </w:p>
    <w:p w:rsidR="001F172F" w:rsidRDefault="001F172F" w:rsidP="001F172F">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1F172F" w:rsidRDefault="001F172F" w:rsidP="001F172F">
      <w:pPr>
        <w:jc w:val="both"/>
        <w:rPr>
          <w:rFonts w:ascii="Arial" w:hAnsi="Arial" w:cs="Arial"/>
          <w:b/>
        </w:rPr>
      </w:pPr>
    </w:p>
    <w:p w:rsidR="001F172F" w:rsidRDefault="001F172F" w:rsidP="001F172F">
      <w:pPr>
        <w:jc w:val="both"/>
        <w:rPr>
          <w:rFonts w:ascii="Arial" w:hAnsi="Arial" w:cs="Arial"/>
          <w:b/>
        </w:rPr>
      </w:pPr>
      <w:r>
        <w:rPr>
          <w:rFonts w:ascii="Arial" w:hAnsi="Arial" w:cs="Arial"/>
          <w:b/>
        </w:rPr>
        <w:t>CLÁUSULA DÉCIMA PRIMEIRA – DAS PENALIDADES E DAS MULTAS</w:t>
      </w:r>
    </w:p>
    <w:p w:rsidR="001F172F" w:rsidRDefault="001F172F" w:rsidP="001F172F">
      <w:pPr>
        <w:jc w:val="both"/>
        <w:rPr>
          <w:rFonts w:ascii="Arial" w:hAnsi="Arial" w:cs="Arial"/>
          <w:b/>
        </w:rPr>
      </w:pPr>
    </w:p>
    <w:p w:rsidR="001F172F" w:rsidRDefault="001F172F" w:rsidP="001F172F">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1F172F" w:rsidRDefault="001F172F" w:rsidP="001F172F">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1F172F" w:rsidRDefault="001F172F" w:rsidP="001F172F">
      <w:pPr>
        <w:jc w:val="both"/>
        <w:rPr>
          <w:rFonts w:ascii="Arial" w:hAnsi="Arial" w:cs="Arial"/>
        </w:rPr>
      </w:pPr>
      <w:r>
        <w:rPr>
          <w:rFonts w:ascii="Arial" w:hAnsi="Arial" w:cs="Arial"/>
        </w:rPr>
        <w:tab/>
        <w:t>a) multa de dez por cento sobre o valor constante da nota de empenho ou contrato;</w:t>
      </w:r>
    </w:p>
    <w:p w:rsidR="001F172F" w:rsidRDefault="001F172F" w:rsidP="001F172F">
      <w:pPr>
        <w:jc w:val="both"/>
        <w:rPr>
          <w:rFonts w:ascii="Arial" w:hAnsi="Arial" w:cs="Arial"/>
        </w:rPr>
      </w:pPr>
      <w:r>
        <w:rPr>
          <w:rFonts w:ascii="Arial" w:hAnsi="Arial" w:cs="Arial"/>
        </w:rPr>
        <w:tab/>
        <w:t>b) cancelamento do preço registrado;</w:t>
      </w:r>
    </w:p>
    <w:p w:rsidR="001F172F" w:rsidRDefault="001F172F" w:rsidP="001F172F">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1F172F" w:rsidRDefault="001F172F" w:rsidP="001F172F">
      <w:pPr>
        <w:jc w:val="both"/>
        <w:rPr>
          <w:rFonts w:ascii="Arial" w:hAnsi="Arial" w:cs="Arial"/>
        </w:rPr>
      </w:pPr>
      <w:r>
        <w:rPr>
          <w:rFonts w:ascii="Arial" w:hAnsi="Arial" w:cs="Arial"/>
        </w:rPr>
        <w:t>11.1.1.1. As sanções previstas neste subitem poderão ser aplicadas cumulativamente.</w:t>
      </w:r>
    </w:p>
    <w:p w:rsidR="001F172F" w:rsidRDefault="001F172F" w:rsidP="001F172F">
      <w:pPr>
        <w:jc w:val="both"/>
        <w:rPr>
          <w:rFonts w:ascii="Arial" w:hAnsi="Arial" w:cs="Arial"/>
        </w:rPr>
      </w:pPr>
      <w:r>
        <w:rPr>
          <w:rFonts w:ascii="Arial" w:hAnsi="Arial" w:cs="Arial"/>
        </w:rPr>
        <w:t>11.1.2. por atraso injustificado no cumprimento de contrato de fornecimento:</w:t>
      </w:r>
    </w:p>
    <w:p w:rsidR="001F172F" w:rsidRDefault="001F172F" w:rsidP="001F172F">
      <w:pPr>
        <w:jc w:val="both"/>
        <w:rPr>
          <w:rFonts w:ascii="Arial" w:hAnsi="Arial" w:cs="Arial"/>
        </w:rPr>
      </w:pPr>
      <w:r>
        <w:rPr>
          <w:rFonts w:ascii="Arial" w:hAnsi="Arial" w:cs="Arial"/>
        </w:rPr>
        <w:tab/>
        <w:t>a) multa de 0,5% (meio por cento), por dia útil de atraso, sobre o valor da prestação em atraso até o décimo dia;</w:t>
      </w:r>
    </w:p>
    <w:p w:rsidR="001F172F" w:rsidRDefault="001F172F" w:rsidP="001F172F">
      <w:pPr>
        <w:jc w:val="both"/>
        <w:rPr>
          <w:rFonts w:ascii="Arial" w:hAnsi="Arial" w:cs="Arial"/>
        </w:rPr>
      </w:pPr>
      <w:r>
        <w:rPr>
          <w:rFonts w:ascii="Arial" w:hAnsi="Arial" w:cs="Arial"/>
        </w:rPr>
        <w:tab/>
        <w:t>b) rescisão unilateral do contrato após o décimo dia de atraso.</w:t>
      </w:r>
    </w:p>
    <w:p w:rsidR="001F172F" w:rsidRDefault="001F172F" w:rsidP="001F172F">
      <w:pPr>
        <w:jc w:val="both"/>
        <w:rPr>
          <w:rFonts w:ascii="Arial" w:hAnsi="Arial" w:cs="Arial"/>
        </w:rPr>
      </w:pPr>
      <w:r>
        <w:rPr>
          <w:rFonts w:ascii="Arial" w:hAnsi="Arial" w:cs="Arial"/>
        </w:rPr>
        <w:t>11.1.3. por inexecução total ou execução irregular do contrato de fornecimento ou de prestação de serviço:</w:t>
      </w:r>
    </w:p>
    <w:p w:rsidR="001F172F" w:rsidRDefault="001F172F" w:rsidP="001F172F">
      <w:pPr>
        <w:jc w:val="both"/>
        <w:rPr>
          <w:rFonts w:ascii="Arial" w:hAnsi="Arial" w:cs="Arial"/>
        </w:rPr>
      </w:pPr>
      <w:r>
        <w:rPr>
          <w:rFonts w:ascii="Arial" w:hAnsi="Arial" w:cs="Arial"/>
        </w:rPr>
        <w:tab/>
        <w:t>a) advertência, por escrito, nas faltas leves;</w:t>
      </w:r>
    </w:p>
    <w:p w:rsidR="001F172F" w:rsidRDefault="001F172F" w:rsidP="001F172F">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1F172F" w:rsidRDefault="001F172F" w:rsidP="001F172F">
      <w:pPr>
        <w:jc w:val="both"/>
        <w:rPr>
          <w:rFonts w:ascii="Arial" w:hAnsi="Arial" w:cs="Arial"/>
        </w:rPr>
      </w:pPr>
      <w:r>
        <w:rPr>
          <w:rFonts w:ascii="Arial" w:hAnsi="Arial" w:cs="Arial"/>
        </w:rPr>
        <w:lastRenderedPageBreak/>
        <w:tab/>
        <w:t>c) suspensão temporária de participar de licitação e impedimento de contratar com a administração pública estadual por prazo não superior a 2(dois) anos.</w:t>
      </w:r>
    </w:p>
    <w:p w:rsidR="001F172F" w:rsidRDefault="001F172F" w:rsidP="001F172F">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1F172F" w:rsidRDefault="001F172F" w:rsidP="001F172F">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1F172F" w:rsidRDefault="001F172F" w:rsidP="001F172F">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1F172F" w:rsidRDefault="001F172F" w:rsidP="001F172F">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1F172F" w:rsidRDefault="001F172F" w:rsidP="001F172F">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1F172F" w:rsidRDefault="001F172F" w:rsidP="001F172F">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1F172F" w:rsidRDefault="001F172F" w:rsidP="001F172F">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1F172F" w:rsidRDefault="001F172F" w:rsidP="001F172F">
      <w:pPr>
        <w:jc w:val="both"/>
        <w:rPr>
          <w:rFonts w:ascii="Arial" w:hAnsi="Arial" w:cs="Arial"/>
        </w:rPr>
      </w:pPr>
      <w:r>
        <w:rPr>
          <w:rFonts w:ascii="Arial" w:hAnsi="Arial" w:cs="Arial"/>
        </w:rPr>
        <w:t>11.4. As importâncias relativas às multas deverão ser recolhidas à conta do Tesouro do Município.</w:t>
      </w:r>
    </w:p>
    <w:p w:rsidR="001F172F" w:rsidRDefault="001F172F" w:rsidP="001F172F">
      <w:pPr>
        <w:jc w:val="both"/>
        <w:rPr>
          <w:rFonts w:ascii="Arial" w:hAnsi="Arial" w:cs="Arial"/>
        </w:rPr>
      </w:pPr>
    </w:p>
    <w:p w:rsidR="001F172F" w:rsidRDefault="001F172F" w:rsidP="001F172F">
      <w:pPr>
        <w:jc w:val="both"/>
        <w:rPr>
          <w:rFonts w:ascii="Arial" w:hAnsi="Arial" w:cs="Arial"/>
          <w:b/>
        </w:rPr>
      </w:pPr>
      <w:r>
        <w:rPr>
          <w:rFonts w:ascii="Arial" w:hAnsi="Arial" w:cs="Arial"/>
          <w:b/>
        </w:rPr>
        <w:t>CLÁUSULA DÉCIMA SEGUNDA – DA EFICÁCIA</w:t>
      </w:r>
    </w:p>
    <w:p w:rsidR="001F172F" w:rsidRDefault="001F172F" w:rsidP="001F172F">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1F172F" w:rsidRDefault="001F172F" w:rsidP="001F172F">
      <w:pPr>
        <w:jc w:val="both"/>
        <w:rPr>
          <w:rFonts w:ascii="Arial" w:hAnsi="Arial" w:cs="Arial"/>
        </w:rPr>
      </w:pPr>
    </w:p>
    <w:p w:rsidR="001F172F" w:rsidRDefault="001F172F" w:rsidP="001F172F">
      <w:pPr>
        <w:jc w:val="both"/>
        <w:rPr>
          <w:rFonts w:ascii="Arial" w:hAnsi="Arial" w:cs="Arial"/>
          <w:b/>
        </w:rPr>
      </w:pPr>
      <w:r>
        <w:rPr>
          <w:rFonts w:ascii="Arial" w:hAnsi="Arial" w:cs="Arial"/>
          <w:b/>
        </w:rPr>
        <w:t>CLÁUSULA DÉCIMA TERCEIRA – DO FORO</w:t>
      </w:r>
    </w:p>
    <w:p w:rsidR="001F172F" w:rsidRDefault="001F172F" w:rsidP="001F172F">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1F172F" w:rsidRDefault="001F172F" w:rsidP="001F172F">
      <w:pPr>
        <w:jc w:val="both"/>
        <w:rPr>
          <w:rFonts w:ascii="Arial" w:hAnsi="Arial" w:cs="Arial"/>
        </w:rPr>
      </w:pPr>
    </w:p>
    <w:p w:rsidR="001F172F" w:rsidRDefault="001F172F" w:rsidP="001F172F">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1F172F" w:rsidRDefault="001F172F" w:rsidP="001F172F">
      <w:pPr>
        <w:jc w:val="both"/>
        <w:rPr>
          <w:rFonts w:ascii="Arial" w:hAnsi="Arial" w:cs="Arial"/>
        </w:rPr>
      </w:pPr>
    </w:p>
    <w:p w:rsidR="001F172F" w:rsidRDefault="001F172F" w:rsidP="001F172F">
      <w:pPr>
        <w:rPr>
          <w:rFonts w:ascii="Arial" w:hAnsi="Arial" w:cs="Arial"/>
        </w:rPr>
      </w:pPr>
    </w:p>
    <w:p w:rsidR="001F172F" w:rsidRDefault="001F172F" w:rsidP="001F172F">
      <w:pPr>
        <w:rPr>
          <w:rFonts w:ascii="Arial" w:hAnsi="Arial" w:cs="Arial"/>
        </w:rPr>
      </w:pPr>
      <w:r>
        <w:rPr>
          <w:rFonts w:ascii="Arial" w:hAnsi="Arial" w:cs="Arial"/>
        </w:rPr>
        <w:t>Abdon Batista, 19 de dezembro de 2018.</w:t>
      </w:r>
    </w:p>
    <w:p w:rsidR="001F172F" w:rsidRDefault="001F172F" w:rsidP="001F172F">
      <w:pPr>
        <w:rPr>
          <w:rFonts w:ascii="Arial" w:hAnsi="Arial" w:cs="Arial"/>
        </w:rPr>
      </w:pPr>
    </w:p>
    <w:p w:rsidR="001F172F" w:rsidRDefault="001F172F" w:rsidP="001F172F">
      <w:pPr>
        <w:rPr>
          <w:rFonts w:ascii="Arial" w:hAnsi="Arial" w:cs="Arial"/>
        </w:rPr>
      </w:pPr>
      <w:r>
        <w:rPr>
          <w:rFonts w:ascii="Arial" w:hAnsi="Arial" w:cs="Arial"/>
        </w:rPr>
        <w:t>Municipio de Abdon Batista</w:t>
      </w:r>
    </w:p>
    <w:p w:rsidR="001F172F" w:rsidRDefault="001F172F" w:rsidP="001F172F">
      <w:pPr>
        <w:rPr>
          <w:rFonts w:ascii="Arial" w:hAnsi="Arial" w:cs="Arial"/>
        </w:rPr>
      </w:pPr>
      <w:r>
        <w:rPr>
          <w:rFonts w:ascii="Arial" w:hAnsi="Arial" w:cs="Arial"/>
        </w:rPr>
        <w:t>Lucimar Antônio Salmoria</w:t>
      </w:r>
    </w:p>
    <w:p w:rsidR="001F172F" w:rsidRDefault="001F172F" w:rsidP="001F172F">
      <w:pPr>
        <w:rPr>
          <w:rFonts w:ascii="Arial" w:hAnsi="Arial" w:cs="Arial"/>
        </w:rPr>
      </w:pPr>
      <w:r>
        <w:rPr>
          <w:rFonts w:ascii="Arial" w:hAnsi="Arial" w:cs="Arial"/>
        </w:rPr>
        <w:t>Prefeito Municipal</w:t>
      </w:r>
    </w:p>
    <w:p w:rsidR="001F172F" w:rsidRDefault="001F172F" w:rsidP="001F172F">
      <w:pPr>
        <w:rPr>
          <w:rFonts w:ascii="Arial" w:hAnsi="Arial" w:cs="Arial"/>
        </w:rPr>
      </w:pPr>
    </w:p>
    <w:p w:rsidR="001F172F" w:rsidRDefault="001F172F" w:rsidP="001F172F">
      <w:pPr>
        <w:rPr>
          <w:rFonts w:ascii="Arial" w:hAnsi="Arial" w:cs="Arial"/>
        </w:rPr>
      </w:pPr>
      <w:r>
        <w:rPr>
          <w:rFonts w:ascii="Arial" w:hAnsi="Arial" w:cs="Arial"/>
        </w:rPr>
        <w:t>VENDEDOR (A):</w:t>
      </w:r>
    </w:p>
    <w:p w:rsidR="001F172F" w:rsidRDefault="001F172F" w:rsidP="001F172F">
      <w:pPr>
        <w:rPr>
          <w:rFonts w:ascii="Arial" w:hAnsi="Arial" w:cs="Arial"/>
        </w:rPr>
      </w:pPr>
    </w:p>
    <w:p w:rsidR="001F172F" w:rsidRDefault="001F172F" w:rsidP="001F172F">
      <w:pPr>
        <w:rPr>
          <w:rFonts w:ascii="Arial" w:hAnsi="Arial" w:cs="Arial"/>
        </w:rPr>
      </w:pPr>
    </w:p>
    <w:p w:rsidR="001F172F" w:rsidRDefault="001F172F" w:rsidP="001F172F">
      <w:pPr>
        <w:rPr>
          <w:rFonts w:ascii="Arial" w:hAnsi="Arial" w:cs="Arial"/>
        </w:rPr>
      </w:pPr>
      <w:r>
        <w:rPr>
          <w:rFonts w:ascii="Arial" w:hAnsi="Arial" w:cs="Arial"/>
        </w:rPr>
        <w:t>TESTEMUNHAS:</w:t>
      </w:r>
    </w:p>
    <w:p w:rsidR="001F172F" w:rsidRDefault="001F172F" w:rsidP="001F172F">
      <w:pPr>
        <w:rPr>
          <w:rFonts w:ascii="Arial" w:hAnsi="Arial" w:cs="Arial"/>
        </w:rPr>
      </w:pPr>
    </w:p>
    <w:p w:rsidR="001F172F" w:rsidRDefault="001F172F" w:rsidP="001F172F">
      <w:pPr>
        <w:rPr>
          <w:rFonts w:ascii="Arial" w:hAnsi="Arial" w:cs="Arial"/>
        </w:rPr>
      </w:pPr>
      <w:r>
        <w:rPr>
          <w:rFonts w:ascii="Arial" w:hAnsi="Arial" w:cs="Arial"/>
        </w:rPr>
        <w:t>1-.........................................................                   2......................................................</w:t>
      </w:r>
    </w:p>
    <w:p w:rsidR="001F172F" w:rsidRDefault="001F172F" w:rsidP="001F172F">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1F172F" w:rsidRDefault="001F172F" w:rsidP="001F172F"/>
    <w:p w:rsidR="001F172F" w:rsidRDefault="001F172F" w:rsidP="001F172F"/>
    <w:p w:rsidR="001F172F" w:rsidRPr="00587222" w:rsidRDefault="001F172F" w:rsidP="001F172F"/>
    <w:p w:rsidR="000A07BB" w:rsidRDefault="000A07BB">
      <w:bookmarkStart w:id="0" w:name="_GoBack"/>
      <w:bookmarkEnd w:id="0"/>
    </w:p>
    <w:sectPr w:rsidR="000A07BB" w:rsidSect="000D5F3C">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BCB" w:rsidRDefault="001F172F">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BCB" w:rsidRDefault="001F172F">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72F"/>
    <w:rsid w:val="000A07BB"/>
    <w:rsid w:val="001F17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72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1F172F"/>
    <w:pPr>
      <w:tabs>
        <w:tab w:val="center" w:pos="4419"/>
        <w:tab w:val="right" w:pos="8838"/>
      </w:tabs>
    </w:pPr>
    <w:rPr>
      <w:sz w:val="24"/>
    </w:rPr>
  </w:style>
  <w:style w:type="character" w:customStyle="1" w:styleId="RodapChar">
    <w:name w:val="Rodapé Char"/>
    <w:basedOn w:val="Fontepargpadro"/>
    <w:link w:val="Rodap"/>
    <w:uiPriority w:val="99"/>
    <w:rsid w:val="001F172F"/>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1F172F"/>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1F172F"/>
    <w:rPr>
      <w:rFonts w:ascii="Times New Roman" w:eastAsia="Times New Roman" w:hAnsi="Times New Roman" w:cs="Times New Roman"/>
      <w:sz w:val="20"/>
      <w:szCs w:val="20"/>
      <w:lang w:eastAsia="zh-CN"/>
    </w:rPr>
  </w:style>
  <w:style w:type="character" w:styleId="Hyperlink">
    <w:name w:val="Hyperlink"/>
    <w:basedOn w:val="Fontepargpadro"/>
    <w:uiPriority w:val="99"/>
    <w:rsid w:val="001F172F"/>
    <w:rPr>
      <w:rFonts w:cs="Times New Roman"/>
      <w:color w:val="0000FF"/>
      <w:u w:val="single"/>
    </w:rPr>
  </w:style>
  <w:style w:type="paragraph" w:customStyle="1" w:styleId="Default">
    <w:name w:val="Default"/>
    <w:rsid w:val="001F172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72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1F172F"/>
    <w:pPr>
      <w:tabs>
        <w:tab w:val="center" w:pos="4419"/>
        <w:tab w:val="right" w:pos="8838"/>
      </w:tabs>
    </w:pPr>
    <w:rPr>
      <w:sz w:val="24"/>
    </w:rPr>
  </w:style>
  <w:style w:type="character" w:customStyle="1" w:styleId="RodapChar">
    <w:name w:val="Rodapé Char"/>
    <w:basedOn w:val="Fontepargpadro"/>
    <w:link w:val="Rodap"/>
    <w:uiPriority w:val="99"/>
    <w:rsid w:val="001F172F"/>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1F172F"/>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1F172F"/>
    <w:rPr>
      <w:rFonts w:ascii="Times New Roman" w:eastAsia="Times New Roman" w:hAnsi="Times New Roman" w:cs="Times New Roman"/>
      <w:sz w:val="20"/>
      <w:szCs w:val="20"/>
      <w:lang w:eastAsia="zh-CN"/>
    </w:rPr>
  </w:style>
  <w:style w:type="character" w:styleId="Hyperlink">
    <w:name w:val="Hyperlink"/>
    <w:basedOn w:val="Fontepargpadro"/>
    <w:uiPriority w:val="99"/>
    <w:rsid w:val="001F172F"/>
    <w:rPr>
      <w:rFonts w:cs="Times New Roman"/>
      <w:color w:val="0000FF"/>
      <w:u w:val="single"/>
    </w:rPr>
  </w:style>
  <w:style w:type="paragraph" w:customStyle="1" w:styleId="Default">
    <w:name w:val="Default"/>
    <w:rsid w:val="001F172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11826</Words>
  <Characters>63864</Characters>
  <Application>Microsoft Office Word</Application>
  <DocSecurity>0</DocSecurity>
  <Lines>532</Lines>
  <Paragraphs>151</Paragraphs>
  <ScaleCrop>false</ScaleCrop>
  <Company/>
  <LinksUpToDate>false</LinksUpToDate>
  <CharactersWithSpaces>75539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2018-12-21T13:36:00Z</dcterms:created>
  <dcterms:modified xsi:type="dcterms:W3CDTF">2018-12-21T13:36:00Z</dcterms:modified>
</cp:coreProperties>
</file>