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08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231B37">
        <w:rPr>
          <w:rFonts w:ascii="Tahoma" w:hAnsi="Tahoma" w:cs="Tahoma"/>
          <w:b/>
        </w:rPr>
        <w:t>100/2017</w:t>
      </w:r>
      <w:r>
        <w:fldChar w:fldCharType="end"/>
      </w:r>
      <w:r w:rsidRPr="008D53EB">
        <w:rPr>
          <w:rFonts w:ascii="Tahoma" w:hAnsi="Tahoma" w:cs="Tahoma"/>
          <w:b/>
        </w:rPr>
        <w:t>– PMAB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231B37">
        <w:rPr>
          <w:rFonts w:ascii="Tahoma" w:hAnsi="Tahoma" w:cs="Tahoma"/>
        </w:rPr>
        <w:t>JULIO SILVESTRI FILHO - ME</w:t>
      </w:r>
      <w:r>
        <w:fldChar w:fldCharType="end"/>
      </w:r>
      <w:r w:rsidRPr="008D53EB"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231B37">
        <w:rPr>
          <w:rFonts w:ascii="Arial" w:hAnsi="Arial" w:cs="Arial"/>
          <w:b/>
        </w:rPr>
        <w:t>CONTRATAÇÃO DE EMPRESA PARA FORNECIMENTO DE PEÇAS PARA RECUPERAÇÃO DA  ESCAVADEIRA HIDRAULICA JCB 3C, DA FROTA DA SECRETARIA MUNICIPAL DE OBRAS.</w:t>
      </w:r>
      <w:r>
        <w:fldChar w:fldCharType="end"/>
      </w:r>
      <w:r w:rsidRPr="008D53EB">
        <w:rPr>
          <w:rFonts w:ascii="Arial" w:hAnsi="Arial" w:cs="Arial"/>
        </w:rPr>
        <w:t>.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 xml:space="preserve">MUNICÍPIO DE ABDON BATISTA SC, pessoa jurídica de direito público interno, inscrita no CNPJ-MF sob o nº 78.511.052/0001-10, instalada à Rua Joao Santin, sn, Centro, Abdon Batista SC, 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231B37">
        <w:rPr>
          <w:rFonts w:ascii="Tahoma" w:hAnsi="Tahoma" w:cs="Tahoma"/>
        </w:rPr>
        <w:t>JULIO SILVESTRI FILHO - ME</w:t>
      </w:r>
      <w:r>
        <w:fldChar w:fldCharType="end"/>
      </w:r>
      <w:r w:rsidRPr="008D53EB"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231B37">
        <w:rPr>
          <w:rFonts w:ascii="Tahoma" w:hAnsi="Tahoma" w:cs="Tahoma"/>
        </w:rPr>
        <w:t>15608150000150</w:t>
      </w:r>
      <w:r>
        <w:fldChar w:fldCharType="end"/>
      </w:r>
      <w:r w:rsidRPr="008D53EB"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231B37">
        <w:rPr>
          <w:rFonts w:ascii="Tahoma" w:hAnsi="Tahoma" w:cs="Tahoma"/>
        </w:rPr>
        <w:t>R LUIZ MAGALHAES DE MEDEIROS, 1050, SALA</w:t>
      </w:r>
      <w:r>
        <w:fldChar w:fldCharType="end"/>
      </w:r>
      <w:r w:rsidRPr="008D53EB">
        <w:rPr>
          <w:rFonts w:ascii="Tahoma" w:hAnsi="Tahoma" w:cs="Tahoma"/>
        </w:rPr>
        <w:t xml:space="preserve">, representada neste ato, pelo senhor JÚLIO SILVESTRI FILHO, inscrito(a) no CPF-MF sob o nº 912.281.669-00,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231B37">
        <w:rPr>
          <w:rFonts w:ascii="Tahoma" w:hAnsi="Tahoma" w:cs="Tahoma"/>
          <w:b/>
          <w:u w:val="single"/>
        </w:rPr>
        <w:t>107/2017</w:t>
      </w:r>
      <w:r>
        <w:fldChar w:fldCharType="end"/>
      </w:r>
      <w:r w:rsidRPr="008D53EB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PRIMEIRA - DO OBJETO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A CONTRATADA obriga-se a fornecer os  itens previstos no Objeto do edital correspondente os quais ficou declarada vencedora do certame através de sua Proposta Comercial.</w:t>
      </w:r>
    </w:p>
    <w:p w:rsidR="00FD2108" w:rsidRPr="008D53EB" w:rsidRDefault="00FD2108" w:rsidP="00FD2108">
      <w:pPr>
        <w:ind w:left="720"/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231B37">
        <w:rPr>
          <w:rFonts w:ascii="Tahoma" w:hAnsi="Tahoma" w:cs="Tahoma"/>
          <w:b/>
          <w:u w:val="single"/>
        </w:rPr>
        <w:t>107/2017</w:t>
      </w:r>
      <w:r>
        <w:fldChar w:fldCharType="end"/>
      </w:r>
      <w:r w:rsidRPr="008D53EB">
        <w:rPr>
          <w:rFonts w:ascii="Tahoma" w:hAnsi="Tahoma" w:cs="Tahoma"/>
        </w:rPr>
        <w:t>– PMAB, juntamente com seus anexos e a proposta da CONTRATADA.</w:t>
      </w:r>
    </w:p>
    <w:p w:rsidR="00FD2108" w:rsidRPr="008D53EB" w:rsidRDefault="00FD2108" w:rsidP="00FD2108">
      <w:pPr>
        <w:pStyle w:val="PargrafodaLista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SEGUNDA - DO PRAZO, FORMA E LOCAL DE FORNECIMENTO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2.1 - O prazo de vigência válido para o fornecimento do objeto deste edital será da data de assinatura do(s)pertinente(s) contrato(s) até 29/09/2017.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2.2 - A(s) licitante(s) vencedora(s) deverá (ão) efetuar a entrega das peças no prazo de até dez dias da entrega da AF – Autorização de Fornecimento.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 xml:space="preserve">2.3 – Os produtos objeto desta licitação, deverão ser entregues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231B37">
        <w:rPr>
          <w:rFonts w:ascii="Tahoma" w:hAnsi="Tahoma" w:cs="Tahoma"/>
          <w:b/>
          <w:u w:val="single"/>
        </w:rPr>
        <w:t>SECRETARIA MUNICIPAL DE OBRAS E</w:t>
      </w:r>
      <w:r>
        <w:t xml:space="preserve"> SERVIÇOS</w:t>
      </w:r>
      <w:r>
        <w:fldChar w:fldCharType="end"/>
      </w:r>
      <w:r w:rsidRPr="008D53EB">
        <w:rPr>
          <w:rFonts w:ascii="Tahoma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2.4 – Os produtos e/ou serviços deverão ser entregues rigorosamente dentro do prazo de validade.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TERCEIRA - DA VIGÊNCIA CONTRATUAL.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3.1. O presente Contrato terá vigência da data de assinatura até 29/09/2017.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QUARTA - DO VALOR CONTRATUAL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231B37">
        <w:rPr>
          <w:rFonts w:ascii="Tahoma" w:hAnsi="Tahoma" w:cs="Tahoma"/>
        </w:rPr>
        <w:t>4.100,00</w:t>
      </w:r>
      <w:r>
        <w:fldChar w:fldCharType="end"/>
      </w:r>
      <w:r w:rsidRPr="008D53EB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231B37">
        <w:rPr>
          <w:rFonts w:ascii="Tahoma" w:hAnsi="Tahoma" w:cs="Tahoma"/>
        </w:rPr>
        <w:t>(quatro mil e cem reais)</w:t>
      </w:r>
      <w:r>
        <w:fldChar w:fldCharType="end"/>
      </w:r>
      <w:r w:rsidRPr="008D53EB">
        <w:rPr>
          <w:rFonts w:ascii="Tahoma" w:hAnsi="Tahoma" w:cs="Tahoma"/>
        </w:rPr>
        <w:t>), conforme item 1 da licitação: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KIT EMBUCHAMENTO TRAZEIRO INCLUINDO DAS SAPATAS.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231B37">
        <w:rPr>
          <w:rFonts w:ascii="Tahoma" w:hAnsi="Tahoma" w:cs="Tahoma"/>
          <w:b/>
        </w:rPr>
        <w:t xml:space="preserve">2.032.3390.00 - 0 - 68/2017   -   Manutenção da Frota </w:t>
      </w:r>
      <w:r>
        <w:fldChar w:fldCharType="end"/>
      </w:r>
      <w:r w:rsidRPr="008D53EB">
        <w:rPr>
          <w:rFonts w:ascii="Tahoma" w:hAnsi="Tahoma" w:cs="Tahoma"/>
        </w:rPr>
        <w:t>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QUINTA - DAS CONDIÇÕES DE PAGAMENTO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SEXTA - DA RECOMPOSIÇÃO CONTRATUAL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6.3 – Havendo redução dos preços, haverá a respectiva redução dos valores do Presente Contrato, nos mesmos índices, fixados na forma do item 6.2.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SÉTIMA - DA RESCISÃO CONTRATUAL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7.2. A rescisão contratual poderá ser: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7.2.1. determinada por ato unilateral da Administração, nos casos enunciados nos incisos I a XII e XVII do art. 78 da Lei 8.666/93;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OITAVA - DAS PENALIDADES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8.1. Pelo atraso injustificado na entrega e/ou execução do(s) itens e/ou servição objeto deste Contrato, sujeita-se a CONTRATADA às penalidades previstas nos artigos 86 e 87 da Lei 8.666/93, na seguinte conformidade: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 8.666/93, e, multa de 20% (vinte por cento) sobre o valor total do(s) itens adjudicados não entregue(s).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NONA - DA CESSÃO OU TRANSFERÊNCIA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9.1. O presente termo não poderá ser objeto de cessão ou transferência, no todo ou em parte.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DÉCIMA - DA PUBLICAÇÃO DO CONTRATO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DÉCIMA PRIMEIRA - DAS DISPOSIÇÕES COMPLEMENTARES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CLÁUSULA DÉCIMA SEGUNDA - DO FORO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lastRenderedPageBreak/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right"/>
        <w:rPr>
          <w:rFonts w:ascii="Tahoma" w:hAnsi="Tahoma" w:cs="Tahoma"/>
        </w:rPr>
      </w:pPr>
      <w:r w:rsidRPr="008D53EB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231B37">
        <w:rPr>
          <w:rFonts w:ascii="Tahoma" w:hAnsi="Tahoma" w:cs="Tahoma"/>
        </w:rPr>
        <w:t>31 de Agosto de 2017</w:t>
      </w:r>
      <w:r>
        <w:fldChar w:fldCharType="end"/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LUCIMAR ANTÔNIO SALMÓRIA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Prefeito Municipal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CONTRATANTE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JÚLIO SILVESTRI FILHO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231B37">
        <w:rPr>
          <w:rFonts w:ascii="Tahoma" w:hAnsi="Tahoma" w:cs="Tahoma"/>
          <w:b/>
        </w:rPr>
        <w:t>JULIO SILVESTRI FILHO - ME</w:t>
      </w:r>
      <w:r>
        <w:fldChar w:fldCharType="end"/>
      </w:r>
      <w:r w:rsidRPr="008D53EB">
        <w:rPr>
          <w:rFonts w:ascii="Tahoma" w:hAnsi="Tahoma" w:cs="Tahoma"/>
          <w:b/>
        </w:rPr>
        <w:t xml:space="preserve">: </w:t>
      </w: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CONTRATADA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  <w:b/>
        </w:rPr>
      </w:pPr>
      <w:r w:rsidRPr="008D53EB">
        <w:rPr>
          <w:rFonts w:ascii="Tahoma" w:hAnsi="Tahoma" w:cs="Tahoma"/>
          <w:b/>
        </w:rPr>
        <w:t>Testemunhas: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_________________________________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 xml:space="preserve">Nome: 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 xml:space="preserve">CPF: 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________________________________</w:t>
      </w:r>
    </w:p>
    <w:p w:rsidR="00FD2108" w:rsidRPr="008D53EB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 xml:space="preserve">Nome: </w:t>
      </w:r>
    </w:p>
    <w:p w:rsidR="00FD2108" w:rsidRDefault="00FD2108" w:rsidP="00FD2108">
      <w:pPr>
        <w:jc w:val="both"/>
        <w:rPr>
          <w:rFonts w:ascii="Tahoma" w:hAnsi="Tahoma" w:cs="Tahoma"/>
        </w:rPr>
      </w:pPr>
      <w:r w:rsidRPr="008D53EB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FD2108" w:rsidRDefault="00FD2108" w:rsidP="00FD2108"/>
    <w:p w:rsidR="00FD2108" w:rsidRDefault="00FD2108" w:rsidP="00FD2108">
      <w:pPr>
        <w:jc w:val="both"/>
        <w:rPr>
          <w:rFonts w:ascii="Tahoma" w:hAnsi="Tahoma" w:cs="Tahoma"/>
          <w:b/>
        </w:rPr>
      </w:pPr>
    </w:p>
    <w:p w:rsidR="00FD2108" w:rsidRDefault="00FD2108" w:rsidP="00FD2108"/>
    <w:p w:rsidR="00FD2108" w:rsidRDefault="00FD2108" w:rsidP="00FD2108"/>
    <w:p w:rsidR="00FD2108" w:rsidRDefault="00FD2108" w:rsidP="00FD2108"/>
    <w:p w:rsidR="00FD2108" w:rsidRDefault="00FD2108" w:rsidP="00FD2108"/>
    <w:p w:rsidR="00FD2108" w:rsidRDefault="00FD2108" w:rsidP="00FD2108"/>
    <w:p w:rsidR="00BD4F10" w:rsidRDefault="00BD4F10">
      <w:bookmarkStart w:id="0" w:name="_GoBack"/>
      <w:bookmarkEnd w:id="0"/>
    </w:p>
    <w:sectPr w:rsidR="00BD4F10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5A" w:rsidRDefault="00FD210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5A" w:rsidRDefault="00FD21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08"/>
    <w:rsid w:val="00BD4F10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08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0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FD21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10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D21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10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08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0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FD21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10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D21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1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2017-09-28T13:03:00Z</dcterms:created>
  <dcterms:modified xsi:type="dcterms:W3CDTF">2017-09-28T13:04:00Z</dcterms:modified>
</cp:coreProperties>
</file>